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19ED8" w14:textId="77777777" w:rsidR="002645F5" w:rsidRDefault="00000000">
      <w:pPr>
        <w:spacing w:before="720" w:after="120"/>
        <w:jc w:val="center"/>
      </w:pPr>
      <w:r>
        <w:rPr>
          <w:b/>
          <w:bCs/>
          <w:color w:val="1F4E79"/>
          <w:sz w:val="52"/>
          <w:szCs w:val="52"/>
        </w:rPr>
        <w:t>Cuaderno Metodológico</w:t>
      </w:r>
    </w:p>
    <w:p w14:paraId="5277ABCB" w14:textId="77777777" w:rsidR="002645F5" w:rsidRDefault="00000000">
      <w:pPr>
        <w:spacing w:after="120"/>
        <w:jc w:val="center"/>
      </w:pPr>
      <w:r>
        <w:rPr>
          <w:b/>
          <w:bCs/>
          <w:color w:val="4472C4"/>
          <w:sz w:val="40"/>
          <w:szCs w:val="40"/>
        </w:rPr>
        <w:t>Pipeline Dependencia</w:t>
      </w:r>
    </w:p>
    <w:p w14:paraId="54067717" w14:textId="77777777" w:rsidR="002645F5" w:rsidRDefault="00000000">
      <w:pPr>
        <w:spacing w:after="60"/>
        <w:jc w:val="center"/>
      </w:pPr>
      <w:r>
        <w:rPr>
          <w:color w:val="595959"/>
          <w:sz w:val="26"/>
          <w:szCs w:val="26"/>
        </w:rPr>
        <w:t>Canarias en Datos · CED-03</w:t>
      </w:r>
    </w:p>
    <w:p w14:paraId="1713A039" w14:textId="77777777" w:rsidR="002645F5" w:rsidRDefault="00000000">
      <w:pPr>
        <w:spacing w:after="60"/>
        <w:jc w:val="center"/>
      </w:pPr>
      <w:r>
        <w:rPr>
          <w:i/>
          <w:iCs/>
          <w:color w:val="595959"/>
        </w:rPr>
        <w:t>Versión del documento: 29/04/2026</w:t>
      </w:r>
    </w:p>
    <w:p w14:paraId="66F66FA4" w14:textId="77777777" w:rsidR="002645F5" w:rsidRDefault="00000000">
      <w:pPr>
        <w:spacing w:after="480"/>
        <w:jc w:val="center"/>
      </w:pPr>
      <w:r>
        <w:rPr>
          <w:i/>
          <w:iCs/>
          <w:color w:val="595959"/>
        </w:rPr>
        <w:t>Alcance temporal activo: enero 2023 → presente</w:t>
      </w:r>
    </w:p>
    <w:p w14:paraId="1725C49E" w14:textId="77777777" w:rsidR="002645F5" w:rsidRDefault="00000000">
      <w:pPr>
        <w:spacing w:after="60"/>
      </w:pPr>
      <w:r>
        <w:rPr>
          <w:b/>
          <w:bCs/>
        </w:rPr>
        <w:t>Objeto del documento:</w:t>
      </w:r>
    </w:p>
    <w:p w14:paraId="1EF4934E" w14:textId="77777777" w:rsidR="002645F5" w:rsidRDefault="00000000">
      <w:pPr>
        <w:spacing w:after="100"/>
      </w:pPr>
      <w:r>
        <w:t xml:space="preserve">Documentar la estructura metodológica revisada del pipeline de Dependencia: la selección de indicadores para el </w:t>
      </w:r>
      <w:proofErr w:type="spellStart"/>
      <w:r>
        <w:t>dashboard</w:t>
      </w:r>
      <w:proofErr w:type="spellEnd"/>
      <w:r>
        <w:t xml:space="preserve"> público (≤10 variables), la estrategia de relativización por Población Potencialmente Dependiente (PPD), el tratamiento de la perspectiva de género mediante la tabla </w:t>
      </w:r>
      <w:proofErr w:type="spellStart"/>
      <w:r>
        <w:t>perf_ccaa_genero</w:t>
      </w:r>
      <w:proofErr w:type="spellEnd"/>
      <w:r>
        <w:t xml:space="preserve"> como palanca de desagregación, y la transición al modelo 2023 como año base.</w:t>
      </w:r>
    </w:p>
    <w:p w14:paraId="27C3C9C4" w14:textId="77777777" w:rsidR="002645F5" w:rsidRDefault="00000000">
      <w:pPr>
        <w:pageBreakBefore/>
      </w:pPr>
      <w:r>
        <w:lastRenderedPageBreak/>
        <w:br/>
      </w:r>
    </w:p>
    <w:sdt>
      <w:sdtPr>
        <w:alias w:val="Índice"/>
        <w:id w:val="685796016"/>
      </w:sdtPr>
      <w:sdtContent>
        <w:p w14:paraId="1D20210C" w14:textId="77777777" w:rsidR="00B63512" w:rsidRDefault="00000000">
          <w:pPr>
            <w:pStyle w:val="TDC1"/>
            <w:tabs>
              <w:tab w:val="right" w:leader="dot" w:pos="9016"/>
            </w:tabs>
            <w:rPr>
              <w:noProof/>
            </w:rPr>
          </w:pPr>
          <w:r>
            <w:fldChar w:fldCharType="begin"/>
          </w:r>
          <w:r>
            <w:instrText>TOC \h \o "1-3"</w:instrText>
          </w:r>
          <w:r>
            <w:fldChar w:fldCharType="separate"/>
          </w:r>
          <w:hyperlink w:anchor="_Toc228792873" w:history="1">
            <w:r w:rsidR="00B63512" w:rsidRPr="000D28BF">
              <w:rPr>
                <w:rStyle w:val="Hipervnculo"/>
                <w:noProof/>
              </w:rPr>
              <w:t>1. Enfoque teórico-conceptual</w:t>
            </w:r>
            <w:r w:rsidR="00B63512">
              <w:rPr>
                <w:noProof/>
              </w:rPr>
              <w:tab/>
            </w:r>
            <w:r w:rsidR="00B63512">
              <w:rPr>
                <w:noProof/>
              </w:rPr>
              <w:fldChar w:fldCharType="begin"/>
            </w:r>
            <w:r w:rsidR="00B63512">
              <w:rPr>
                <w:noProof/>
              </w:rPr>
              <w:instrText xml:space="preserve"> PAGEREF _Toc228792873 \h </w:instrText>
            </w:r>
            <w:r w:rsidR="00B63512">
              <w:rPr>
                <w:noProof/>
              </w:rPr>
            </w:r>
            <w:r w:rsidR="00B63512">
              <w:rPr>
                <w:noProof/>
              </w:rPr>
              <w:fldChar w:fldCharType="separate"/>
            </w:r>
            <w:r w:rsidR="00B63512">
              <w:rPr>
                <w:noProof/>
              </w:rPr>
              <w:t>3</w:t>
            </w:r>
            <w:r w:rsidR="00B63512">
              <w:rPr>
                <w:noProof/>
              </w:rPr>
              <w:fldChar w:fldCharType="end"/>
            </w:r>
          </w:hyperlink>
        </w:p>
        <w:p w14:paraId="74A08FB7" w14:textId="77777777" w:rsidR="00B63512" w:rsidRDefault="00B63512">
          <w:pPr>
            <w:pStyle w:val="TDC1"/>
            <w:tabs>
              <w:tab w:val="right" w:leader="dot" w:pos="9016"/>
            </w:tabs>
            <w:rPr>
              <w:noProof/>
            </w:rPr>
          </w:pPr>
          <w:hyperlink w:anchor="_Toc228792874" w:history="1">
            <w:r w:rsidRPr="000D28BF">
              <w:rPr>
                <w:rStyle w:val="Hipervnculo"/>
                <w:noProof/>
              </w:rPr>
              <w:t>2. Decisión estratégica: corte 2023 como año base</w:t>
            </w:r>
            <w:r>
              <w:rPr>
                <w:noProof/>
              </w:rPr>
              <w:tab/>
            </w:r>
            <w:r>
              <w:rPr>
                <w:noProof/>
              </w:rPr>
              <w:fldChar w:fldCharType="begin"/>
            </w:r>
            <w:r>
              <w:rPr>
                <w:noProof/>
              </w:rPr>
              <w:instrText xml:space="preserve"> PAGEREF _Toc228792874 \h </w:instrText>
            </w:r>
            <w:r>
              <w:rPr>
                <w:noProof/>
              </w:rPr>
            </w:r>
            <w:r>
              <w:rPr>
                <w:noProof/>
              </w:rPr>
              <w:fldChar w:fldCharType="separate"/>
            </w:r>
            <w:r>
              <w:rPr>
                <w:noProof/>
              </w:rPr>
              <w:t>3</w:t>
            </w:r>
            <w:r>
              <w:rPr>
                <w:noProof/>
              </w:rPr>
              <w:fldChar w:fldCharType="end"/>
            </w:r>
          </w:hyperlink>
        </w:p>
        <w:p w14:paraId="4EB64ED3" w14:textId="77777777" w:rsidR="00B63512" w:rsidRDefault="00B63512">
          <w:pPr>
            <w:pStyle w:val="TDC3"/>
            <w:tabs>
              <w:tab w:val="right" w:leader="dot" w:pos="9016"/>
            </w:tabs>
            <w:rPr>
              <w:noProof/>
            </w:rPr>
          </w:pPr>
          <w:hyperlink w:anchor="_Toc228792875" w:history="1">
            <w:r w:rsidRPr="000D28BF">
              <w:rPr>
                <w:rStyle w:val="Hipervnculo"/>
                <w:noProof/>
              </w:rPr>
              <w:t>Justificación del corte</w:t>
            </w:r>
            <w:r>
              <w:rPr>
                <w:noProof/>
              </w:rPr>
              <w:tab/>
            </w:r>
            <w:r>
              <w:rPr>
                <w:noProof/>
              </w:rPr>
              <w:fldChar w:fldCharType="begin"/>
            </w:r>
            <w:r>
              <w:rPr>
                <w:noProof/>
              </w:rPr>
              <w:instrText xml:space="preserve"> PAGEREF _Toc228792875 \h </w:instrText>
            </w:r>
            <w:r>
              <w:rPr>
                <w:noProof/>
              </w:rPr>
            </w:r>
            <w:r>
              <w:rPr>
                <w:noProof/>
              </w:rPr>
              <w:fldChar w:fldCharType="separate"/>
            </w:r>
            <w:r>
              <w:rPr>
                <w:noProof/>
              </w:rPr>
              <w:t>3</w:t>
            </w:r>
            <w:r>
              <w:rPr>
                <w:noProof/>
              </w:rPr>
              <w:fldChar w:fldCharType="end"/>
            </w:r>
          </w:hyperlink>
        </w:p>
        <w:p w14:paraId="42FACB58" w14:textId="77777777" w:rsidR="00B63512" w:rsidRDefault="00B63512">
          <w:pPr>
            <w:pStyle w:val="TDC1"/>
            <w:tabs>
              <w:tab w:val="right" w:leader="dot" w:pos="9016"/>
            </w:tabs>
            <w:rPr>
              <w:noProof/>
            </w:rPr>
          </w:pPr>
          <w:hyperlink w:anchor="_Toc228792876" w:history="1">
            <w:r w:rsidRPr="000D28BF">
              <w:rPr>
                <w:rStyle w:val="Hipervnculo"/>
                <w:noProof/>
              </w:rPr>
              <w:t>3. Objetivos analíticos</w:t>
            </w:r>
            <w:r>
              <w:rPr>
                <w:noProof/>
              </w:rPr>
              <w:tab/>
            </w:r>
            <w:r>
              <w:rPr>
                <w:noProof/>
              </w:rPr>
              <w:fldChar w:fldCharType="begin"/>
            </w:r>
            <w:r>
              <w:rPr>
                <w:noProof/>
              </w:rPr>
              <w:instrText xml:space="preserve"> PAGEREF _Toc228792876 \h </w:instrText>
            </w:r>
            <w:r>
              <w:rPr>
                <w:noProof/>
              </w:rPr>
            </w:r>
            <w:r>
              <w:rPr>
                <w:noProof/>
              </w:rPr>
              <w:fldChar w:fldCharType="separate"/>
            </w:r>
            <w:r>
              <w:rPr>
                <w:noProof/>
              </w:rPr>
              <w:t>4</w:t>
            </w:r>
            <w:r>
              <w:rPr>
                <w:noProof/>
              </w:rPr>
              <w:fldChar w:fldCharType="end"/>
            </w:r>
          </w:hyperlink>
        </w:p>
        <w:p w14:paraId="2A57CEE1" w14:textId="77777777" w:rsidR="00B63512" w:rsidRDefault="00B63512">
          <w:pPr>
            <w:pStyle w:val="TDC1"/>
            <w:tabs>
              <w:tab w:val="right" w:leader="dot" w:pos="9016"/>
            </w:tabs>
            <w:rPr>
              <w:noProof/>
            </w:rPr>
          </w:pPr>
          <w:hyperlink w:anchor="_Toc228792877" w:history="1">
            <w:r w:rsidRPr="000D28BF">
              <w:rPr>
                <w:rStyle w:val="Hipervnculo"/>
                <w:noProof/>
              </w:rPr>
              <w:t>4. Matriz de variables seleccionadas (≤10)</w:t>
            </w:r>
            <w:r>
              <w:rPr>
                <w:noProof/>
              </w:rPr>
              <w:tab/>
            </w:r>
            <w:r>
              <w:rPr>
                <w:noProof/>
              </w:rPr>
              <w:fldChar w:fldCharType="begin"/>
            </w:r>
            <w:r>
              <w:rPr>
                <w:noProof/>
              </w:rPr>
              <w:instrText xml:space="preserve"> PAGEREF _Toc228792877 \h </w:instrText>
            </w:r>
            <w:r>
              <w:rPr>
                <w:noProof/>
              </w:rPr>
            </w:r>
            <w:r>
              <w:rPr>
                <w:noProof/>
              </w:rPr>
              <w:fldChar w:fldCharType="separate"/>
            </w:r>
            <w:r>
              <w:rPr>
                <w:noProof/>
              </w:rPr>
              <w:t>4</w:t>
            </w:r>
            <w:r>
              <w:rPr>
                <w:noProof/>
              </w:rPr>
              <w:fldChar w:fldCharType="end"/>
            </w:r>
          </w:hyperlink>
        </w:p>
        <w:p w14:paraId="05A85466" w14:textId="77777777" w:rsidR="00B63512" w:rsidRDefault="00B63512">
          <w:pPr>
            <w:pStyle w:val="TDC1"/>
            <w:tabs>
              <w:tab w:val="right" w:leader="dot" w:pos="9016"/>
            </w:tabs>
            <w:rPr>
              <w:noProof/>
            </w:rPr>
          </w:pPr>
          <w:hyperlink w:anchor="_Toc228792878" w:history="1">
            <w:r w:rsidRPr="000D28BF">
              <w:rPr>
                <w:rStyle w:val="Hipervnculo"/>
                <w:noProof/>
              </w:rPr>
              <w:t>5. PPD como denominador universal de cobertura</w:t>
            </w:r>
            <w:r>
              <w:rPr>
                <w:noProof/>
              </w:rPr>
              <w:tab/>
            </w:r>
            <w:r>
              <w:rPr>
                <w:noProof/>
              </w:rPr>
              <w:fldChar w:fldCharType="begin"/>
            </w:r>
            <w:r>
              <w:rPr>
                <w:noProof/>
              </w:rPr>
              <w:instrText xml:space="preserve"> PAGEREF _Toc228792878 \h </w:instrText>
            </w:r>
            <w:r>
              <w:rPr>
                <w:noProof/>
              </w:rPr>
            </w:r>
            <w:r>
              <w:rPr>
                <w:noProof/>
              </w:rPr>
              <w:fldChar w:fldCharType="separate"/>
            </w:r>
            <w:r>
              <w:rPr>
                <w:noProof/>
              </w:rPr>
              <w:t>5</w:t>
            </w:r>
            <w:r>
              <w:rPr>
                <w:noProof/>
              </w:rPr>
              <w:fldChar w:fldCharType="end"/>
            </w:r>
          </w:hyperlink>
        </w:p>
        <w:p w14:paraId="25BA8B8C" w14:textId="77777777" w:rsidR="00B63512" w:rsidRDefault="00B63512">
          <w:pPr>
            <w:pStyle w:val="TDC3"/>
            <w:tabs>
              <w:tab w:val="right" w:leader="dot" w:pos="9016"/>
            </w:tabs>
            <w:rPr>
              <w:noProof/>
            </w:rPr>
          </w:pPr>
          <w:hyperlink w:anchor="_Toc228792879" w:history="1">
            <w:r w:rsidRPr="000D28BF">
              <w:rPr>
                <w:rStyle w:val="Hipervnculo"/>
                <w:noProof/>
              </w:rPr>
              <w:t>5.1 Definición de PPD</w:t>
            </w:r>
            <w:r>
              <w:rPr>
                <w:noProof/>
              </w:rPr>
              <w:tab/>
            </w:r>
            <w:r>
              <w:rPr>
                <w:noProof/>
              </w:rPr>
              <w:fldChar w:fldCharType="begin"/>
            </w:r>
            <w:r>
              <w:rPr>
                <w:noProof/>
              </w:rPr>
              <w:instrText xml:space="preserve"> PAGEREF _Toc228792879 \h </w:instrText>
            </w:r>
            <w:r>
              <w:rPr>
                <w:noProof/>
              </w:rPr>
            </w:r>
            <w:r>
              <w:rPr>
                <w:noProof/>
              </w:rPr>
              <w:fldChar w:fldCharType="separate"/>
            </w:r>
            <w:r>
              <w:rPr>
                <w:noProof/>
              </w:rPr>
              <w:t>5</w:t>
            </w:r>
            <w:r>
              <w:rPr>
                <w:noProof/>
              </w:rPr>
              <w:fldChar w:fldCharType="end"/>
            </w:r>
          </w:hyperlink>
        </w:p>
        <w:p w14:paraId="00884012" w14:textId="77777777" w:rsidR="00B63512" w:rsidRDefault="00B63512">
          <w:pPr>
            <w:pStyle w:val="TDC3"/>
            <w:tabs>
              <w:tab w:val="right" w:leader="dot" w:pos="9016"/>
            </w:tabs>
            <w:rPr>
              <w:noProof/>
            </w:rPr>
          </w:pPr>
          <w:hyperlink w:anchor="_Toc228792880" w:history="1">
            <w:r w:rsidRPr="000D28BF">
              <w:rPr>
                <w:rStyle w:val="Hipervnculo"/>
                <w:noProof/>
              </w:rPr>
              <w:t>5.2 Fuentes de PPD</w:t>
            </w:r>
            <w:r>
              <w:rPr>
                <w:noProof/>
              </w:rPr>
              <w:tab/>
            </w:r>
            <w:r>
              <w:rPr>
                <w:noProof/>
              </w:rPr>
              <w:fldChar w:fldCharType="begin"/>
            </w:r>
            <w:r>
              <w:rPr>
                <w:noProof/>
              </w:rPr>
              <w:instrText xml:space="preserve"> PAGEREF _Toc228792880 \h </w:instrText>
            </w:r>
            <w:r>
              <w:rPr>
                <w:noProof/>
              </w:rPr>
            </w:r>
            <w:r>
              <w:rPr>
                <w:noProof/>
              </w:rPr>
              <w:fldChar w:fldCharType="separate"/>
            </w:r>
            <w:r>
              <w:rPr>
                <w:noProof/>
              </w:rPr>
              <w:t>5</w:t>
            </w:r>
            <w:r>
              <w:rPr>
                <w:noProof/>
              </w:rPr>
              <w:fldChar w:fldCharType="end"/>
            </w:r>
          </w:hyperlink>
        </w:p>
        <w:p w14:paraId="060EAD96" w14:textId="77777777" w:rsidR="00B63512" w:rsidRDefault="00B63512">
          <w:pPr>
            <w:pStyle w:val="TDC3"/>
            <w:tabs>
              <w:tab w:val="right" w:leader="dot" w:pos="9016"/>
            </w:tabs>
            <w:rPr>
              <w:noProof/>
            </w:rPr>
          </w:pPr>
          <w:hyperlink w:anchor="_Toc228792881" w:history="1">
            <w:r w:rsidRPr="000D28BF">
              <w:rPr>
                <w:rStyle w:val="Hipervnculo"/>
                <w:noProof/>
              </w:rPr>
              <w:t>5.3 Cálculo de tasas</w:t>
            </w:r>
            <w:r>
              <w:rPr>
                <w:noProof/>
              </w:rPr>
              <w:tab/>
            </w:r>
            <w:r>
              <w:rPr>
                <w:noProof/>
              </w:rPr>
              <w:fldChar w:fldCharType="begin"/>
            </w:r>
            <w:r>
              <w:rPr>
                <w:noProof/>
              </w:rPr>
              <w:instrText xml:space="preserve"> PAGEREF _Toc228792881 \h </w:instrText>
            </w:r>
            <w:r>
              <w:rPr>
                <w:noProof/>
              </w:rPr>
            </w:r>
            <w:r>
              <w:rPr>
                <w:noProof/>
              </w:rPr>
              <w:fldChar w:fldCharType="separate"/>
            </w:r>
            <w:r>
              <w:rPr>
                <w:noProof/>
              </w:rPr>
              <w:t>6</w:t>
            </w:r>
            <w:r>
              <w:rPr>
                <w:noProof/>
              </w:rPr>
              <w:fldChar w:fldCharType="end"/>
            </w:r>
          </w:hyperlink>
        </w:p>
        <w:p w14:paraId="7C260C10" w14:textId="77777777" w:rsidR="00B63512" w:rsidRDefault="00B63512">
          <w:pPr>
            <w:pStyle w:val="TDC1"/>
            <w:tabs>
              <w:tab w:val="right" w:leader="dot" w:pos="9016"/>
            </w:tabs>
            <w:rPr>
              <w:noProof/>
            </w:rPr>
          </w:pPr>
          <w:hyperlink w:anchor="_Toc228792882" w:history="1">
            <w:r w:rsidRPr="000D28BF">
              <w:rPr>
                <w:rStyle w:val="Hipervnculo"/>
                <w:noProof/>
              </w:rPr>
              <w:t>6. Perspectiva de género: estrategia de palanca</w:t>
            </w:r>
            <w:r>
              <w:rPr>
                <w:noProof/>
              </w:rPr>
              <w:tab/>
            </w:r>
            <w:r>
              <w:rPr>
                <w:noProof/>
              </w:rPr>
              <w:fldChar w:fldCharType="begin"/>
            </w:r>
            <w:r>
              <w:rPr>
                <w:noProof/>
              </w:rPr>
              <w:instrText xml:space="preserve"> PAGEREF _Toc228792882 \h </w:instrText>
            </w:r>
            <w:r>
              <w:rPr>
                <w:noProof/>
              </w:rPr>
            </w:r>
            <w:r>
              <w:rPr>
                <w:noProof/>
              </w:rPr>
              <w:fldChar w:fldCharType="separate"/>
            </w:r>
            <w:r>
              <w:rPr>
                <w:noProof/>
              </w:rPr>
              <w:t>6</w:t>
            </w:r>
            <w:r>
              <w:rPr>
                <w:noProof/>
              </w:rPr>
              <w:fldChar w:fldCharType="end"/>
            </w:r>
          </w:hyperlink>
        </w:p>
        <w:p w14:paraId="5AA9AC79" w14:textId="77777777" w:rsidR="00B63512" w:rsidRDefault="00B63512">
          <w:pPr>
            <w:pStyle w:val="TDC3"/>
            <w:tabs>
              <w:tab w:val="right" w:leader="dot" w:pos="9016"/>
            </w:tabs>
            <w:rPr>
              <w:noProof/>
            </w:rPr>
          </w:pPr>
          <w:hyperlink w:anchor="_Toc228792883" w:history="1">
            <w:r w:rsidRPr="000D28BF">
              <w:rPr>
                <w:rStyle w:val="Hipervnculo"/>
                <w:noProof/>
              </w:rPr>
              <w:t>6.1 Tablas de género disponibles</w:t>
            </w:r>
            <w:r>
              <w:rPr>
                <w:noProof/>
              </w:rPr>
              <w:tab/>
            </w:r>
            <w:r>
              <w:rPr>
                <w:noProof/>
              </w:rPr>
              <w:fldChar w:fldCharType="begin"/>
            </w:r>
            <w:r>
              <w:rPr>
                <w:noProof/>
              </w:rPr>
              <w:instrText xml:space="preserve"> PAGEREF _Toc228792883 \h </w:instrText>
            </w:r>
            <w:r>
              <w:rPr>
                <w:noProof/>
              </w:rPr>
            </w:r>
            <w:r>
              <w:rPr>
                <w:noProof/>
              </w:rPr>
              <w:fldChar w:fldCharType="separate"/>
            </w:r>
            <w:r>
              <w:rPr>
                <w:noProof/>
              </w:rPr>
              <w:t>6</w:t>
            </w:r>
            <w:r>
              <w:rPr>
                <w:noProof/>
              </w:rPr>
              <w:fldChar w:fldCharType="end"/>
            </w:r>
          </w:hyperlink>
        </w:p>
        <w:p w14:paraId="3A4A7A58" w14:textId="77777777" w:rsidR="00B63512" w:rsidRDefault="00B63512">
          <w:pPr>
            <w:pStyle w:val="TDC3"/>
            <w:tabs>
              <w:tab w:val="right" w:leader="dot" w:pos="9016"/>
            </w:tabs>
            <w:rPr>
              <w:noProof/>
            </w:rPr>
          </w:pPr>
          <w:hyperlink w:anchor="_Toc228792884" w:history="1">
            <w:r w:rsidRPr="000D28BF">
              <w:rPr>
                <w:rStyle w:val="Hipervnculo"/>
                <w:noProof/>
              </w:rPr>
              <w:t>6.2 Indicador directo: pct_mujeres_benef</w:t>
            </w:r>
            <w:r>
              <w:rPr>
                <w:noProof/>
              </w:rPr>
              <w:tab/>
            </w:r>
            <w:r>
              <w:rPr>
                <w:noProof/>
              </w:rPr>
              <w:fldChar w:fldCharType="begin"/>
            </w:r>
            <w:r>
              <w:rPr>
                <w:noProof/>
              </w:rPr>
              <w:instrText xml:space="preserve"> PAGEREF _Toc228792884 \h </w:instrText>
            </w:r>
            <w:r>
              <w:rPr>
                <w:noProof/>
              </w:rPr>
            </w:r>
            <w:r>
              <w:rPr>
                <w:noProof/>
              </w:rPr>
              <w:fldChar w:fldCharType="separate"/>
            </w:r>
            <w:r>
              <w:rPr>
                <w:noProof/>
              </w:rPr>
              <w:t>6</w:t>
            </w:r>
            <w:r>
              <w:rPr>
                <w:noProof/>
              </w:rPr>
              <w:fldChar w:fldCharType="end"/>
            </w:r>
          </w:hyperlink>
        </w:p>
        <w:p w14:paraId="56445A62" w14:textId="77777777" w:rsidR="00B63512" w:rsidRDefault="00B63512">
          <w:pPr>
            <w:pStyle w:val="TDC3"/>
            <w:tabs>
              <w:tab w:val="right" w:leader="dot" w:pos="9016"/>
            </w:tabs>
            <w:rPr>
              <w:noProof/>
            </w:rPr>
          </w:pPr>
          <w:hyperlink w:anchor="_Toc228792885" w:history="1">
            <w:r w:rsidRPr="000D28BF">
              <w:rPr>
                <w:rStyle w:val="Hipervnculo"/>
                <w:noProof/>
              </w:rPr>
              <w:t>6.3 Palanca de escala para métricas no desagregadas (uso aproximado)</w:t>
            </w:r>
            <w:r>
              <w:rPr>
                <w:noProof/>
              </w:rPr>
              <w:tab/>
            </w:r>
            <w:r>
              <w:rPr>
                <w:noProof/>
              </w:rPr>
              <w:fldChar w:fldCharType="begin"/>
            </w:r>
            <w:r>
              <w:rPr>
                <w:noProof/>
              </w:rPr>
              <w:instrText xml:space="preserve"> PAGEREF _Toc228792885 \h </w:instrText>
            </w:r>
            <w:r>
              <w:rPr>
                <w:noProof/>
              </w:rPr>
            </w:r>
            <w:r>
              <w:rPr>
                <w:noProof/>
              </w:rPr>
              <w:fldChar w:fldCharType="separate"/>
            </w:r>
            <w:r>
              <w:rPr>
                <w:noProof/>
              </w:rPr>
              <w:t>7</w:t>
            </w:r>
            <w:r>
              <w:rPr>
                <w:noProof/>
              </w:rPr>
              <w:fldChar w:fldCharType="end"/>
            </w:r>
          </w:hyperlink>
        </w:p>
        <w:p w14:paraId="174C4855" w14:textId="77777777" w:rsidR="00B63512" w:rsidRDefault="00B63512">
          <w:pPr>
            <w:pStyle w:val="TDC3"/>
            <w:tabs>
              <w:tab w:val="right" w:leader="dot" w:pos="9016"/>
            </w:tabs>
            <w:rPr>
              <w:noProof/>
            </w:rPr>
          </w:pPr>
          <w:hyperlink w:anchor="_Toc228792886" w:history="1">
            <w:r w:rsidRPr="000D28BF">
              <w:rPr>
                <w:rStyle w:val="Hipervnculo"/>
                <w:noProof/>
              </w:rPr>
              <w:t>6.4 Proxy estructural de género: pct_pecef</w:t>
            </w:r>
            <w:r>
              <w:rPr>
                <w:noProof/>
              </w:rPr>
              <w:tab/>
            </w:r>
            <w:r>
              <w:rPr>
                <w:noProof/>
              </w:rPr>
              <w:fldChar w:fldCharType="begin"/>
            </w:r>
            <w:r>
              <w:rPr>
                <w:noProof/>
              </w:rPr>
              <w:instrText xml:space="preserve"> PAGEREF _Toc228792886 \h </w:instrText>
            </w:r>
            <w:r>
              <w:rPr>
                <w:noProof/>
              </w:rPr>
            </w:r>
            <w:r>
              <w:rPr>
                <w:noProof/>
              </w:rPr>
              <w:fldChar w:fldCharType="separate"/>
            </w:r>
            <w:r>
              <w:rPr>
                <w:noProof/>
              </w:rPr>
              <w:t>7</w:t>
            </w:r>
            <w:r>
              <w:rPr>
                <w:noProof/>
              </w:rPr>
              <w:fldChar w:fldCharType="end"/>
            </w:r>
          </w:hyperlink>
        </w:p>
        <w:p w14:paraId="647F997A" w14:textId="77777777" w:rsidR="00B63512" w:rsidRDefault="00B63512">
          <w:pPr>
            <w:pStyle w:val="TDC1"/>
            <w:tabs>
              <w:tab w:val="right" w:leader="dot" w:pos="9016"/>
            </w:tabs>
            <w:rPr>
              <w:noProof/>
            </w:rPr>
          </w:pPr>
          <w:hyperlink w:anchor="_Toc228792887" w:history="1">
            <w:r w:rsidRPr="000D28BF">
              <w:rPr>
                <w:rStyle w:val="Hipervnculo"/>
                <w:noProof/>
              </w:rPr>
              <w:t>7. Matriz de variables e indicadores extendida</w:t>
            </w:r>
            <w:r>
              <w:rPr>
                <w:noProof/>
              </w:rPr>
              <w:tab/>
            </w:r>
            <w:r>
              <w:rPr>
                <w:noProof/>
              </w:rPr>
              <w:fldChar w:fldCharType="begin"/>
            </w:r>
            <w:r>
              <w:rPr>
                <w:noProof/>
              </w:rPr>
              <w:instrText xml:space="preserve"> PAGEREF _Toc228792887 \h </w:instrText>
            </w:r>
            <w:r>
              <w:rPr>
                <w:noProof/>
              </w:rPr>
            </w:r>
            <w:r>
              <w:rPr>
                <w:noProof/>
              </w:rPr>
              <w:fldChar w:fldCharType="separate"/>
            </w:r>
            <w:r>
              <w:rPr>
                <w:noProof/>
              </w:rPr>
              <w:t>7</w:t>
            </w:r>
            <w:r>
              <w:rPr>
                <w:noProof/>
              </w:rPr>
              <w:fldChar w:fldCharType="end"/>
            </w:r>
          </w:hyperlink>
        </w:p>
        <w:p w14:paraId="0E2FCACB" w14:textId="77777777" w:rsidR="00B63512" w:rsidRDefault="00B63512">
          <w:pPr>
            <w:pStyle w:val="TDC3"/>
            <w:tabs>
              <w:tab w:val="right" w:leader="dot" w:pos="9016"/>
            </w:tabs>
            <w:rPr>
              <w:noProof/>
            </w:rPr>
          </w:pPr>
          <w:hyperlink w:anchor="_Toc228792888" w:history="1">
            <w:r w:rsidRPr="000D28BF">
              <w:rPr>
                <w:rStyle w:val="Hipervnculo"/>
                <w:noProof/>
              </w:rPr>
              <w:t>7.1 Bloque solicitudes (solsaad_all)</w:t>
            </w:r>
            <w:r>
              <w:rPr>
                <w:noProof/>
              </w:rPr>
              <w:tab/>
            </w:r>
            <w:r>
              <w:rPr>
                <w:noProof/>
              </w:rPr>
              <w:fldChar w:fldCharType="begin"/>
            </w:r>
            <w:r>
              <w:rPr>
                <w:noProof/>
              </w:rPr>
              <w:instrText xml:space="preserve"> PAGEREF _Toc228792888 \h </w:instrText>
            </w:r>
            <w:r>
              <w:rPr>
                <w:noProof/>
              </w:rPr>
            </w:r>
            <w:r>
              <w:rPr>
                <w:noProof/>
              </w:rPr>
              <w:fldChar w:fldCharType="separate"/>
            </w:r>
            <w:r>
              <w:rPr>
                <w:noProof/>
              </w:rPr>
              <w:t>7</w:t>
            </w:r>
            <w:r>
              <w:rPr>
                <w:noProof/>
              </w:rPr>
              <w:fldChar w:fldCharType="end"/>
            </w:r>
          </w:hyperlink>
        </w:p>
        <w:p w14:paraId="5A838FAF" w14:textId="77777777" w:rsidR="00B63512" w:rsidRDefault="00B63512">
          <w:pPr>
            <w:pStyle w:val="TDC3"/>
            <w:tabs>
              <w:tab w:val="right" w:leader="dot" w:pos="9016"/>
            </w:tabs>
            <w:rPr>
              <w:noProof/>
            </w:rPr>
          </w:pPr>
          <w:hyperlink w:anchor="_Toc228792889" w:history="1">
            <w:r w:rsidRPr="000D28BF">
              <w:rPr>
                <w:rStyle w:val="Hipervnculo"/>
                <w:noProof/>
              </w:rPr>
              <w:t>7.2 Bloque beneficiarios y prestaciones (benpresaad_all)</w:t>
            </w:r>
            <w:r>
              <w:rPr>
                <w:noProof/>
              </w:rPr>
              <w:tab/>
            </w:r>
            <w:r>
              <w:rPr>
                <w:noProof/>
              </w:rPr>
              <w:fldChar w:fldCharType="begin"/>
            </w:r>
            <w:r>
              <w:rPr>
                <w:noProof/>
              </w:rPr>
              <w:instrText xml:space="preserve"> PAGEREF _Toc228792889 \h </w:instrText>
            </w:r>
            <w:r>
              <w:rPr>
                <w:noProof/>
              </w:rPr>
            </w:r>
            <w:r>
              <w:rPr>
                <w:noProof/>
              </w:rPr>
              <w:fldChar w:fldCharType="separate"/>
            </w:r>
            <w:r>
              <w:rPr>
                <w:noProof/>
              </w:rPr>
              <w:t>7</w:t>
            </w:r>
            <w:r>
              <w:rPr>
                <w:noProof/>
              </w:rPr>
              <w:fldChar w:fldCharType="end"/>
            </w:r>
          </w:hyperlink>
        </w:p>
        <w:p w14:paraId="042C006C" w14:textId="77777777" w:rsidR="00B63512" w:rsidRDefault="00B63512">
          <w:pPr>
            <w:pStyle w:val="TDC3"/>
            <w:tabs>
              <w:tab w:val="right" w:leader="dot" w:pos="9016"/>
            </w:tabs>
            <w:rPr>
              <w:noProof/>
            </w:rPr>
          </w:pPr>
          <w:hyperlink w:anchor="_Toc228792890" w:history="1">
            <w:r w:rsidRPr="000D28BF">
              <w:rPr>
                <w:rStyle w:val="Hipervnculo"/>
                <w:noProof/>
              </w:rPr>
              <w:t>7.3 Bloque dictámenes y resoluciones (dictsaad_all)</w:t>
            </w:r>
            <w:r>
              <w:rPr>
                <w:noProof/>
              </w:rPr>
              <w:tab/>
            </w:r>
            <w:r>
              <w:rPr>
                <w:noProof/>
              </w:rPr>
              <w:fldChar w:fldCharType="begin"/>
            </w:r>
            <w:r>
              <w:rPr>
                <w:noProof/>
              </w:rPr>
              <w:instrText xml:space="preserve"> PAGEREF _Toc228792890 \h </w:instrText>
            </w:r>
            <w:r>
              <w:rPr>
                <w:noProof/>
              </w:rPr>
            </w:r>
            <w:r>
              <w:rPr>
                <w:noProof/>
              </w:rPr>
              <w:fldChar w:fldCharType="separate"/>
            </w:r>
            <w:r>
              <w:rPr>
                <w:noProof/>
              </w:rPr>
              <w:t>8</w:t>
            </w:r>
            <w:r>
              <w:rPr>
                <w:noProof/>
              </w:rPr>
              <w:fldChar w:fldCharType="end"/>
            </w:r>
          </w:hyperlink>
        </w:p>
        <w:p w14:paraId="2718EC87" w14:textId="77777777" w:rsidR="00B63512" w:rsidRDefault="00B63512">
          <w:pPr>
            <w:pStyle w:val="TDC3"/>
            <w:tabs>
              <w:tab w:val="right" w:leader="dot" w:pos="9016"/>
            </w:tabs>
            <w:rPr>
              <w:noProof/>
            </w:rPr>
          </w:pPr>
          <w:hyperlink w:anchor="_Toc228792891" w:history="1">
            <w:r w:rsidRPr="000D28BF">
              <w:rPr>
                <w:rStyle w:val="Hipervnculo"/>
                <w:noProof/>
              </w:rPr>
              <w:t>7.4 Bloque pendientes (pend_grado, pend_pia)</w:t>
            </w:r>
            <w:r>
              <w:rPr>
                <w:noProof/>
              </w:rPr>
              <w:tab/>
            </w:r>
            <w:r>
              <w:rPr>
                <w:noProof/>
              </w:rPr>
              <w:fldChar w:fldCharType="begin"/>
            </w:r>
            <w:r>
              <w:rPr>
                <w:noProof/>
              </w:rPr>
              <w:instrText xml:space="preserve"> PAGEREF _Toc228792891 \h </w:instrText>
            </w:r>
            <w:r>
              <w:rPr>
                <w:noProof/>
              </w:rPr>
            </w:r>
            <w:r>
              <w:rPr>
                <w:noProof/>
              </w:rPr>
              <w:fldChar w:fldCharType="separate"/>
            </w:r>
            <w:r>
              <w:rPr>
                <w:noProof/>
              </w:rPr>
              <w:t>8</w:t>
            </w:r>
            <w:r>
              <w:rPr>
                <w:noProof/>
              </w:rPr>
              <w:fldChar w:fldCharType="end"/>
            </w:r>
          </w:hyperlink>
        </w:p>
        <w:p w14:paraId="0236C0DA" w14:textId="77777777" w:rsidR="00B63512" w:rsidRDefault="00B63512">
          <w:pPr>
            <w:pStyle w:val="TDC3"/>
            <w:tabs>
              <w:tab w:val="right" w:leader="dot" w:pos="9016"/>
            </w:tabs>
            <w:rPr>
              <w:noProof/>
            </w:rPr>
          </w:pPr>
          <w:hyperlink w:anchor="_Toc228792892" w:history="1">
            <w:r w:rsidRPr="000D28BF">
              <w:rPr>
                <w:rStyle w:val="Hipervnculo"/>
                <w:noProof/>
              </w:rPr>
              <w:t>7.5 Bloque tiempos de espera (tiempo_espera_ccaa)</w:t>
            </w:r>
            <w:r>
              <w:rPr>
                <w:noProof/>
              </w:rPr>
              <w:tab/>
            </w:r>
            <w:r>
              <w:rPr>
                <w:noProof/>
              </w:rPr>
              <w:fldChar w:fldCharType="begin"/>
            </w:r>
            <w:r>
              <w:rPr>
                <w:noProof/>
              </w:rPr>
              <w:instrText xml:space="preserve"> PAGEREF _Toc228792892 \h </w:instrText>
            </w:r>
            <w:r>
              <w:rPr>
                <w:noProof/>
              </w:rPr>
            </w:r>
            <w:r>
              <w:rPr>
                <w:noProof/>
              </w:rPr>
              <w:fldChar w:fldCharType="separate"/>
            </w:r>
            <w:r>
              <w:rPr>
                <w:noProof/>
              </w:rPr>
              <w:t>8</w:t>
            </w:r>
            <w:r>
              <w:rPr>
                <w:noProof/>
              </w:rPr>
              <w:fldChar w:fldCharType="end"/>
            </w:r>
          </w:hyperlink>
        </w:p>
        <w:p w14:paraId="09911B74" w14:textId="77777777" w:rsidR="00B63512" w:rsidRDefault="00B63512">
          <w:pPr>
            <w:pStyle w:val="TDC3"/>
            <w:tabs>
              <w:tab w:val="right" w:leader="dot" w:pos="9016"/>
            </w:tabs>
            <w:rPr>
              <w:noProof/>
            </w:rPr>
          </w:pPr>
          <w:hyperlink w:anchor="_Toc228792893" w:history="1">
            <w:r w:rsidRPr="000D28BF">
              <w:rPr>
                <w:rStyle w:val="Hipervnculo"/>
                <w:noProof/>
              </w:rPr>
              <w:t>7.6 Bloque perfil sociodemográfico (perf_*)</w:t>
            </w:r>
            <w:r>
              <w:rPr>
                <w:noProof/>
              </w:rPr>
              <w:tab/>
            </w:r>
            <w:r>
              <w:rPr>
                <w:noProof/>
              </w:rPr>
              <w:fldChar w:fldCharType="begin"/>
            </w:r>
            <w:r>
              <w:rPr>
                <w:noProof/>
              </w:rPr>
              <w:instrText xml:space="preserve"> PAGEREF _Toc228792893 \h </w:instrText>
            </w:r>
            <w:r>
              <w:rPr>
                <w:noProof/>
              </w:rPr>
            </w:r>
            <w:r>
              <w:rPr>
                <w:noProof/>
              </w:rPr>
              <w:fldChar w:fldCharType="separate"/>
            </w:r>
            <w:r>
              <w:rPr>
                <w:noProof/>
              </w:rPr>
              <w:t>9</w:t>
            </w:r>
            <w:r>
              <w:rPr>
                <w:noProof/>
              </w:rPr>
              <w:fldChar w:fldCharType="end"/>
            </w:r>
          </w:hyperlink>
        </w:p>
        <w:p w14:paraId="1ED6E3B9" w14:textId="77777777" w:rsidR="00B63512" w:rsidRDefault="00B63512">
          <w:pPr>
            <w:pStyle w:val="TDC1"/>
            <w:tabs>
              <w:tab w:val="right" w:leader="dot" w:pos="9016"/>
            </w:tabs>
            <w:rPr>
              <w:noProof/>
            </w:rPr>
          </w:pPr>
          <w:hyperlink w:anchor="_Toc228792894" w:history="1">
            <w:r w:rsidRPr="000D28BF">
              <w:rPr>
                <w:rStyle w:val="Hipervnculo"/>
                <w:noProof/>
              </w:rPr>
              <w:t>8. Decisiones metodológicas</w:t>
            </w:r>
            <w:r>
              <w:rPr>
                <w:noProof/>
              </w:rPr>
              <w:tab/>
            </w:r>
            <w:r>
              <w:rPr>
                <w:noProof/>
              </w:rPr>
              <w:fldChar w:fldCharType="begin"/>
            </w:r>
            <w:r>
              <w:rPr>
                <w:noProof/>
              </w:rPr>
              <w:instrText xml:space="preserve"> PAGEREF _Toc228792894 \h </w:instrText>
            </w:r>
            <w:r>
              <w:rPr>
                <w:noProof/>
              </w:rPr>
            </w:r>
            <w:r>
              <w:rPr>
                <w:noProof/>
              </w:rPr>
              <w:fldChar w:fldCharType="separate"/>
            </w:r>
            <w:r>
              <w:rPr>
                <w:noProof/>
              </w:rPr>
              <w:t>9</w:t>
            </w:r>
            <w:r>
              <w:rPr>
                <w:noProof/>
              </w:rPr>
              <w:fldChar w:fldCharType="end"/>
            </w:r>
          </w:hyperlink>
        </w:p>
        <w:p w14:paraId="34EAEB9E" w14:textId="77777777" w:rsidR="00B63512" w:rsidRDefault="00B63512">
          <w:pPr>
            <w:pStyle w:val="TDC3"/>
            <w:tabs>
              <w:tab w:val="right" w:leader="dot" w:pos="9016"/>
            </w:tabs>
            <w:rPr>
              <w:noProof/>
            </w:rPr>
          </w:pPr>
          <w:hyperlink w:anchor="_Toc228792895" w:history="1">
            <w:r w:rsidRPr="000D28BF">
              <w:rPr>
                <w:rStyle w:val="Hipervnculo"/>
                <w:noProof/>
              </w:rPr>
              <w:t>8.1 Granularidad temporal</w:t>
            </w:r>
            <w:r>
              <w:rPr>
                <w:noProof/>
              </w:rPr>
              <w:tab/>
            </w:r>
            <w:r>
              <w:rPr>
                <w:noProof/>
              </w:rPr>
              <w:fldChar w:fldCharType="begin"/>
            </w:r>
            <w:r>
              <w:rPr>
                <w:noProof/>
              </w:rPr>
              <w:instrText xml:space="preserve"> PAGEREF _Toc228792895 \h </w:instrText>
            </w:r>
            <w:r>
              <w:rPr>
                <w:noProof/>
              </w:rPr>
            </w:r>
            <w:r>
              <w:rPr>
                <w:noProof/>
              </w:rPr>
              <w:fldChar w:fldCharType="separate"/>
            </w:r>
            <w:r>
              <w:rPr>
                <w:noProof/>
              </w:rPr>
              <w:t>9</w:t>
            </w:r>
            <w:r>
              <w:rPr>
                <w:noProof/>
              </w:rPr>
              <w:fldChar w:fldCharType="end"/>
            </w:r>
          </w:hyperlink>
        </w:p>
        <w:p w14:paraId="335DD890" w14:textId="77777777" w:rsidR="00B63512" w:rsidRDefault="00B63512">
          <w:pPr>
            <w:pStyle w:val="TDC3"/>
            <w:tabs>
              <w:tab w:val="right" w:leader="dot" w:pos="9016"/>
            </w:tabs>
            <w:rPr>
              <w:noProof/>
            </w:rPr>
          </w:pPr>
          <w:hyperlink w:anchor="_Toc228792896" w:history="1">
            <w:r w:rsidRPr="000D28BF">
              <w:rPr>
                <w:rStyle w:val="Hipervnculo"/>
                <w:noProof/>
              </w:rPr>
              <w:t>8.2 Normalización de CCAA</w:t>
            </w:r>
            <w:r>
              <w:rPr>
                <w:noProof/>
              </w:rPr>
              <w:tab/>
            </w:r>
            <w:r>
              <w:rPr>
                <w:noProof/>
              </w:rPr>
              <w:fldChar w:fldCharType="begin"/>
            </w:r>
            <w:r>
              <w:rPr>
                <w:noProof/>
              </w:rPr>
              <w:instrText xml:space="preserve"> PAGEREF _Toc228792896 \h </w:instrText>
            </w:r>
            <w:r>
              <w:rPr>
                <w:noProof/>
              </w:rPr>
            </w:r>
            <w:r>
              <w:rPr>
                <w:noProof/>
              </w:rPr>
              <w:fldChar w:fldCharType="separate"/>
            </w:r>
            <w:r>
              <w:rPr>
                <w:noProof/>
              </w:rPr>
              <w:t>9</w:t>
            </w:r>
            <w:r>
              <w:rPr>
                <w:noProof/>
              </w:rPr>
              <w:fldChar w:fldCharType="end"/>
            </w:r>
          </w:hyperlink>
        </w:p>
        <w:p w14:paraId="3249EB6F" w14:textId="77777777" w:rsidR="00B63512" w:rsidRDefault="00B63512">
          <w:pPr>
            <w:pStyle w:val="TDC3"/>
            <w:tabs>
              <w:tab w:val="right" w:leader="dot" w:pos="9016"/>
            </w:tabs>
            <w:rPr>
              <w:noProof/>
            </w:rPr>
          </w:pPr>
          <w:hyperlink w:anchor="_Toc228792897" w:history="1">
            <w:r w:rsidRPr="000D28BF">
              <w:rPr>
                <w:rStyle w:val="Hipervnculo"/>
                <w:noProof/>
              </w:rPr>
              <w:t>8.3 Parsing numérico en locale español</w:t>
            </w:r>
            <w:r>
              <w:rPr>
                <w:noProof/>
              </w:rPr>
              <w:tab/>
            </w:r>
            <w:r>
              <w:rPr>
                <w:noProof/>
              </w:rPr>
              <w:fldChar w:fldCharType="begin"/>
            </w:r>
            <w:r>
              <w:rPr>
                <w:noProof/>
              </w:rPr>
              <w:instrText xml:space="preserve"> PAGEREF _Toc228792897 \h </w:instrText>
            </w:r>
            <w:r>
              <w:rPr>
                <w:noProof/>
              </w:rPr>
            </w:r>
            <w:r>
              <w:rPr>
                <w:noProof/>
              </w:rPr>
              <w:fldChar w:fldCharType="separate"/>
            </w:r>
            <w:r>
              <w:rPr>
                <w:noProof/>
              </w:rPr>
              <w:t>9</w:t>
            </w:r>
            <w:r>
              <w:rPr>
                <w:noProof/>
              </w:rPr>
              <w:fldChar w:fldCharType="end"/>
            </w:r>
          </w:hyperlink>
        </w:p>
        <w:p w14:paraId="58D9DEB9" w14:textId="77777777" w:rsidR="00B63512" w:rsidRDefault="00B63512">
          <w:pPr>
            <w:pStyle w:val="TDC3"/>
            <w:tabs>
              <w:tab w:val="right" w:leader="dot" w:pos="9016"/>
            </w:tabs>
            <w:rPr>
              <w:noProof/>
            </w:rPr>
          </w:pPr>
          <w:hyperlink w:anchor="_Toc228792898" w:history="1">
            <w:r w:rsidRPr="000D28BF">
              <w:rPr>
                <w:rStyle w:val="Hipervnculo"/>
                <w:noProof/>
              </w:rPr>
              <w:t>8.4 Enriquecimiento PPD: de condicional a obligatorio</w:t>
            </w:r>
            <w:r>
              <w:rPr>
                <w:noProof/>
              </w:rPr>
              <w:tab/>
            </w:r>
            <w:r>
              <w:rPr>
                <w:noProof/>
              </w:rPr>
              <w:fldChar w:fldCharType="begin"/>
            </w:r>
            <w:r>
              <w:rPr>
                <w:noProof/>
              </w:rPr>
              <w:instrText xml:space="preserve"> PAGEREF _Toc228792898 \h </w:instrText>
            </w:r>
            <w:r>
              <w:rPr>
                <w:noProof/>
              </w:rPr>
            </w:r>
            <w:r>
              <w:rPr>
                <w:noProof/>
              </w:rPr>
              <w:fldChar w:fldCharType="separate"/>
            </w:r>
            <w:r>
              <w:rPr>
                <w:noProof/>
              </w:rPr>
              <w:t>9</w:t>
            </w:r>
            <w:r>
              <w:rPr>
                <w:noProof/>
              </w:rPr>
              <w:fldChar w:fldCharType="end"/>
            </w:r>
          </w:hyperlink>
        </w:p>
        <w:p w14:paraId="394235CA" w14:textId="77777777" w:rsidR="00B63512" w:rsidRDefault="00B63512">
          <w:pPr>
            <w:pStyle w:val="TDC3"/>
            <w:tabs>
              <w:tab w:val="right" w:leader="dot" w:pos="9016"/>
            </w:tabs>
            <w:rPr>
              <w:noProof/>
            </w:rPr>
          </w:pPr>
          <w:hyperlink w:anchor="_Toc228792899" w:history="1">
            <w:r w:rsidRPr="000D28BF">
              <w:rPr>
                <w:rStyle w:val="Hipervnculo"/>
                <w:noProof/>
              </w:rPr>
              <w:t>8.5 Fechas estandarizadas</w:t>
            </w:r>
            <w:r>
              <w:rPr>
                <w:noProof/>
              </w:rPr>
              <w:tab/>
            </w:r>
            <w:r>
              <w:rPr>
                <w:noProof/>
              </w:rPr>
              <w:fldChar w:fldCharType="begin"/>
            </w:r>
            <w:r>
              <w:rPr>
                <w:noProof/>
              </w:rPr>
              <w:instrText xml:space="preserve"> PAGEREF _Toc228792899 \h </w:instrText>
            </w:r>
            <w:r>
              <w:rPr>
                <w:noProof/>
              </w:rPr>
            </w:r>
            <w:r>
              <w:rPr>
                <w:noProof/>
              </w:rPr>
              <w:fldChar w:fldCharType="separate"/>
            </w:r>
            <w:r>
              <w:rPr>
                <w:noProof/>
              </w:rPr>
              <w:t>9</w:t>
            </w:r>
            <w:r>
              <w:rPr>
                <w:noProof/>
              </w:rPr>
              <w:fldChar w:fldCharType="end"/>
            </w:r>
          </w:hyperlink>
        </w:p>
        <w:p w14:paraId="3C1648B2" w14:textId="77777777" w:rsidR="00B63512" w:rsidRDefault="00B63512">
          <w:pPr>
            <w:pStyle w:val="TDC3"/>
            <w:tabs>
              <w:tab w:val="right" w:leader="dot" w:pos="9016"/>
            </w:tabs>
            <w:rPr>
              <w:noProof/>
            </w:rPr>
          </w:pPr>
          <w:hyperlink w:anchor="_Toc228792900" w:history="1">
            <w:r w:rsidRPr="000D28BF">
              <w:rPr>
                <w:rStyle w:val="Hipervnculo"/>
                <w:noProof/>
              </w:rPr>
              <w:t>8.6 Carga atómica con staging + RENAME</w:t>
            </w:r>
            <w:r>
              <w:rPr>
                <w:noProof/>
              </w:rPr>
              <w:tab/>
            </w:r>
            <w:r>
              <w:rPr>
                <w:noProof/>
              </w:rPr>
              <w:fldChar w:fldCharType="begin"/>
            </w:r>
            <w:r>
              <w:rPr>
                <w:noProof/>
              </w:rPr>
              <w:instrText xml:space="preserve"> PAGEREF _Toc228792900 \h </w:instrText>
            </w:r>
            <w:r>
              <w:rPr>
                <w:noProof/>
              </w:rPr>
            </w:r>
            <w:r>
              <w:rPr>
                <w:noProof/>
              </w:rPr>
              <w:fldChar w:fldCharType="separate"/>
            </w:r>
            <w:r>
              <w:rPr>
                <w:noProof/>
              </w:rPr>
              <w:t>10</w:t>
            </w:r>
            <w:r>
              <w:rPr>
                <w:noProof/>
              </w:rPr>
              <w:fldChar w:fldCharType="end"/>
            </w:r>
          </w:hyperlink>
        </w:p>
        <w:p w14:paraId="3DEFA4FD" w14:textId="77777777" w:rsidR="00B63512" w:rsidRDefault="00B63512">
          <w:pPr>
            <w:pStyle w:val="TDC3"/>
            <w:tabs>
              <w:tab w:val="right" w:leader="dot" w:pos="9016"/>
            </w:tabs>
            <w:rPr>
              <w:noProof/>
            </w:rPr>
          </w:pPr>
          <w:hyperlink w:anchor="_Toc228792901" w:history="1">
            <w:r w:rsidRPr="000D28BF">
              <w:rPr>
                <w:rStyle w:val="Hipervnculo"/>
                <w:noProof/>
              </w:rPr>
              <w:t>8.7 Sin duplicación de la columna solicitudes</w:t>
            </w:r>
            <w:r>
              <w:rPr>
                <w:noProof/>
              </w:rPr>
              <w:tab/>
            </w:r>
            <w:r>
              <w:rPr>
                <w:noProof/>
              </w:rPr>
              <w:fldChar w:fldCharType="begin"/>
            </w:r>
            <w:r>
              <w:rPr>
                <w:noProof/>
              </w:rPr>
              <w:instrText xml:space="preserve"> PAGEREF _Toc228792901 \h </w:instrText>
            </w:r>
            <w:r>
              <w:rPr>
                <w:noProof/>
              </w:rPr>
            </w:r>
            <w:r>
              <w:rPr>
                <w:noProof/>
              </w:rPr>
              <w:fldChar w:fldCharType="separate"/>
            </w:r>
            <w:r>
              <w:rPr>
                <w:noProof/>
              </w:rPr>
              <w:t>10</w:t>
            </w:r>
            <w:r>
              <w:rPr>
                <w:noProof/>
              </w:rPr>
              <w:fldChar w:fldCharType="end"/>
            </w:r>
          </w:hyperlink>
        </w:p>
        <w:p w14:paraId="2D994CF6" w14:textId="77777777" w:rsidR="00B63512" w:rsidRDefault="00B63512">
          <w:pPr>
            <w:pStyle w:val="TDC1"/>
            <w:tabs>
              <w:tab w:val="right" w:leader="dot" w:pos="9016"/>
            </w:tabs>
            <w:rPr>
              <w:noProof/>
            </w:rPr>
          </w:pPr>
          <w:hyperlink w:anchor="_Toc228792902" w:history="1">
            <w:r w:rsidRPr="000D28BF">
              <w:rPr>
                <w:rStyle w:val="Hipervnculo"/>
                <w:noProof/>
              </w:rPr>
              <w:t>9. Pipeline técnico (arquitectura modular)</w:t>
            </w:r>
            <w:r>
              <w:rPr>
                <w:noProof/>
              </w:rPr>
              <w:tab/>
            </w:r>
            <w:r>
              <w:rPr>
                <w:noProof/>
              </w:rPr>
              <w:fldChar w:fldCharType="begin"/>
            </w:r>
            <w:r>
              <w:rPr>
                <w:noProof/>
              </w:rPr>
              <w:instrText xml:space="preserve"> PAGEREF _Toc228792902 \h </w:instrText>
            </w:r>
            <w:r>
              <w:rPr>
                <w:noProof/>
              </w:rPr>
            </w:r>
            <w:r>
              <w:rPr>
                <w:noProof/>
              </w:rPr>
              <w:fldChar w:fldCharType="separate"/>
            </w:r>
            <w:r>
              <w:rPr>
                <w:noProof/>
              </w:rPr>
              <w:t>10</w:t>
            </w:r>
            <w:r>
              <w:rPr>
                <w:noProof/>
              </w:rPr>
              <w:fldChar w:fldCharType="end"/>
            </w:r>
          </w:hyperlink>
        </w:p>
        <w:p w14:paraId="6D2A450B" w14:textId="77777777" w:rsidR="00B63512" w:rsidRDefault="00B63512">
          <w:pPr>
            <w:pStyle w:val="TDC1"/>
            <w:tabs>
              <w:tab w:val="right" w:leader="dot" w:pos="9016"/>
            </w:tabs>
            <w:rPr>
              <w:noProof/>
            </w:rPr>
          </w:pPr>
          <w:hyperlink w:anchor="_Toc228792903" w:history="1">
            <w:r w:rsidRPr="000D28BF">
              <w:rPr>
                <w:rStyle w:val="Hipervnculo"/>
                <w:noProof/>
              </w:rPr>
              <w:t>10. Limitaciones y brechas</w:t>
            </w:r>
            <w:r>
              <w:rPr>
                <w:noProof/>
              </w:rPr>
              <w:tab/>
            </w:r>
            <w:r>
              <w:rPr>
                <w:noProof/>
              </w:rPr>
              <w:fldChar w:fldCharType="begin"/>
            </w:r>
            <w:r>
              <w:rPr>
                <w:noProof/>
              </w:rPr>
              <w:instrText xml:space="preserve"> PAGEREF _Toc228792903 \h </w:instrText>
            </w:r>
            <w:r>
              <w:rPr>
                <w:noProof/>
              </w:rPr>
            </w:r>
            <w:r>
              <w:rPr>
                <w:noProof/>
              </w:rPr>
              <w:fldChar w:fldCharType="separate"/>
            </w:r>
            <w:r>
              <w:rPr>
                <w:noProof/>
              </w:rPr>
              <w:t>10</w:t>
            </w:r>
            <w:r>
              <w:rPr>
                <w:noProof/>
              </w:rPr>
              <w:fldChar w:fldCharType="end"/>
            </w:r>
          </w:hyperlink>
        </w:p>
        <w:p w14:paraId="09A7A25F" w14:textId="77777777" w:rsidR="00B63512" w:rsidRDefault="00B63512">
          <w:pPr>
            <w:pStyle w:val="TDC1"/>
            <w:tabs>
              <w:tab w:val="right" w:leader="dot" w:pos="9016"/>
            </w:tabs>
            <w:rPr>
              <w:noProof/>
            </w:rPr>
          </w:pPr>
          <w:hyperlink w:anchor="_Toc228792904" w:history="1">
            <w:r w:rsidRPr="000D28BF">
              <w:rPr>
                <w:rStyle w:val="Hipervnculo"/>
                <w:noProof/>
              </w:rPr>
              <w:t>11. Hoja de ruta</w:t>
            </w:r>
            <w:r>
              <w:rPr>
                <w:noProof/>
              </w:rPr>
              <w:tab/>
            </w:r>
            <w:r>
              <w:rPr>
                <w:noProof/>
              </w:rPr>
              <w:fldChar w:fldCharType="begin"/>
            </w:r>
            <w:r>
              <w:rPr>
                <w:noProof/>
              </w:rPr>
              <w:instrText xml:space="preserve"> PAGEREF _Toc228792904 \h </w:instrText>
            </w:r>
            <w:r>
              <w:rPr>
                <w:noProof/>
              </w:rPr>
            </w:r>
            <w:r>
              <w:rPr>
                <w:noProof/>
              </w:rPr>
              <w:fldChar w:fldCharType="separate"/>
            </w:r>
            <w:r>
              <w:rPr>
                <w:noProof/>
              </w:rPr>
              <w:t>11</w:t>
            </w:r>
            <w:r>
              <w:rPr>
                <w:noProof/>
              </w:rPr>
              <w:fldChar w:fldCharType="end"/>
            </w:r>
          </w:hyperlink>
        </w:p>
        <w:p w14:paraId="7F0CD539" w14:textId="77777777" w:rsidR="00B63512" w:rsidRDefault="00B63512">
          <w:pPr>
            <w:pStyle w:val="TDC1"/>
            <w:tabs>
              <w:tab w:val="right" w:leader="dot" w:pos="9016"/>
            </w:tabs>
            <w:rPr>
              <w:noProof/>
            </w:rPr>
          </w:pPr>
          <w:hyperlink w:anchor="_Toc228792905" w:history="1">
            <w:r w:rsidRPr="000D28BF">
              <w:rPr>
                <w:rStyle w:val="Hipervnculo"/>
                <w:noProof/>
              </w:rPr>
              <w:t>12. Recomendaciones operativas de actualización</w:t>
            </w:r>
            <w:r>
              <w:rPr>
                <w:noProof/>
              </w:rPr>
              <w:tab/>
            </w:r>
            <w:r>
              <w:rPr>
                <w:noProof/>
              </w:rPr>
              <w:fldChar w:fldCharType="begin"/>
            </w:r>
            <w:r>
              <w:rPr>
                <w:noProof/>
              </w:rPr>
              <w:instrText xml:space="preserve"> PAGEREF _Toc228792905 \h </w:instrText>
            </w:r>
            <w:r>
              <w:rPr>
                <w:noProof/>
              </w:rPr>
            </w:r>
            <w:r>
              <w:rPr>
                <w:noProof/>
              </w:rPr>
              <w:fldChar w:fldCharType="separate"/>
            </w:r>
            <w:r>
              <w:rPr>
                <w:noProof/>
              </w:rPr>
              <w:t>12</w:t>
            </w:r>
            <w:r>
              <w:rPr>
                <w:noProof/>
              </w:rPr>
              <w:fldChar w:fldCharType="end"/>
            </w:r>
          </w:hyperlink>
        </w:p>
        <w:p w14:paraId="2A5CED2F" w14:textId="77777777" w:rsidR="00B63512" w:rsidRDefault="00B63512">
          <w:pPr>
            <w:pStyle w:val="TDC1"/>
            <w:tabs>
              <w:tab w:val="right" w:leader="dot" w:pos="9016"/>
            </w:tabs>
            <w:rPr>
              <w:noProof/>
            </w:rPr>
          </w:pPr>
          <w:hyperlink w:anchor="_Toc228792906" w:history="1">
            <w:r w:rsidRPr="000D28BF">
              <w:rPr>
                <w:rStyle w:val="Hipervnculo"/>
                <w:noProof/>
              </w:rPr>
              <w:t>13. Log de decisiones y cambios</w:t>
            </w:r>
            <w:r>
              <w:rPr>
                <w:noProof/>
              </w:rPr>
              <w:tab/>
            </w:r>
            <w:r>
              <w:rPr>
                <w:noProof/>
              </w:rPr>
              <w:fldChar w:fldCharType="begin"/>
            </w:r>
            <w:r>
              <w:rPr>
                <w:noProof/>
              </w:rPr>
              <w:instrText xml:space="preserve"> PAGEREF _Toc228792906 \h </w:instrText>
            </w:r>
            <w:r>
              <w:rPr>
                <w:noProof/>
              </w:rPr>
            </w:r>
            <w:r>
              <w:rPr>
                <w:noProof/>
              </w:rPr>
              <w:fldChar w:fldCharType="separate"/>
            </w:r>
            <w:r>
              <w:rPr>
                <w:noProof/>
              </w:rPr>
              <w:t>12</w:t>
            </w:r>
            <w:r>
              <w:rPr>
                <w:noProof/>
              </w:rPr>
              <w:fldChar w:fldCharType="end"/>
            </w:r>
          </w:hyperlink>
        </w:p>
        <w:p w14:paraId="4A03F91E" w14:textId="77777777" w:rsidR="00B63512" w:rsidRDefault="00B63512">
          <w:pPr>
            <w:pStyle w:val="TDC1"/>
            <w:tabs>
              <w:tab w:val="right" w:leader="dot" w:pos="9016"/>
            </w:tabs>
            <w:rPr>
              <w:noProof/>
            </w:rPr>
          </w:pPr>
          <w:hyperlink w:anchor="_Toc228792907" w:history="1">
            <w:r w:rsidRPr="000D28BF">
              <w:rPr>
                <w:rStyle w:val="Hipervnculo"/>
                <w:noProof/>
              </w:rPr>
              <w:t>14. Anexo de artefactos principales</w:t>
            </w:r>
            <w:r>
              <w:rPr>
                <w:noProof/>
              </w:rPr>
              <w:tab/>
            </w:r>
            <w:r>
              <w:rPr>
                <w:noProof/>
              </w:rPr>
              <w:fldChar w:fldCharType="begin"/>
            </w:r>
            <w:r>
              <w:rPr>
                <w:noProof/>
              </w:rPr>
              <w:instrText xml:space="preserve"> PAGEREF _Toc228792907 \h </w:instrText>
            </w:r>
            <w:r>
              <w:rPr>
                <w:noProof/>
              </w:rPr>
            </w:r>
            <w:r>
              <w:rPr>
                <w:noProof/>
              </w:rPr>
              <w:fldChar w:fldCharType="separate"/>
            </w:r>
            <w:r>
              <w:rPr>
                <w:noProof/>
              </w:rPr>
              <w:t>12</w:t>
            </w:r>
            <w:r>
              <w:rPr>
                <w:noProof/>
              </w:rPr>
              <w:fldChar w:fldCharType="end"/>
            </w:r>
          </w:hyperlink>
        </w:p>
        <w:p w14:paraId="1578D3F6" w14:textId="77777777" w:rsidR="002645F5" w:rsidRDefault="00000000">
          <w:r>
            <w:fldChar w:fldCharType="end"/>
          </w:r>
        </w:p>
      </w:sdtContent>
    </w:sdt>
    <w:p w14:paraId="57683299" w14:textId="77777777" w:rsidR="002645F5" w:rsidRDefault="00000000">
      <w:pPr>
        <w:pageBreakBefore/>
      </w:pPr>
      <w:r>
        <w:lastRenderedPageBreak/>
        <w:br/>
      </w:r>
    </w:p>
    <w:p w14:paraId="5369F431" w14:textId="77777777" w:rsidR="002645F5" w:rsidRDefault="00000000">
      <w:pPr>
        <w:pStyle w:val="Ttulo1"/>
        <w:shd w:val="clear" w:color="auto" w:fill="1F4E79"/>
      </w:pPr>
      <w:bookmarkStart w:id="0" w:name="_Toc228792873"/>
      <w:r>
        <w:t>1. Enfoque teórico-conceptual</w:t>
      </w:r>
      <w:bookmarkEnd w:id="0"/>
    </w:p>
    <w:p w14:paraId="22C9E920" w14:textId="77777777" w:rsidR="002645F5" w:rsidRDefault="00000000">
      <w:pPr>
        <w:spacing w:after="100"/>
      </w:pPr>
      <w:r>
        <w:t>El Observatorio de Derechos Sociales de Canarias aborda la dependencia como un eje estructural del derecho a los cuidados. El marco normativo es la Ley 39/2006 de Promoción de la Autonomía Personal y Atención a las personas en situación de dependencia (LAPAD). Las Estadísticas del Sistema para la Autonomía y Atención a la Dependencia (SAAD), publicadas mensualmente por el IMSERSO, son la fuente primaria de este pipeline.</w:t>
      </w:r>
    </w:p>
    <w:p w14:paraId="370124A0" w14:textId="77777777" w:rsidR="002645F5" w:rsidRDefault="00000000">
      <w:pPr>
        <w:spacing w:after="100"/>
      </w:pPr>
      <w:r>
        <w:t>El análisis de la dependencia no puede limitarse a cifras absolutas. Las magnitudes administrativas —solicitudes acumuladas, personas beneficiarias, resoluciones de grado— solo adquieren significado comparativo cuando se expresan en relación con la población que potencialmente puede necesitar el sistema. Por ello, el marco teórico central de este cuaderno introduce la PPD (Población Potencialmente Dependiente) como denominador universal de todos los indicadores de cobertura, demanda y limbo.</w:t>
      </w:r>
    </w:p>
    <w:p w14:paraId="41E6EA36" w14:textId="77777777" w:rsidR="002645F5" w:rsidRDefault="00000000">
      <w:pPr>
        <w:spacing w:after="100"/>
      </w:pPr>
      <w:r>
        <w:t>El «</w:t>
      </w:r>
      <w:proofErr w:type="spellStart"/>
      <w:r>
        <w:t>límbo</w:t>
      </w:r>
      <w:proofErr w:type="spellEnd"/>
      <w:r>
        <w:t xml:space="preserve"> de la dependencia» —personas con dictamen de grado reconocido que aún no reciben ninguna prestación— constituye uno de los fenómenos más críticos del sistema. Este cuaderno lo operacionaliza a través de dos indicadores relativizados: la tasa de pendientes de PIA y los tiempos de espera.</w:t>
      </w:r>
    </w:p>
    <w:p w14:paraId="52B3FC86" w14:textId="77777777" w:rsidR="002645F5" w:rsidRDefault="00000000">
      <w:pPr>
        <w:spacing w:after="100"/>
      </w:pPr>
      <w:r>
        <w:t xml:space="preserve">La dependencia es además un fenómeno atravesado por desigualdades de género. Las mujeres representan alrededor del 73–74 % de las personas beneficiarias del SAAD, y son asimismo las principales proveedoras de cuidado informal. La Prestación Económica para Cuidados en el Entorno Familiar (PECEF) actúa como un proxy indirecto de esta feminización. La perspectiva de género se preserva en el </w:t>
      </w:r>
      <w:proofErr w:type="spellStart"/>
      <w:r>
        <w:t>dashboard</w:t>
      </w:r>
      <w:proofErr w:type="spellEnd"/>
      <w:r>
        <w:t xml:space="preserve"> a través de indicadores específicos y de la tabla </w:t>
      </w:r>
      <w:proofErr w:type="spellStart"/>
      <w:r>
        <w:t>perf_ccaa_genero</w:t>
      </w:r>
      <w:proofErr w:type="spellEnd"/>
      <w:r>
        <w:t xml:space="preserve"> como palanca de desagregación.</w:t>
      </w:r>
    </w:p>
    <w:p w14:paraId="5DEB7187" w14:textId="77777777" w:rsidR="002645F5" w:rsidRDefault="00000000">
      <w:pPr>
        <w:spacing w:after="100"/>
      </w:pPr>
      <w:r>
        <w:t>Perspectivas transversales activas: Territorio (comparativa CCAA vs. Canarias vs. media estatal) · Género (</w:t>
      </w:r>
      <w:proofErr w:type="spellStart"/>
      <w:r>
        <w:t>perf_ccaa_genero</w:t>
      </w:r>
      <w:proofErr w:type="spellEnd"/>
      <w:r>
        <w:t xml:space="preserve"> + ratio PECEF) · Nivel de severidad (distribución por grados).</w:t>
      </w:r>
    </w:p>
    <w:p w14:paraId="2C6F2182" w14:textId="77777777" w:rsidR="002645F5" w:rsidRDefault="00000000">
      <w:r>
        <w:br/>
      </w:r>
    </w:p>
    <w:p w14:paraId="3E654D6C" w14:textId="77777777" w:rsidR="002645F5" w:rsidRDefault="00000000">
      <w:pPr>
        <w:pStyle w:val="Ttulo1"/>
        <w:shd w:val="clear" w:color="auto" w:fill="1F4E79"/>
      </w:pPr>
      <w:bookmarkStart w:id="1" w:name="_Toc228792874"/>
      <w:r>
        <w:t>2. Decisión estratégica: corte 2023 como año base</w:t>
      </w:r>
      <w:bookmarkEnd w:id="1"/>
    </w:p>
    <w:p w14:paraId="4F57EFDD" w14:textId="77777777" w:rsidR="002645F5" w:rsidRDefault="00000000">
      <w:pPr>
        <w:spacing w:after="100"/>
      </w:pPr>
      <w:r>
        <w:t xml:space="preserve">El pipeline extrae datos del IMSERSO desde 2012. Sin embargo, la decisión de diseño del </w:t>
      </w:r>
      <w:proofErr w:type="spellStart"/>
      <w:r>
        <w:t>dashboard</w:t>
      </w:r>
      <w:proofErr w:type="spellEnd"/>
      <w:r>
        <w:t xml:space="preserve"> es priorizar riqueza analítica sobre extensión temporal, fijando enero de 2023 como inicio del período activo.</w:t>
      </w:r>
    </w:p>
    <w:p w14:paraId="7B99E3FF" w14:textId="77777777" w:rsidR="002645F5" w:rsidRDefault="00000000">
      <w:pPr>
        <w:pStyle w:val="Ttulo3"/>
      </w:pPr>
      <w:bookmarkStart w:id="2" w:name="_Toc228792875"/>
      <w:r>
        <w:t>Justificación del corte</w:t>
      </w:r>
      <w:bookmarkEnd w:id="2"/>
    </w:p>
    <w:p w14:paraId="59CCB15C" w14:textId="77777777" w:rsidR="002645F5" w:rsidRDefault="00000000">
      <w:pPr>
        <w:pStyle w:val="Prrafodelista"/>
        <w:numPr>
          <w:ilvl w:val="0"/>
          <w:numId w:val="2"/>
        </w:numPr>
        <w:spacing w:after="60"/>
      </w:pPr>
      <w:r>
        <w:t>Cambio de formato de publicación. A partir de 2023, el IMSERSO publica sus estadísticas en formato .xlsx en lugar de .xls. Las hojas tienen mayor granularidad (</w:t>
      </w:r>
      <w:proofErr w:type="spellStart"/>
      <w:r>
        <w:t>pendings</w:t>
      </w:r>
      <w:proofErr w:type="spellEnd"/>
      <w:r>
        <w:t xml:space="preserve"> por tramos, tiempos de espera, cuantías), lo que permite los indicadores de «</w:t>
      </w:r>
      <w:proofErr w:type="spellStart"/>
      <w:r>
        <w:t>límbo</w:t>
      </w:r>
      <w:proofErr w:type="spellEnd"/>
      <w:r>
        <w:t>» que son clave para este cuaderno.</w:t>
      </w:r>
    </w:p>
    <w:p w14:paraId="1CBCFCB4" w14:textId="77777777" w:rsidR="002645F5" w:rsidRDefault="00000000">
      <w:pPr>
        <w:pStyle w:val="Prrafodelista"/>
        <w:numPr>
          <w:ilvl w:val="0"/>
          <w:numId w:val="2"/>
        </w:numPr>
        <w:spacing w:after="60"/>
      </w:pPr>
      <w:r>
        <w:t xml:space="preserve">Coherencia con la PPD disponible. La tabla </w:t>
      </w:r>
      <w:proofErr w:type="spellStart"/>
      <w:proofErr w:type="gramStart"/>
      <w:r>
        <w:t>general.censo</w:t>
      </w:r>
      <w:proofErr w:type="gramEnd"/>
      <w:r>
        <w:t>_ppd</w:t>
      </w:r>
      <w:proofErr w:type="spellEnd"/>
      <w:r>
        <w:t xml:space="preserve"> de </w:t>
      </w:r>
      <w:proofErr w:type="spellStart"/>
      <w:r>
        <w:t>Supabase</w:t>
      </w:r>
      <w:proofErr w:type="spellEnd"/>
      <w:r>
        <w:t>, que se usa como denominador de relativización, tiene cobertura consistente desde 2023. El enriquecimiento con tasas resultaría incompleto para años anteriores.</w:t>
      </w:r>
    </w:p>
    <w:p w14:paraId="1937368C" w14:textId="77777777" w:rsidR="002645F5" w:rsidRDefault="00000000">
      <w:pPr>
        <w:pStyle w:val="Prrafodelista"/>
        <w:numPr>
          <w:ilvl w:val="0"/>
          <w:numId w:val="2"/>
        </w:numPr>
        <w:spacing w:after="60"/>
      </w:pPr>
      <w:r>
        <w:t xml:space="preserve">Perspectiva de género por CCAA. La tabla </w:t>
      </w:r>
      <w:proofErr w:type="spellStart"/>
      <w:r>
        <w:t>perf_ccaa_genero</w:t>
      </w:r>
      <w:proofErr w:type="spellEnd"/>
      <w:r>
        <w:t xml:space="preserve"> —que habilita la desagregación de género a nivel autonómico— arranca en enero de 2023. Extender la serie temporal hacia atrás implicaría perder el eje de género para los años previos.</w:t>
      </w:r>
    </w:p>
    <w:p w14:paraId="76345254" w14:textId="77777777" w:rsidR="002645F5" w:rsidRDefault="00000000">
      <w:pPr>
        <w:pStyle w:val="Prrafodelista"/>
        <w:numPr>
          <w:ilvl w:val="0"/>
          <w:numId w:val="2"/>
        </w:numPr>
        <w:spacing w:after="60"/>
      </w:pPr>
      <w:r>
        <w:lastRenderedPageBreak/>
        <w:t xml:space="preserve">Equilibrio información–audiencia. Un </w:t>
      </w:r>
      <w:proofErr w:type="spellStart"/>
      <w:r>
        <w:t>dashboard</w:t>
      </w:r>
      <w:proofErr w:type="spellEnd"/>
      <w:r>
        <w:t xml:space="preserve"> con serie desde 2023 permite desplegar todas las dimensiones analíticas (cobertura, limbo, género, modelo de atención) de forma coherente, sin sacrificar variables por falta de datos históricos.</w:t>
      </w:r>
    </w:p>
    <w:p w14:paraId="50474691" w14:textId="77777777" w:rsidR="002645F5" w:rsidRDefault="00000000">
      <w: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645F5" w14:paraId="03C0886F"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596B11A6" w14:textId="77777777" w:rsidR="002645F5" w:rsidRDefault="00000000">
            <w:pPr>
              <w:spacing w:after="60"/>
            </w:pPr>
            <w:r>
              <w:rPr>
                <w:b/>
                <w:bCs/>
                <w:color w:val="1F4E79"/>
                <w:sz w:val="18"/>
                <w:szCs w:val="18"/>
              </w:rPr>
              <w:t>DECISIÓN METODOLÓGICA</w:t>
            </w:r>
          </w:p>
          <w:p w14:paraId="7B90F97F" w14:textId="77777777" w:rsidR="002645F5" w:rsidRDefault="00000000">
            <w:r>
              <w:rPr>
                <w:sz w:val="20"/>
                <w:szCs w:val="20"/>
              </w:rPr>
              <w:t>Los datos pre-2023 se conservan en 1_extraccion/</w:t>
            </w:r>
            <w:proofErr w:type="spellStart"/>
            <w:r>
              <w:rPr>
                <w:sz w:val="20"/>
                <w:szCs w:val="20"/>
              </w:rPr>
              <w:t>imserso_xls_multi</w:t>
            </w:r>
            <w:proofErr w:type="spellEnd"/>
            <w:r>
              <w:rPr>
                <w:sz w:val="20"/>
                <w:szCs w:val="20"/>
              </w:rPr>
              <w:t xml:space="preserve">/ y en los artefactos </w:t>
            </w:r>
            <w:proofErr w:type="spellStart"/>
            <w:r>
              <w:rPr>
                <w:sz w:val="20"/>
                <w:szCs w:val="20"/>
              </w:rPr>
              <w:t>solsaad.rds</w:t>
            </w:r>
            <w:proofErr w:type="spellEnd"/>
            <w:r>
              <w:rPr>
                <w:sz w:val="20"/>
                <w:szCs w:val="20"/>
              </w:rPr>
              <w:t xml:space="preserve"> / </w:t>
            </w:r>
            <w:proofErr w:type="spellStart"/>
            <w:r>
              <w:rPr>
                <w:sz w:val="20"/>
                <w:szCs w:val="20"/>
              </w:rPr>
              <w:t>benpresaad.rds</w:t>
            </w:r>
            <w:proofErr w:type="spellEnd"/>
            <w:r>
              <w:rPr>
                <w:sz w:val="20"/>
                <w:szCs w:val="20"/>
              </w:rPr>
              <w:t xml:space="preserve"> / </w:t>
            </w:r>
            <w:proofErr w:type="spellStart"/>
            <w:r>
              <w:rPr>
                <w:sz w:val="20"/>
                <w:szCs w:val="20"/>
              </w:rPr>
              <w:t>dictsaad_all</w:t>
            </w:r>
            <w:proofErr w:type="spellEnd"/>
            <w:r>
              <w:rPr>
                <w:sz w:val="20"/>
                <w:szCs w:val="20"/>
              </w:rPr>
              <w:t xml:space="preserve"> con </w:t>
            </w:r>
            <w:proofErr w:type="spellStart"/>
            <w:r>
              <w:rPr>
                <w:sz w:val="20"/>
                <w:szCs w:val="20"/>
              </w:rPr>
              <w:t>flag</w:t>
            </w:r>
            <w:proofErr w:type="spellEnd"/>
            <w:r>
              <w:rPr>
                <w:sz w:val="20"/>
                <w:szCs w:val="20"/>
              </w:rPr>
              <w:t xml:space="preserve"> </w:t>
            </w:r>
            <w:proofErr w:type="spellStart"/>
            <w:r>
              <w:rPr>
                <w:sz w:val="20"/>
                <w:szCs w:val="20"/>
              </w:rPr>
              <w:t>anio</w:t>
            </w:r>
            <w:proofErr w:type="spellEnd"/>
            <w:r>
              <w:rPr>
                <w:sz w:val="20"/>
                <w:szCs w:val="20"/>
              </w:rPr>
              <w:t xml:space="preserve"> &lt; 2023 para consulta metodológica o comparativa puntual. No se eliminan; simplemente se excluyen del pipeline activo y del </w:t>
            </w:r>
            <w:proofErr w:type="spellStart"/>
            <w:r>
              <w:rPr>
                <w:sz w:val="20"/>
                <w:szCs w:val="20"/>
              </w:rPr>
              <w:t>dashboard</w:t>
            </w:r>
            <w:proofErr w:type="spellEnd"/>
            <w:r>
              <w:rPr>
                <w:sz w:val="20"/>
                <w:szCs w:val="20"/>
              </w:rPr>
              <w:t xml:space="preserve"> público.</w:t>
            </w:r>
          </w:p>
        </w:tc>
      </w:tr>
    </w:tbl>
    <w:p w14:paraId="0C3EB137" w14:textId="77777777" w:rsidR="002645F5" w:rsidRDefault="00000000">
      <w:r>
        <w:br/>
      </w:r>
    </w:p>
    <w:p w14:paraId="5C2148DF" w14:textId="77777777" w:rsidR="002645F5" w:rsidRDefault="00000000">
      <w:pPr>
        <w:pStyle w:val="Ttulo1"/>
        <w:shd w:val="clear" w:color="auto" w:fill="1F4E79"/>
      </w:pPr>
      <w:bookmarkStart w:id="3" w:name="_Toc228792876"/>
      <w:r>
        <w:t>3. Objetivos analíticos</w:t>
      </w:r>
      <w:bookmarkEnd w:id="3"/>
    </w:p>
    <w:p w14:paraId="03F56E34" w14:textId="77777777" w:rsidR="002645F5" w:rsidRDefault="00000000">
      <w:pPr>
        <w:spacing w:after="100"/>
      </w:pPr>
      <w:r>
        <w:t xml:space="preserve">El pipeline revisado persigue los siguientes objetivos, ordenados por prioridad para el </w:t>
      </w:r>
      <w:proofErr w:type="spellStart"/>
      <w:r>
        <w:t>dashboard</w:t>
      </w:r>
      <w:proofErr w:type="spellEnd"/>
      <w:r>
        <w:t xml:space="preserve"> público:</w:t>
      </w:r>
    </w:p>
    <w:p w14:paraId="79917689" w14:textId="77777777" w:rsidR="002645F5" w:rsidRDefault="00000000">
      <w:pPr>
        <w:pStyle w:val="Prrafodelista"/>
        <w:numPr>
          <w:ilvl w:val="0"/>
          <w:numId w:val="2"/>
        </w:numPr>
        <w:spacing w:after="60"/>
      </w:pPr>
      <w:r>
        <w:t>Medir la cobertura efectiva del SAAD en cada CCAA relativizando beneficiarios y solicitudes respecto a la PPD.</w:t>
      </w:r>
    </w:p>
    <w:p w14:paraId="5C7D6812" w14:textId="77777777" w:rsidR="002645F5" w:rsidRDefault="00000000">
      <w:pPr>
        <w:pStyle w:val="Prrafodelista"/>
        <w:numPr>
          <w:ilvl w:val="0"/>
          <w:numId w:val="2"/>
        </w:numPr>
        <w:spacing w:after="60"/>
      </w:pPr>
      <w:r>
        <w:t xml:space="preserve">Cuantificar y visibilizar el </w:t>
      </w:r>
      <w:proofErr w:type="spellStart"/>
      <w:r>
        <w:t>límbo</w:t>
      </w:r>
      <w:proofErr w:type="spellEnd"/>
      <w:r>
        <w:t xml:space="preserve"> de la dependencia a través de la tasa de pendientes de PIA y los tiempos de espera administrativos.</w:t>
      </w:r>
    </w:p>
    <w:p w14:paraId="520E4F95" w14:textId="77777777" w:rsidR="002645F5" w:rsidRDefault="00000000">
      <w:pPr>
        <w:pStyle w:val="Prrafodelista"/>
        <w:numPr>
          <w:ilvl w:val="0"/>
          <w:numId w:val="2"/>
        </w:numPr>
        <w:spacing w:after="60"/>
      </w:pPr>
      <w:r>
        <w:t>Incorporar la perspectiva de género como eje transversal mediante (a) el porcentaje de mujeres beneficiarias por CCAA y (b) el peso relativo de la PECEF como proxy del cuidado familiar feminizado.</w:t>
      </w:r>
    </w:p>
    <w:p w14:paraId="0A0FE731" w14:textId="77777777" w:rsidR="002645F5" w:rsidRDefault="00000000">
      <w:pPr>
        <w:pStyle w:val="Prrafodelista"/>
        <w:numPr>
          <w:ilvl w:val="0"/>
          <w:numId w:val="2"/>
        </w:numPr>
        <w:spacing w:after="60"/>
      </w:pPr>
      <w:r>
        <w:t xml:space="preserve">Caracterizar el modelo territorial de atención según la composición del </w:t>
      </w:r>
      <w:proofErr w:type="spellStart"/>
      <w:r>
        <w:t>mix</w:t>
      </w:r>
      <w:proofErr w:type="spellEnd"/>
      <w:r>
        <w:t xml:space="preserve"> de prestaciones (atención residencial vs. comunitaria vs. económica).</w:t>
      </w:r>
    </w:p>
    <w:p w14:paraId="1F24F109" w14:textId="77777777" w:rsidR="002645F5" w:rsidRDefault="00000000">
      <w:pPr>
        <w:pStyle w:val="Prrafodelista"/>
        <w:numPr>
          <w:ilvl w:val="0"/>
          <w:numId w:val="2"/>
        </w:numPr>
        <w:spacing w:after="60"/>
      </w:pPr>
      <w:r>
        <w:t>Describir la severidad de la dependencia reconocida por la distribución de grados.</w:t>
      </w:r>
    </w:p>
    <w:p w14:paraId="673F9C84" w14:textId="77777777" w:rsidR="002645F5" w:rsidRDefault="00000000">
      <w:pPr>
        <w:pStyle w:val="Prrafodelista"/>
        <w:numPr>
          <w:ilvl w:val="0"/>
          <w:numId w:val="2"/>
        </w:numPr>
        <w:spacing w:after="60"/>
      </w:pPr>
      <w:r>
        <w:t>Posicionar a Canarias en el contexto estatal, con comparación frente a la media nacional y el resto de CCAA.</w:t>
      </w:r>
    </w:p>
    <w:p w14:paraId="0E646147" w14:textId="77777777" w:rsidR="002645F5" w:rsidRDefault="00000000">
      <w:pPr>
        <w:pStyle w:val="Prrafodelista"/>
        <w:numPr>
          <w:ilvl w:val="0"/>
          <w:numId w:val="2"/>
        </w:numPr>
        <w:spacing w:after="60"/>
      </w:pPr>
      <w:r>
        <w:t>Mantener una proyección de corto plazo para los indicadores clave mediante modelado de series temporales.</w:t>
      </w:r>
    </w:p>
    <w:p w14:paraId="3BF494CB" w14:textId="77777777" w:rsidR="002645F5" w:rsidRDefault="00000000">
      <w:r>
        <w:br/>
      </w:r>
    </w:p>
    <w:p w14:paraId="30FD0BD6" w14:textId="77777777" w:rsidR="002645F5" w:rsidRDefault="00000000">
      <w:pPr>
        <w:pStyle w:val="Ttulo1"/>
        <w:shd w:val="clear" w:color="auto" w:fill="1F4E79"/>
      </w:pPr>
      <w:bookmarkStart w:id="4" w:name="_Toc228792877"/>
      <w:r>
        <w:t>4. Matriz de variables seleccionadas (≤10)</w:t>
      </w:r>
      <w:bookmarkEnd w:id="4"/>
    </w:p>
    <w:p w14:paraId="76BBCD48" w14:textId="77777777" w:rsidR="002645F5" w:rsidRDefault="00000000">
      <w:pPr>
        <w:spacing w:after="100"/>
      </w:pPr>
      <w:r>
        <w:t xml:space="preserve">El </w:t>
      </w:r>
      <w:proofErr w:type="spellStart"/>
      <w:r>
        <w:t>dashboard</w:t>
      </w:r>
      <w:proofErr w:type="spellEnd"/>
      <w:r>
        <w:t xml:space="preserve"> público de Dependencia se articula en torno a exactamente 10 indicadores, agrupados en cuatro bloques temáticos. La restricción a 10 variables responde a un criterio de equilibrio entre riqueza informativa y capacidad de abordaje por parte de una audiencia no especializada.</w:t>
      </w:r>
    </w:p>
    <w:p w14:paraId="1DBF3A5F" w14:textId="77777777" w:rsidR="002645F5" w:rsidRDefault="00000000">
      <w:r>
        <w:br/>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676"/>
        <w:gridCol w:w="2942"/>
        <w:gridCol w:w="2420"/>
        <w:gridCol w:w="1291"/>
      </w:tblGrid>
      <w:tr w:rsidR="002645F5" w14:paraId="5FB38CAD" w14:textId="77777777" w:rsidTr="00B63512">
        <w:tblPrEx>
          <w:tblCellMar>
            <w:top w:w="0" w:type="dxa"/>
            <w:bottom w:w="0" w:type="dxa"/>
          </w:tblCellMar>
        </w:tblPrEx>
        <w:trPr>
          <w:tblHeader/>
        </w:trPr>
        <w:tc>
          <w:tcPr>
            <w:tcW w:w="46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C2F01B0" w14:textId="77777777" w:rsidR="002645F5" w:rsidRDefault="00000000">
            <w:r>
              <w:rPr>
                <w:b/>
                <w:bCs/>
                <w:color w:val="FFFFFF"/>
                <w:sz w:val="18"/>
                <w:szCs w:val="18"/>
              </w:rPr>
              <w:t>#</w:t>
            </w:r>
          </w:p>
        </w:tc>
        <w:tc>
          <w:tcPr>
            <w:tcW w:w="267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2609919" w14:textId="77777777" w:rsidR="002645F5" w:rsidRDefault="00000000">
            <w:r>
              <w:rPr>
                <w:b/>
                <w:bCs/>
                <w:color w:val="FFFFFF"/>
                <w:sz w:val="18"/>
                <w:szCs w:val="18"/>
              </w:rPr>
              <w:t>Indicador</w:t>
            </w:r>
          </w:p>
        </w:tc>
        <w:tc>
          <w:tcPr>
            <w:tcW w:w="294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EDE3DF6" w14:textId="77777777" w:rsidR="002645F5" w:rsidRDefault="00000000">
            <w:r>
              <w:rPr>
                <w:b/>
                <w:bCs/>
                <w:color w:val="FFFFFF"/>
                <w:sz w:val="18"/>
                <w:szCs w:val="18"/>
              </w:rPr>
              <w:t>Fórmula / Definición</w:t>
            </w:r>
          </w:p>
        </w:tc>
        <w:tc>
          <w:tcPr>
            <w:tcW w:w="24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EFBACBA" w14:textId="77777777" w:rsidR="002645F5" w:rsidRDefault="00000000">
            <w:r>
              <w:rPr>
                <w:b/>
                <w:bCs/>
                <w:color w:val="FFFFFF"/>
                <w:sz w:val="18"/>
                <w:szCs w:val="18"/>
              </w:rPr>
              <w:t>Fuente</w:t>
            </w:r>
          </w:p>
        </w:tc>
        <w:tc>
          <w:tcPr>
            <w:tcW w:w="129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81E5BC6" w14:textId="77777777" w:rsidR="002645F5" w:rsidRDefault="00000000">
            <w:r>
              <w:rPr>
                <w:b/>
                <w:bCs/>
                <w:color w:val="FFFFFF"/>
                <w:sz w:val="18"/>
                <w:szCs w:val="18"/>
              </w:rPr>
              <w:t>Relativizado PPD</w:t>
            </w:r>
          </w:p>
        </w:tc>
      </w:tr>
      <w:tr w:rsidR="002645F5" w14:paraId="46D76EAC" w14:textId="77777777" w:rsidTr="00B63512">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8A936" w14:textId="77777777" w:rsidR="002645F5" w:rsidRDefault="00000000">
            <w:r>
              <w:rPr>
                <w:sz w:val="20"/>
                <w:szCs w:val="20"/>
              </w:rPr>
              <w:t>1</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0205B" w14:textId="77777777" w:rsidR="002645F5" w:rsidRDefault="00000000">
            <w:proofErr w:type="spellStart"/>
            <w:r>
              <w:rPr>
                <w:sz w:val="20"/>
                <w:szCs w:val="20"/>
              </w:rPr>
              <w:t>tasa_cobertura_ppd</w:t>
            </w:r>
            <w:proofErr w:type="spellEnd"/>
          </w:p>
        </w:tc>
        <w:tc>
          <w:tcPr>
            <w:tcW w:w="29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6358C" w14:textId="77777777" w:rsidR="002645F5" w:rsidRDefault="00000000">
            <w:proofErr w:type="spellStart"/>
            <w:r>
              <w:rPr>
                <w:sz w:val="20"/>
                <w:szCs w:val="20"/>
              </w:rPr>
              <w:t>pers_benef_prest</w:t>
            </w:r>
            <w:proofErr w:type="spellEnd"/>
            <w:r>
              <w:rPr>
                <w:sz w:val="20"/>
                <w:szCs w:val="20"/>
              </w:rPr>
              <w:t xml:space="preserve"> / </w:t>
            </w:r>
            <w:proofErr w:type="spellStart"/>
            <w:r>
              <w:rPr>
                <w:sz w:val="20"/>
                <w:szCs w:val="20"/>
              </w:rPr>
              <w:t>ppd</w:t>
            </w:r>
            <w:proofErr w:type="spellEnd"/>
            <w:r>
              <w:rPr>
                <w:sz w:val="20"/>
                <w:szCs w:val="20"/>
              </w:rPr>
              <w:t xml:space="preserve"> × 1 000 (beneficiarios por cada 1.000 PPD)</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12AAE" w14:textId="77777777" w:rsidR="002645F5" w:rsidRDefault="00000000">
            <w:proofErr w:type="spellStart"/>
            <w:r>
              <w:rPr>
                <w:sz w:val="20"/>
                <w:szCs w:val="20"/>
              </w:rPr>
              <w:t>benpresaad_all</w:t>
            </w:r>
            <w:proofErr w:type="spellEnd"/>
            <w:r>
              <w:rPr>
                <w:sz w:val="20"/>
                <w:szCs w:val="20"/>
              </w:rPr>
              <w:t xml:space="preserve"> + </w:t>
            </w:r>
            <w:proofErr w:type="spellStart"/>
            <w:r>
              <w:rPr>
                <w:sz w:val="20"/>
                <w:szCs w:val="20"/>
              </w:rPr>
              <w:t>censo_ppd</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F218F" w14:textId="77777777" w:rsidR="002645F5" w:rsidRDefault="00000000">
            <w:r>
              <w:rPr>
                <w:sz w:val="20"/>
                <w:szCs w:val="20"/>
              </w:rPr>
              <w:t>Sí</w:t>
            </w:r>
          </w:p>
        </w:tc>
      </w:tr>
      <w:tr w:rsidR="002645F5" w14:paraId="6444E034" w14:textId="77777777" w:rsidTr="00B63512">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BDA2C3" w14:textId="77777777" w:rsidR="002645F5" w:rsidRDefault="00000000">
            <w:r>
              <w:rPr>
                <w:sz w:val="20"/>
                <w:szCs w:val="20"/>
              </w:rPr>
              <w:t>2</w:t>
            </w:r>
          </w:p>
        </w:tc>
        <w:tc>
          <w:tcPr>
            <w:tcW w:w="267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319EA5A" w14:textId="77777777" w:rsidR="002645F5" w:rsidRDefault="00000000">
            <w:proofErr w:type="spellStart"/>
            <w:r>
              <w:rPr>
                <w:sz w:val="20"/>
                <w:szCs w:val="20"/>
              </w:rPr>
              <w:t>tasa_solicitud_ppd</w:t>
            </w:r>
            <w:proofErr w:type="spellEnd"/>
          </w:p>
        </w:tc>
        <w:tc>
          <w:tcPr>
            <w:tcW w:w="294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44084E4" w14:textId="77777777" w:rsidR="002645F5" w:rsidRDefault="00000000">
            <w:r>
              <w:rPr>
                <w:sz w:val="20"/>
                <w:szCs w:val="20"/>
              </w:rPr>
              <w:t xml:space="preserve">solicitudes / </w:t>
            </w:r>
            <w:proofErr w:type="spellStart"/>
            <w:r>
              <w:rPr>
                <w:sz w:val="20"/>
                <w:szCs w:val="20"/>
              </w:rPr>
              <w:t>ppd</w:t>
            </w:r>
            <w:proofErr w:type="spellEnd"/>
            <w:r>
              <w:rPr>
                <w:sz w:val="20"/>
                <w:szCs w:val="20"/>
              </w:rPr>
              <w:t xml:space="preserve"> × 1 000 (solicitudes por cada 1.000 PPD)</w:t>
            </w:r>
          </w:p>
        </w:tc>
        <w:tc>
          <w:tcPr>
            <w:tcW w:w="2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A3704F4" w14:textId="77777777" w:rsidR="002645F5" w:rsidRDefault="00000000">
            <w:proofErr w:type="spellStart"/>
            <w:r>
              <w:rPr>
                <w:sz w:val="20"/>
                <w:szCs w:val="20"/>
              </w:rPr>
              <w:t>solsaad_all</w:t>
            </w:r>
            <w:proofErr w:type="spellEnd"/>
            <w:r>
              <w:rPr>
                <w:sz w:val="20"/>
                <w:szCs w:val="20"/>
              </w:rPr>
              <w:t xml:space="preserve"> + </w:t>
            </w:r>
            <w:proofErr w:type="spellStart"/>
            <w:r>
              <w:rPr>
                <w:sz w:val="20"/>
                <w:szCs w:val="20"/>
              </w:rPr>
              <w:t>censo_ppd</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BC5F496" w14:textId="77777777" w:rsidR="002645F5" w:rsidRDefault="00000000">
            <w:r>
              <w:rPr>
                <w:sz w:val="20"/>
                <w:szCs w:val="20"/>
              </w:rPr>
              <w:t>Sí</w:t>
            </w:r>
          </w:p>
        </w:tc>
      </w:tr>
      <w:tr w:rsidR="002645F5" w14:paraId="7063A6CF" w14:textId="77777777" w:rsidTr="00B63512">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A1032" w14:textId="77777777" w:rsidR="002645F5" w:rsidRDefault="00000000">
            <w:r>
              <w:rPr>
                <w:sz w:val="20"/>
                <w:szCs w:val="20"/>
              </w:rPr>
              <w:lastRenderedPageBreak/>
              <w:t>3</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C17D2" w14:textId="77777777" w:rsidR="002645F5" w:rsidRDefault="00000000">
            <w:proofErr w:type="spellStart"/>
            <w:r>
              <w:rPr>
                <w:sz w:val="20"/>
                <w:szCs w:val="20"/>
              </w:rPr>
              <w:t>pct_mujeres_benef</w:t>
            </w:r>
            <w:proofErr w:type="spellEnd"/>
          </w:p>
        </w:tc>
        <w:tc>
          <w:tcPr>
            <w:tcW w:w="29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A9BF9" w14:textId="77777777" w:rsidR="002645F5" w:rsidRDefault="00000000">
            <w:r>
              <w:rPr>
                <w:sz w:val="20"/>
                <w:szCs w:val="20"/>
              </w:rPr>
              <w:t>mujer / (hombre + mujer) × 100 (% mujeres sobre total expedientes)</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E5A47" w14:textId="77777777" w:rsidR="002645F5" w:rsidRDefault="00000000">
            <w:proofErr w:type="spellStart"/>
            <w:r>
              <w:rPr>
                <w:sz w:val="20"/>
                <w:szCs w:val="20"/>
              </w:rPr>
              <w:t>perf_ccaa_genero</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A1FD3" w14:textId="77777777" w:rsidR="002645F5" w:rsidRDefault="00000000">
            <w:r>
              <w:rPr>
                <w:sz w:val="20"/>
                <w:szCs w:val="20"/>
              </w:rPr>
              <w:t>No (ratio)</w:t>
            </w:r>
          </w:p>
        </w:tc>
      </w:tr>
      <w:tr w:rsidR="00B63512" w14:paraId="7990E304" w14:textId="77777777" w:rsidTr="00B63512">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736C8" w14:textId="46621C1F" w:rsidR="00B63512" w:rsidRDefault="00B63512" w:rsidP="00B63512">
            <w:pPr>
              <w:rPr>
                <w:sz w:val="20"/>
                <w:szCs w:val="20"/>
              </w:rPr>
            </w:pPr>
            <w:r>
              <w:rPr>
                <w:sz w:val="20"/>
                <w:szCs w:val="20"/>
              </w:rPr>
              <w:t>4</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D955C" w14:textId="59A1F36D" w:rsidR="00B63512" w:rsidRDefault="00B63512" w:rsidP="00B63512">
            <w:pPr>
              <w:rPr>
                <w:sz w:val="20"/>
                <w:szCs w:val="20"/>
              </w:rPr>
            </w:pPr>
            <w:proofErr w:type="spellStart"/>
            <w:r>
              <w:rPr>
                <w:sz w:val="20"/>
                <w:szCs w:val="20"/>
              </w:rPr>
              <w:t>Cuidadoras_alta</w:t>
            </w:r>
            <w:proofErr w:type="spellEnd"/>
          </w:p>
        </w:tc>
        <w:tc>
          <w:tcPr>
            <w:tcW w:w="29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7CA41" w14:textId="5E8FA8B5" w:rsidR="00B63512" w:rsidRDefault="00B63512" w:rsidP="00B63512">
            <w:pPr>
              <w:rPr>
                <w:sz w:val="20"/>
                <w:szCs w:val="20"/>
              </w:rPr>
            </w:pPr>
            <w:r>
              <w:rPr>
                <w:sz w:val="20"/>
                <w:szCs w:val="20"/>
              </w:rPr>
              <w:t>Cuidadoras mujeres / total de personas cuidadoras</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5BD" w14:textId="77777777" w:rsidR="00B63512" w:rsidRDefault="00B63512" w:rsidP="00B63512">
            <w:pPr>
              <w:rPr>
                <w:sz w:val="20"/>
                <w:szCs w:val="20"/>
              </w:rPr>
            </w:pPr>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4139A" w14:textId="5AEA7D80" w:rsidR="00B63512" w:rsidRDefault="00B63512" w:rsidP="00B63512">
            <w:pPr>
              <w:rPr>
                <w:sz w:val="20"/>
                <w:szCs w:val="20"/>
              </w:rPr>
            </w:pPr>
            <w:r>
              <w:rPr>
                <w:sz w:val="20"/>
                <w:szCs w:val="20"/>
              </w:rPr>
              <w:t>No (ratio)</w:t>
            </w:r>
          </w:p>
        </w:tc>
      </w:tr>
      <w:tr w:rsidR="00B63512" w14:paraId="4BFD8CEB" w14:textId="77777777" w:rsidTr="00B63512">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A034624" w14:textId="77777777" w:rsidR="00B63512" w:rsidRDefault="00B63512" w:rsidP="00B63512">
            <w:r>
              <w:rPr>
                <w:sz w:val="20"/>
                <w:szCs w:val="20"/>
              </w:rPr>
              <w:t>4</w:t>
            </w:r>
          </w:p>
        </w:tc>
        <w:tc>
          <w:tcPr>
            <w:tcW w:w="267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AA69EFB" w14:textId="77777777" w:rsidR="00B63512" w:rsidRDefault="00B63512" w:rsidP="00B63512">
            <w:proofErr w:type="spellStart"/>
            <w:r>
              <w:rPr>
                <w:sz w:val="20"/>
                <w:szCs w:val="20"/>
              </w:rPr>
              <w:t>tasa_pendiente_pia_ppd</w:t>
            </w:r>
            <w:proofErr w:type="spellEnd"/>
          </w:p>
        </w:tc>
        <w:tc>
          <w:tcPr>
            <w:tcW w:w="294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52DDD19" w14:textId="77777777" w:rsidR="00B63512" w:rsidRDefault="00B63512" w:rsidP="00B63512">
            <w:proofErr w:type="spellStart"/>
            <w:r>
              <w:rPr>
                <w:sz w:val="20"/>
                <w:szCs w:val="20"/>
              </w:rPr>
              <w:t>pendientes_PIA_total</w:t>
            </w:r>
            <w:proofErr w:type="spellEnd"/>
            <w:r>
              <w:rPr>
                <w:sz w:val="20"/>
                <w:szCs w:val="20"/>
              </w:rPr>
              <w:t xml:space="preserve"> / </w:t>
            </w:r>
            <w:proofErr w:type="spellStart"/>
            <w:r>
              <w:rPr>
                <w:sz w:val="20"/>
                <w:szCs w:val="20"/>
              </w:rPr>
              <w:t>ppd</w:t>
            </w:r>
            <w:proofErr w:type="spellEnd"/>
            <w:r>
              <w:rPr>
                <w:sz w:val="20"/>
                <w:szCs w:val="20"/>
              </w:rPr>
              <w:t xml:space="preserve"> × 1 000 (limbo de la dependencia)</w:t>
            </w:r>
          </w:p>
        </w:tc>
        <w:tc>
          <w:tcPr>
            <w:tcW w:w="2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B87E0B9" w14:textId="77777777" w:rsidR="00B63512" w:rsidRDefault="00B63512" w:rsidP="00B63512">
            <w:r>
              <w:rPr>
                <w:sz w:val="20"/>
                <w:szCs w:val="20"/>
              </w:rPr>
              <w:t xml:space="preserve">pend_pia_2023_2025 + </w:t>
            </w:r>
            <w:proofErr w:type="spellStart"/>
            <w:r>
              <w:rPr>
                <w:sz w:val="20"/>
                <w:szCs w:val="20"/>
              </w:rPr>
              <w:t>censo_ppd</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6C4EE7B" w14:textId="77777777" w:rsidR="00B63512" w:rsidRDefault="00B63512" w:rsidP="00B63512">
            <w:r>
              <w:rPr>
                <w:sz w:val="20"/>
                <w:szCs w:val="20"/>
              </w:rPr>
              <w:t>Sí</w:t>
            </w:r>
          </w:p>
        </w:tc>
      </w:tr>
      <w:tr w:rsidR="00B63512" w14:paraId="3E5C9D15" w14:textId="77777777" w:rsidTr="00B63512">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401F7" w14:textId="77777777" w:rsidR="00B63512" w:rsidRDefault="00B63512" w:rsidP="00B63512">
            <w:r>
              <w:rPr>
                <w:sz w:val="20"/>
                <w:szCs w:val="20"/>
              </w:rPr>
              <w:t>5</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C3E77" w14:textId="77777777" w:rsidR="00B63512" w:rsidRDefault="00B63512" w:rsidP="00B63512">
            <w:proofErr w:type="spellStart"/>
            <w:r>
              <w:rPr>
                <w:sz w:val="20"/>
                <w:szCs w:val="20"/>
              </w:rPr>
              <w:t>tasa_pendiente_grado_ppd</w:t>
            </w:r>
            <w:proofErr w:type="spellEnd"/>
          </w:p>
        </w:tc>
        <w:tc>
          <w:tcPr>
            <w:tcW w:w="29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53DFC" w14:textId="77777777" w:rsidR="00B63512" w:rsidRDefault="00B63512" w:rsidP="00B63512">
            <w:r>
              <w:rPr>
                <w:sz w:val="20"/>
                <w:szCs w:val="20"/>
              </w:rPr>
              <w:t xml:space="preserve">pendientes_grado_6m_o_mas / </w:t>
            </w:r>
            <w:proofErr w:type="spellStart"/>
            <w:r>
              <w:rPr>
                <w:sz w:val="20"/>
                <w:szCs w:val="20"/>
              </w:rPr>
              <w:t>ppd</w:t>
            </w:r>
            <w:proofErr w:type="spellEnd"/>
            <w:r>
              <w:rPr>
                <w:sz w:val="20"/>
                <w:szCs w:val="20"/>
              </w:rPr>
              <w:t xml:space="preserve"> × 1 000 (cuello de botella inicial)</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7D5D2" w14:textId="77777777" w:rsidR="00B63512" w:rsidRDefault="00B63512" w:rsidP="00B63512">
            <w:r>
              <w:rPr>
                <w:sz w:val="20"/>
                <w:szCs w:val="20"/>
              </w:rPr>
              <w:t xml:space="preserve">pend_grado_2023_2025 + </w:t>
            </w:r>
            <w:proofErr w:type="spellStart"/>
            <w:r>
              <w:rPr>
                <w:sz w:val="20"/>
                <w:szCs w:val="20"/>
              </w:rPr>
              <w:t>censo_ppd</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2BAFF" w14:textId="77777777" w:rsidR="00B63512" w:rsidRDefault="00B63512" w:rsidP="00B63512">
            <w:r>
              <w:rPr>
                <w:sz w:val="20"/>
                <w:szCs w:val="20"/>
              </w:rPr>
              <w:t>Sí</w:t>
            </w:r>
          </w:p>
        </w:tc>
      </w:tr>
      <w:tr w:rsidR="00B63512" w14:paraId="32CC14CE" w14:textId="77777777" w:rsidTr="00B63512">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352C" w14:textId="5A46E572" w:rsidR="00B63512" w:rsidRDefault="00B63512" w:rsidP="00B63512">
            <w:pPr>
              <w:rPr>
                <w:sz w:val="20"/>
                <w:szCs w:val="20"/>
              </w:rPr>
            </w:pPr>
            <w:r>
              <w:rPr>
                <w:sz w:val="20"/>
                <w:szCs w:val="20"/>
              </w:rPr>
              <w:t>6</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CA52F" w14:textId="47DFD8D7" w:rsidR="00B63512" w:rsidRDefault="00B63512" w:rsidP="00B63512">
            <w:pPr>
              <w:rPr>
                <w:sz w:val="20"/>
                <w:szCs w:val="20"/>
              </w:rPr>
            </w:pPr>
            <w:proofErr w:type="spellStart"/>
            <w:r>
              <w:rPr>
                <w:sz w:val="20"/>
                <w:szCs w:val="20"/>
              </w:rPr>
              <w:t>Tasa_pendiente_prest</w:t>
            </w:r>
            <w:proofErr w:type="spellEnd"/>
          </w:p>
        </w:tc>
        <w:tc>
          <w:tcPr>
            <w:tcW w:w="29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9F1DD" w14:textId="70224700" w:rsidR="00B63512" w:rsidRDefault="00B63512" w:rsidP="00B63512">
            <w:pPr>
              <w:rPr>
                <w:sz w:val="20"/>
                <w:szCs w:val="20"/>
              </w:rPr>
            </w:pPr>
            <w:r>
              <w:rPr>
                <w:sz w:val="20"/>
                <w:szCs w:val="20"/>
              </w:rPr>
              <w:t xml:space="preserve">Pendientes de prestación / </w:t>
            </w:r>
            <w:proofErr w:type="spellStart"/>
            <w:r>
              <w:rPr>
                <w:sz w:val="20"/>
                <w:szCs w:val="20"/>
              </w:rPr>
              <w:t>ppd</w:t>
            </w:r>
            <w:proofErr w:type="spellEnd"/>
            <w:r>
              <w:rPr>
                <w:sz w:val="20"/>
                <w:szCs w:val="20"/>
              </w:rPr>
              <w:t xml:space="preserve"> x 1 000 (cuello de botella final)</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07372" w14:textId="50F9CC2E" w:rsidR="00B63512" w:rsidRDefault="00B63512" w:rsidP="00B63512">
            <w:pPr>
              <w:rPr>
                <w:sz w:val="20"/>
                <w:szCs w:val="20"/>
              </w:rPr>
            </w:pPr>
            <w:r>
              <w:rPr>
                <w:sz w:val="20"/>
                <w:szCs w:val="20"/>
              </w:rPr>
              <w:t>Pend_prest_2023_2025</w:t>
            </w:r>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98CD1" w14:textId="135903BC" w:rsidR="00B63512" w:rsidRDefault="00B63512" w:rsidP="00B63512">
            <w:pPr>
              <w:rPr>
                <w:sz w:val="20"/>
                <w:szCs w:val="20"/>
              </w:rPr>
            </w:pPr>
            <w:r>
              <w:rPr>
                <w:sz w:val="20"/>
                <w:szCs w:val="20"/>
              </w:rPr>
              <w:t>Si</w:t>
            </w:r>
          </w:p>
        </w:tc>
      </w:tr>
      <w:tr w:rsidR="00B63512" w14:paraId="48DEF78C" w14:textId="77777777" w:rsidTr="00B63512">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202FD4F" w14:textId="2F577A2E" w:rsidR="00B63512" w:rsidRDefault="00B63512" w:rsidP="00B63512">
            <w:r>
              <w:rPr>
                <w:sz w:val="20"/>
                <w:szCs w:val="20"/>
              </w:rPr>
              <w:t>7</w:t>
            </w:r>
          </w:p>
        </w:tc>
        <w:tc>
          <w:tcPr>
            <w:tcW w:w="267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7BC6889" w14:textId="77777777" w:rsidR="00B63512" w:rsidRDefault="00B63512" w:rsidP="00B63512">
            <w:proofErr w:type="spellStart"/>
            <w:r>
              <w:rPr>
                <w:sz w:val="20"/>
                <w:szCs w:val="20"/>
              </w:rPr>
              <w:t>tiempo_espera_total_dias</w:t>
            </w:r>
            <w:proofErr w:type="spellEnd"/>
          </w:p>
        </w:tc>
        <w:tc>
          <w:tcPr>
            <w:tcW w:w="294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2032963" w14:textId="77777777" w:rsidR="00B63512" w:rsidRDefault="00B63512" w:rsidP="00B63512">
            <w:r>
              <w:rPr>
                <w:sz w:val="20"/>
                <w:szCs w:val="20"/>
              </w:rPr>
              <w:t>Días medios solicitud → resolución de prestación</w:t>
            </w:r>
          </w:p>
        </w:tc>
        <w:tc>
          <w:tcPr>
            <w:tcW w:w="2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E578EBB" w14:textId="77777777" w:rsidR="00B63512" w:rsidRDefault="00B63512" w:rsidP="00B63512">
            <w:proofErr w:type="spellStart"/>
            <w:r>
              <w:rPr>
                <w:sz w:val="20"/>
                <w:szCs w:val="20"/>
              </w:rPr>
              <w:t>tiempo_espera_ccaa</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00B9EFC" w14:textId="77777777" w:rsidR="00B63512" w:rsidRDefault="00B63512" w:rsidP="00B63512">
            <w:r>
              <w:rPr>
                <w:sz w:val="20"/>
                <w:szCs w:val="20"/>
              </w:rPr>
              <w:t>No (absoluto)</w:t>
            </w:r>
          </w:p>
        </w:tc>
      </w:tr>
      <w:tr w:rsidR="00B63512" w14:paraId="2BFB3483" w14:textId="77777777" w:rsidTr="00B63512">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B9312" w14:textId="25262FB3" w:rsidR="00B63512" w:rsidRDefault="00B63512" w:rsidP="00B63512">
            <w:r>
              <w:t>8</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5F1E2" w14:textId="77777777" w:rsidR="00B63512" w:rsidRDefault="00B63512" w:rsidP="00B63512">
            <w:proofErr w:type="spellStart"/>
            <w:r>
              <w:rPr>
                <w:sz w:val="20"/>
                <w:szCs w:val="20"/>
              </w:rPr>
              <w:t>pct_pecef</w:t>
            </w:r>
            <w:proofErr w:type="spellEnd"/>
          </w:p>
        </w:tc>
        <w:tc>
          <w:tcPr>
            <w:tcW w:w="29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D247F" w14:textId="77777777" w:rsidR="00B63512" w:rsidRDefault="00B63512" w:rsidP="00B63512">
            <w:proofErr w:type="spellStart"/>
            <w:r>
              <w:rPr>
                <w:sz w:val="20"/>
                <w:szCs w:val="20"/>
              </w:rPr>
              <w:t>pe_cuidados_fam</w:t>
            </w:r>
            <w:proofErr w:type="spellEnd"/>
            <w:r>
              <w:rPr>
                <w:sz w:val="20"/>
                <w:szCs w:val="20"/>
              </w:rPr>
              <w:t xml:space="preserve"> / </w:t>
            </w:r>
            <w:proofErr w:type="spellStart"/>
            <w:r>
              <w:rPr>
                <w:sz w:val="20"/>
                <w:szCs w:val="20"/>
              </w:rPr>
              <w:t>total_prestaciones</w:t>
            </w:r>
            <w:proofErr w:type="spellEnd"/>
            <w:r>
              <w:rPr>
                <w:sz w:val="20"/>
                <w:szCs w:val="20"/>
              </w:rPr>
              <w:t xml:space="preserve"> × 100 (proxy feminización del cuidado informal)</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DFB39" w14:textId="77777777" w:rsidR="00B63512" w:rsidRDefault="00B63512" w:rsidP="00B63512">
            <w:proofErr w:type="spellStart"/>
            <w:r>
              <w:rPr>
                <w:sz w:val="20"/>
                <w:szCs w:val="20"/>
              </w:rPr>
              <w:t>benpresaad_all</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B8070" w14:textId="77777777" w:rsidR="00B63512" w:rsidRDefault="00B63512" w:rsidP="00B63512">
            <w:r>
              <w:rPr>
                <w:sz w:val="20"/>
                <w:szCs w:val="20"/>
              </w:rPr>
              <w:t>No (ratio)</w:t>
            </w:r>
          </w:p>
        </w:tc>
      </w:tr>
      <w:tr w:rsidR="00B63512" w14:paraId="6AFE3C7F" w14:textId="77777777" w:rsidTr="00B63512">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1A47AD" w14:textId="46A2B248" w:rsidR="00B63512" w:rsidRDefault="00B63512" w:rsidP="00B63512">
            <w:r>
              <w:rPr>
                <w:sz w:val="20"/>
                <w:szCs w:val="20"/>
              </w:rPr>
              <w:t>9</w:t>
            </w:r>
          </w:p>
        </w:tc>
        <w:tc>
          <w:tcPr>
            <w:tcW w:w="267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E3C99A2" w14:textId="77777777" w:rsidR="00B63512" w:rsidRDefault="00B63512" w:rsidP="00B63512">
            <w:proofErr w:type="spellStart"/>
            <w:r>
              <w:rPr>
                <w:sz w:val="20"/>
                <w:szCs w:val="20"/>
              </w:rPr>
              <w:t>pct_atencion_residencial</w:t>
            </w:r>
            <w:proofErr w:type="spellEnd"/>
          </w:p>
        </w:tc>
        <w:tc>
          <w:tcPr>
            <w:tcW w:w="294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5DE90E7" w14:textId="77777777" w:rsidR="00B63512" w:rsidRDefault="00B63512" w:rsidP="00B63512">
            <w:proofErr w:type="spellStart"/>
            <w:r>
              <w:rPr>
                <w:sz w:val="20"/>
                <w:szCs w:val="20"/>
              </w:rPr>
              <w:t>atencion_residencial</w:t>
            </w:r>
            <w:proofErr w:type="spellEnd"/>
            <w:r>
              <w:rPr>
                <w:sz w:val="20"/>
                <w:szCs w:val="20"/>
              </w:rPr>
              <w:t xml:space="preserve"> / </w:t>
            </w:r>
            <w:proofErr w:type="spellStart"/>
            <w:r>
              <w:rPr>
                <w:sz w:val="20"/>
                <w:szCs w:val="20"/>
              </w:rPr>
              <w:t>total_prestaciones</w:t>
            </w:r>
            <w:proofErr w:type="spellEnd"/>
            <w:r>
              <w:rPr>
                <w:sz w:val="20"/>
                <w:szCs w:val="20"/>
              </w:rPr>
              <w:t xml:space="preserve"> × 100</w:t>
            </w:r>
          </w:p>
        </w:tc>
        <w:tc>
          <w:tcPr>
            <w:tcW w:w="2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669B87A" w14:textId="77777777" w:rsidR="00B63512" w:rsidRDefault="00B63512" w:rsidP="00B63512">
            <w:proofErr w:type="spellStart"/>
            <w:r>
              <w:rPr>
                <w:sz w:val="20"/>
                <w:szCs w:val="20"/>
              </w:rPr>
              <w:t>benpresaad_all</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0D6C988" w14:textId="77777777" w:rsidR="00B63512" w:rsidRDefault="00B63512" w:rsidP="00B63512">
            <w:r>
              <w:rPr>
                <w:sz w:val="20"/>
                <w:szCs w:val="20"/>
              </w:rPr>
              <w:t>No (ratio)</w:t>
            </w:r>
          </w:p>
        </w:tc>
      </w:tr>
      <w:tr w:rsidR="00B63512" w14:paraId="3D87F6AD" w14:textId="77777777" w:rsidTr="00B63512">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3C907" w14:textId="7EA0E6B8" w:rsidR="00B63512" w:rsidRDefault="00B63512" w:rsidP="00B63512">
            <w:r>
              <w:rPr>
                <w:sz w:val="20"/>
                <w:szCs w:val="20"/>
              </w:rPr>
              <w:t>10</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3D2CF" w14:textId="77777777" w:rsidR="00B63512" w:rsidRDefault="00B63512" w:rsidP="00B63512">
            <w:proofErr w:type="spellStart"/>
            <w:r>
              <w:rPr>
                <w:sz w:val="20"/>
                <w:szCs w:val="20"/>
              </w:rPr>
              <w:t>ratio_prest_x_benef</w:t>
            </w:r>
            <w:proofErr w:type="spellEnd"/>
          </w:p>
        </w:tc>
        <w:tc>
          <w:tcPr>
            <w:tcW w:w="29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B0AB1" w14:textId="77777777" w:rsidR="00B63512" w:rsidRDefault="00B63512" w:rsidP="00B63512">
            <w:proofErr w:type="spellStart"/>
            <w:r>
              <w:rPr>
                <w:sz w:val="20"/>
                <w:szCs w:val="20"/>
              </w:rPr>
              <w:t>total_prestaciones</w:t>
            </w:r>
            <w:proofErr w:type="spellEnd"/>
            <w:r>
              <w:rPr>
                <w:sz w:val="20"/>
                <w:szCs w:val="20"/>
              </w:rPr>
              <w:t xml:space="preserve"> / </w:t>
            </w:r>
            <w:proofErr w:type="spellStart"/>
            <w:r>
              <w:rPr>
                <w:sz w:val="20"/>
                <w:szCs w:val="20"/>
              </w:rPr>
              <w:t>pers_benef_prest</w:t>
            </w:r>
            <w:proofErr w:type="spellEnd"/>
            <w:r>
              <w:rPr>
                <w:sz w:val="20"/>
                <w:szCs w:val="20"/>
              </w:rPr>
              <w:t xml:space="preserve"> (intensidad: una persona puede acumular ≥1 prestación)</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60AAF" w14:textId="77777777" w:rsidR="00B63512" w:rsidRDefault="00B63512" w:rsidP="00B63512">
            <w:proofErr w:type="spellStart"/>
            <w:r>
              <w:rPr>
                <w:sz w:val="20"/>
                <w:szCs w:val="20"/>
              </w:rPr>
              <w:t>benpresaad_all</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4A202" w14:textId="77777777" w:rsidR="00B63512" w:rsidRDefault="00B63512" w:rsidP="00B63512">
            <w:r>
              <w:rPr>
                <w:sz w:val="20"/>
                <w:szCs w:val="20"/>
              </w:rPr>
              <w:t>No (ratio)</w:t>
            </w:r>
          </w:p>
        </w:tc>
      </w:tr>
      <w:tr w:rsidR="00B63512" w14:paraId="0F32D205" w14:textId="77777777" w:rsidTr="00B63512">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40F1D6C" w14:textId="2466EE68" w:rsidR="00B63512" w:rsidRDefault="00B63512" w:rsidP="00B63512">
            <w:r>
              <w:rPr>
                <w:sz w:val="20"/>
                <w:szCs w:val="20"/>
              </w:rPr>
              <w:t>11</w:t>
            </w:r>
          </w:p>
        </w:tc>
        <w:tc>
          <w:tcPr>
            <w:tcW w:w="267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2E87227" w14:textId="77777777" w:rsidR="00B63512" w:rsidRDefault="00B63512" w:rsidP="00B63512">
            <w:r>
              <w:rPr>
                <w:sz w:val="20"/>
                <w:szCs w:val="20"/>
              </w:rPr>
              <w:t>pct_grado3</w:t>
            </w:r>
          </w:p>
        </w:tc>
        <w:tc>
          <w:tcPr>
            <w:tcW w:w="294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A702BAA" w14:textId="77777777" w:rsidR="00B63512" w:rsidRDefault="00B63512" w:rsidP="00B63512">
            <w:r>
              <w:rPr>
                <w:sz w:val="20"/>
                <w:szCs w:val="20"/>
              </w:rPr>
              <w:t xml:space="preserve">grado3 / </w:t>
            </w:r>
            <w:proofErr w:type="spellStart"/>
            <w:r>
              <w:rPr>
                <w:sz w:val="20"/>
                <w:szCs w:val="20"/>
              </w:rPr>
              <w:t>resoluciones_grado</w:t>
            </w:r>
            <w:proofErr w:type="spellEnd"/>
            <w:r>
              <w:rPr>
                <w:sz w:val="20"/>
                <w:szCs w:val="20"/>
              </w:rPr>
              <w:t xml:space="preserve"> × 100 (severidad: % gran dependencia)</w:t>
            </w:r>
          </w:p>
        </w:tc>
        <w:tc>
          <w:tcPr>
            <w:tcW w:w="2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C480F5F" w14:textId="77777777" w:rsidR="00B63512" w:rsidRDefault="00B63512" w:rsidP="00B63512">
            <w:proofErr w:type="spellStart"/>
            <w:r>
              <w:rPr>
                <w:sz w:val="20"/>
                <w:szCs w:val="20"/>
              </w:rPr>
              <w:t>dictsaad_all</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827799" w14:textId="77777777" w:rsidR="00B63512" w:rsidRDefault="00B63512" w:rsidP="00B63512">
            <w:r>
              <w:rPr>
                <w:sz w:val="20"/>
                <w:szCs w:val="20"/>
              </w:rPr>
              <w:t>No (ratio)</w:t>
            </w:r>
          </w:p>
        </w:tc>
      </w:tr>
    </w:tbl>
    <w:p w14:paraId="2BAFCE74" w14:textId="77777777" w:rsidR="002645F5" w:rsidRDefault="00000000">
      <w:r>
        <w:br/>
      </w:r>
    </w:p>
    <w:p w14:paraId="128FFA4E" w14:textId="77777777" w:rsidR="002645F5" w:rsidRDefault="00000000">
      <w:pPr>
        <w:spacing w:before="80" w:after="80"/>
        <w:ind w:left="720"/>
      </w:pPr>
      <w:r>
        <w:rPr>
          <w:i/>
          <w:iCs/>
          <w:color w:val="595959"/>
          <w:sz w:val="20"/>
          <w:szCs w:val="20"/>
        </w:rPr>
        <w:t>⚠</w:t>
      </w:r>
      <w:proofErr w:type="gramStart"/>
      <w:r>
        <w:rPr>
          <w:i/>
          <w:iCs/>
          <w:color w:val="595959"/>
          <w:sz w:val="20"/>
          <w:szCs w:val="20"/>
        </w:rPr>
        <w:t>️  Nota</w:t>
      </w:r>
      <w:proofErr w:type="gramEnd"/>
      <w:r>
        <w:rPr>
          <w:i/>
          <w:iCs/>
          <w:color w:val="595959"/>
          <w:sz w:val="20"/>
          <w:szCs w:val="20"/>
        </w:rPr>
        <w:t xml:space="preserve">: Las variables 1, 2, 4 y 5 exigen el denominador PPD. Las variables 3, 7, 8, 9 y 10 son proporciones internas que no requieren </w:t>
      </w:r>
      <w:proofErr w:type="gramStart"/>
      <w:r>
        <w:rPr>
          <w:i/>
          <w:iCs/>
          <w:color w:val="595959"/>
          <w:sz w:val="20"/>
          <w:szCs w:val="20"/>
        </w:rPr>
        <w:t>PPD</w:t>
      </w:r>
      <w:proofErr w:type="gramEnd"/>
      <w:r>
        <w:rPr>
          <w:i/>
          <w:iCs/>
          <w:color w:val="595959"/>
          <w:sz w:val="20"/>
          <w:szCs w:val="20"/>
        </w:rPr>
        <w:t xml:space="preserve"> pero siguen siendo interpretables sin ella.</w:t>
      </w:r>
    </w:p>
    <w:p w14:paraId="388244B9" w14:textId="77777777" w:rsidR="002645F5" w:rsidRDefault="00000000">
      <w:r>
        <w:br/>
      </w:r>
    </w:p>
    <w:p w14:paraId="7893447F" w14:textId="77777777" w:rsidR="002645F5" w:rsidRDefault="00000000">
      <w:pPr>
        <w:pStyle w:val="Ttulo1"/>
        <w:shd w:val="clear" w:color="auto" w:fill="1F4E79"/>
      </w:pPr>
      <w:bookmarkStart w:id="5" w:name="_Toc228792878"/>
      <w:r>
        <w:t>5. PPD como denominador universal de cobertura</w:t>
      </w:r>
      <w:bookmarkEnd w:id="5"/>
    </w:p>
    <w:p w14:paraId="44B7AD6E" w14:textId="77777777" w:rsidR="002645F5" w:rsidRDefault="00000000">
      <w:pPr>
        <w:spacing w:after="100"/>
      </w:pPr>
      <w:r>
        <w:t xml:space="preserve">La Población Potencialmente Dependiente (PPD) es la magnitud de referencia para expresar cualquier indicador de cobertura, acceso o </w:t>
      </w:r>
      <w:proofErr w:type="spellStart"/>
      <w:r>
        <w:t>límbo</w:t>
      </w:r>
      <w:proofErr w:type="spellEnd"/>
      <w:r>
        <w:t xml:space="preserve"> en términos de tasas comparables entre CCAA. Sin este denominador, el número absoluto de beneficiarios o solicitudes favorece sistemáticamente a las comunidades más pobladas.</w:t>
      </w:r>
    </w:p>
    <w:p w14:paraId="55852103" w14:textId="77777777" w:rsidR="002645F5" w:rsidRDefault="00000000">
      <w:pPr>
        <w:pStyle w:val="Ttulo3"/>
      </w:pPr>
      <w:bookmarkStart w:id="6" w:name="_Toc228792879"/>
      <w:r>
        <w:t>5.1 Definición de PPD</w:t>
      </w:r>
      <w:bookmarkEnd w:id="6"/>
    </w:p>
    <w:p w14:paraId="6F5057F0" w14:textId="77777777" w:rsidR="002645F5" w:rsidRDefault="00000000">
      <w:pPr>
        <w:spacing w:after="100"/>
      </w:pPr>
      <w:r>
        <w:t>La PPD se define operacionalmente como la población residente de 65 años o más más la población de 16 a 64 años con discapacidad reconocida. Esta definición está alineada con la utilizada por el IMSERSO en sus propios informes de cobertura y con la que emplea el ODESOCAN en otros módulos del observatorio.</w:t>
      </w:r>
    </w:p>
    <w:p w14:paraId="784A88F2" w14:textId="77777777" w:rsidR="002645F5" w:rsidRDefault="00000000">
      <w:pPr>
        <w:pStyle w:val="Ttulo3"/>
      </w:pPr>
      <w:bookmarkStart w:id="7" w:name="_Toc228792880"/>
      <w:r>
        <w:lastRenderedPageBreak/>
        <w:t>5.2 Fuentes de PPD</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1500"/>
        <w:gridCol w:w="2026"/>
      </w:tblGrid>
      <w:tr w:rsidR="002645F5" w14:paraId="497724F1" w14:textId="77777777">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74A85E" w14:textId="77777777" w:rsidR="002645F5" w:rsidRDefault="00000000">
            <w:r>
              <w:rPr>
                <w:b/>
                <w:bCs/>
                <w:color w:val="FFFFFF"/>
                <w:sz w:val="18"/>
                <w:szCs w:val="18"/>
              </w:rPr>
              <w:t>Fuente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C6C131D" w14:textId="77777777" w:rsidR="002645F5" w:rsidRDefault="00000000">
            <w:r>
              <w:rPr>
                <w:b/>
                <w:bCs/>
                <w:color w:val="FFFFFF"/>
                <w:sz w:val="18"/>
                <w:szCs w:val="18"/>
              </w:rPr>
              <w:t>Disponibilidad</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92607C5" w14:textId="77777777" w:rsidR="002645F5" w:rsidRDefault="00000000">
            <w:r>
              <w:rPr>
                <w:b/>
                <w:bCs/>
                <w:color w:val="FFFFFF"/>
                <w:sz w:val="18"/>
                <w:szCs w:val="18"/>
              </w:rPr>
              <w:t>Nivel</w:t>
            </w:r>
          </w:p>
        </w:tc>
        <w:tc>
          <w:tcPr>
            <w:tcW w:w="2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304C7F0" w14:textId="77777777" w:rsidR="002645F5" w:rsidRDefault="00000000">
            <w:r>
              <w:rPr>
                <w:b/>
                <w:bCs/>
                <w:color w:val="FFFFFF"/>
                <w:sz w:val="18"/>
                <w:szCs w:val="18"/>
              </w:rPr>
              <w:t>Prioridad</w:t>
            </w:r>
          </w:p>
        </w:tc>
      </w:tr>
      <w:tr w:rsidR="002645F5" w14:paraId="548125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11AD2" w14:textId="77777777" w:rsidR="002645F5" w:rsidRDefault="00000000">
            <w:r>
              <w:rPr>
                <w:sz w:val="20"/>
                <w:szCs w:val="20"/>
              </w:rPr>
              <w:t>Hojas XLS del IMSERSO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EF25C" w14:textId="77777777" w:rsidR="002645F5" w:rsidRDefault="00000000">
            <w:r>
              <w:rPr>
                <w:sz w:val="20"/>
                <w:szCs w:val="20"/>
              </w:rPr>
              <w:t>Embebida en los propios archivos mensuales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487DE" w14:textId="77777777" w:rsidR="002645F5" w:rsidRDefault="00000000">
            <w:r>
              <w:rPr>
                <w:sz w:val="20"/>
                <w:szCs w:val="20"/>
              </w:rPr>
              <w:t>CCAA</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D1E53" w14:textId="77777777" w:rsidR="002645F5" w:rsidRDefault="00000000">
            <w:r>
              <w:rPr>
                <w:sz w:val="20"/>
                <w:szCs w:val="20"/>
              </w:rPr>
              <w:t>Secundaria (validación)</w:t>
            </w:r>
          </w:p>
        </w:tc>
      </w:tr>
      <w:tr w:rsidR="002645F5" w14:paraId="5A6538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982C74E" w14:textId="77777777" w:rsidR="002645F5" w:rsidRDefault="00000000">
            <w:proofErr w:type="spellStart"/>
            <w:r>
              <w:rPr>
                <w:sz w:val="20"/>
                <w:szCs w:val="20"/>
              </w:rPr>
              <w:t>Supabase</w:t>
            </w:r>
            <w:proofErr w:type="spellEnd"/>
            <w:r>
              <w:rPr>
                <w:sz w:val="20"/>
                <w:szCs w:val="20"/>
              </w:rPr>
              <w:t xml:space="preserve">: </w:t>
            </w:r>
            <w:proofErr w:type="spellStart"/>
            <w:proofErr w:type="gramStart"/>
            <w:r>
              <w:rPr>
                <w:sz w:val="20"/>
                <w:szCs w:val="20"/>
              </w:rPr>
              <w:t>general.censo</w:t>
            </w:r>
            <w:proofErr w:type="gramEnd"/>
            <w:r>
              <w:rPr>
                <w:sz w:val="20"/>
                <w:szCs w:val="20"/>
              </w:rPr>
              <w:t>_ppd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92504D5" w14:textId="77777777" w:rsidR="002645F5" w:rsidRDefault="00000000">
            <w:r>
              <w:rPr>
                <w:sz w:val="20"/>
                <w:szCs w:val="20"/>
              </w:rPr>
              <w:t xml:space="preserve">Tabla en </w:t>
            </w:r>
            <w:proofErr w:type="spellStart"/>
            <w:r>
              <w:rPr>
                <w:sz w:val="20"/>
                <w:szCs w:val="20"/>
              </w:rPr>
              <w:t>Supabase</w:t>
            </w:r>
            <w:proofErr w:type="spellEnd"/>
            <w:r>
              <w:rPr>
                <w:sz w:val="20"/>
                <w:szCs w:val="20"/>
              </w:rPr>
              <w:t>, disponible desde 2023</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C371ED9" w14:textId="77777777" w:rsidR="002645F5" w:rsidRDefault="00000000">
            <w:r>
              <w:rPr>
                <w:sz w:val="20"/>
                <w:szCs w:val="20"/>
              </w:rPr>
              <w:t>CCAA × año</w:t>
            </w:r>
          </w:p>
        </w:tc>
        <w:tc>
          <w:tcPr>
            <w:tcW w:w="2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9A7188A" w14:textId="77777777" w:rsidR="002645F5" w:rsidRDefault="00000000">
            <w:r>
              <w:rPr>
                <w:sz w:val="20"/>
                <w:szCs w:val="20"/>
              </w:rPr>
              <w:t>Primaria (pipeline activo)</w:t>
            </w:r>
          </w:p>
        </w:tc>
      </w:tr>
    </w:tbl>
    <w:p w14:paraId="782ED251" w14:textId="77777777" w:rsidR="002645F5" w:rsidRDefault="00000000">
      <w: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645F5" w14:paraId="5947C837"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37476B88" w14:textId="77777777" w:rsidR="002645F5" w:rsidRDefault="00000000">
            <w:pPr>
              <w:spacing w:after="60"/>
            </w:pPr>
            <w:r>
              <w:rPr>
                <w:b/>
                <w:bCs/>
                <w:color w:val="1F4E79"/>
                <w:sz w:val="18"/>
                <w:szCs w:val="18"/>
              </w:rPr>
              <w:t>FUENTE DE PPD</w:t>
            </w:r>
          </w:p>
          <w:p w14:paraId="49F50EDB" w14:textId="77777777" w:rsidR="002645F5" w:rsidRDefault="00000000">
            <w:r>
              <w:rPr>
                <w:sz w:val="20"/>
                <w:szCs w:val="20"/>
              </w:rPr>
              <w:t xml:space="preserve">La tabla </w:t>
            </w:r>
            <w:proofErr w:type="spellStart"/>
            <w:proofErr w:type="gramStart"/>
            <w:r>
              <w:rPr>
                <w:sz w:val="20"/>
                <w:szCs w:val="20"/>
              </w:rPr>
              <w:t>general.censo</w:t>
            </w:r>
            <w:proofErr w:type="gramEnd"/>
            <w:r>
              <w:rPr>
                <w:sz w:val="20"/>
                <w:szCs w:val="20"/>
              </w:rPr>
              <w:t>_ppd</w:t>
            </w:r>
            <w:proofErr w:type="spellEnd"/>
            <w:r>
              <w:rPr>
                <w:sz w:val="20"/>
                <w:szCs w:val="20"/>
              </w:rPr>
              <w:t xml:space="preserve"> es la fuente primaria del pipeline activo. Si en una ejecución la conexión a </w:t>
            </w:r>
            <w:proofErr w:type="spellStart"/>
            <w:r>
              <w:rPr>
                <w:sz w:val="20"/>
                <w:szCs w:val="20"/>
              </w:rPr>
              <w:t>Supabase</w:t>
            </w:r>
            <w:proofErr w:type="spellEnd"/>
            <w:r>
              <w:rPr>
                <w:sz w:val="20"/>
                <w:szCs w:val="20"/>
              </w:rPr>
              <w:t xml:space="preserve"> no está disponible, la extracción de PPD desde las propias hojas XLS del IMSERSO </w:t>
            </w:r>
            <w:proofErr w:type="spellStart"/>
            <w:r>
              <w:rPr>
                <w:sz w:val="20"/>
                <w:szCs w:val="20"/>
              </w:rPr>
              <w:t>actudrá</w:t>
            </w:r>
            <w:proofErr w:type="spellEnd"/>
            <w:r>
              <w:rPr>
                <w:sz w:val="20"/>
                <w:szCs w:val="20"/>
              </w:rPr>
              <w:t xml:space="preserve"> como </w:t>
            </w:r>
            <w:proofErr w:type="spellStart"/>
            <w:r>
              <w:rPr>
                <w:sz w:val="20"/>
                <w:szCs w:val="20"/>
              </w:rPr>
              <w:t>fallback</w:t>
            </w:r>
            <w:proofErr w:type="spellEnd"/>
            <w:r>
              <w:rPr>
                <w:sz w:val="20"/>
                <w:szCs w:val="20"/>
              </w:rPr>
              <w:t>. El pipeline debe documentar en el log qué fuente se utilizó.</w:t>
            </w:r>
          </w:p>
        </w:tc>
      </w:tr>
    </w:tbl>
    <w:p w14:paraId="31D8CBF6" w14:textId="77777777" w:rsidR="002645F5" w:rsidRDefault="00000000">
      <w:r>
        <w:br/>
      </w:r>
    </w:p>
    <w:p w14:paraId="65155802" w14:textId="77777777" w:rsidR="002645F5" w:rsidRDefault="00000000">
      <w:pPr>
        <w:pStyle w:val="Ttulo3"/>
      </w:pPr>
      <w:bookmarkStart w:id="8" w:name="_Toc228792881"/>
      <w:r>
        <w:t>5.3 Cálculo de tasas</w:t>
      </w:r>
      <w:bookmarkEnd w:id="8"/>
    </w:p>
    <w:p w14:paraId="7EDE350A" w14:textId="77777777" w:rsidR="002645F5" w:rsidRDefault="00000000">
      <w:pPr>
        <w:spacing w:after="100"/>
      </w:pPr>
      <w:r>
        <w:t>Para cada CCAA y mes, las tasas se calculan como:</w:t>
      </w:r>
    </w:p>
    <w:p w14:paraId="2DA5CB8D" w14:textId="77777777" w:rsidR="002645F5" w:rsidRDefault="00000000">
      <w:pPr>
        <w:spacing w:before="80" w:after="80"/>
        <w:ind w:left="720"/>
      </w:pPr>
      <w:proofErr w:type="spellStart"/>
      <w:r>
        <w:rPr>
          <w:rFonts w:ascii="Courier New" w:eastAsia="Courier New" w:hAnsi="Courier New" w:cs="Courier New"/>
          <w:b/>
          <w:bCs/>
        </w:rPr>
        <w:t>Tasa_x</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valor_x</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PPD_ccaa_anio</w:t>
      </w:r>
      <w:proofErr w:type="spellEnd"/>
      <w:r>
        <w:rPr>
          <w:rFonts w:ascii="Courier New" w:eastAsia="Courier New" w:hAnsi="Courier New" w:cs="Courier New"/>
          <w:b/>
          <w:bCs/>
        </w:rPr>
        <w:t>) × 1.000</w:t>
      </w:r>
    </w:p>
    <w:p w14:paraId="4C7EB0EC" w14:textId="77777777" w:rsidR="002645F5" w:rsidRDefault="00000000">
      <w:pPr>
        <w:spacing w:after="100"/>
      </w:pPr>
      <w:r>
        <w:t>La PPD es anual (del Censo o del INE); se expande a granularidad mensual por repetición del valor anual para todos los meses del año correspondiente. Esta es la misma convención adoptada en los módulos de Vivienda y Salud Mental del observatorio.</w:t>
      </w:r>
    </w:p>
    <w:p w14:paraId="33561943" w14:textId="77777777" w:rsidR="002645F5" w:rsidRDefault="00000000">
      <w:pPr>
        <w:spacing w:after="100"/>
      </w:pPr>
      <w:r>
        <w:t>La Media Estatal se calcula como suma de CCAA / suma de PPD estatal; no es media de tasas CCAA para evitar el sesgo por tamaño poblacional.</w:t>
      </w:r>
    </w:p>
    <w:p w14:paraId="0913FCC7" w14:textId="77777777" w:rsidR="002645F5" w:rsidRDefault="00000000">
      <w:r>
        <w:br/>
      </w:r>
    </w:p>
    <w:p w14:paraId="5ED5252C" w14:textId="77777777" w:rsidR="002645F5" w:rsidRDefault="00000000">
      <w:pPr>
        <w:pStyle w:val="Ttulo1"/>
        <w:shd w:val="clear" w:color="auto" w:fill="1F4E79"/>
      </w:pPr>
      <w:bookmarkStart w:id="9" w:name="_Toc228792882"/>
      <w:r>
        <w:t>6. Perspectiva de género: estrategia de palanca</w:t>
      </w:r>
      <w:bookmarkEnd w:id="9"/>
    </w:p>
    <w:p w14:paraId="320002BE" w14:textId="77777777" w:rsidR="002645F5" w:rsidRDefault="00000000">
      <w:pPr>
        <w:spacing w:after="100"/>
      </w:pPr>
      <w:r>
        <w:t>Las hojas operativas del IMSERSO (</w:t>
      </w:r>
      <w:proofErr w:type="spellStart"/>
      <w:r>
        <w:t>solsaad</w:t>
      </w:r>
      <w:proofErr w:type="spellEnd"/>
      <w:r>
        <w:t xml:space="preserve">, </w:t>
      </w:r>
      <w:proofErr w:type="spellStart"/>
      <w:r>
        <w:t>benpresaad</w:t>
      </w:r>
      <w:proofErr w:type="spellEnd"/>
      <w:r>
        <w:t xml:space="preserve">, </w:t>
      </w:r>
      <w:proofErr w:type="spellStart"/>
      <w:r>
        <w:t>dictsaad</w:t>
      </w:r>
      <w:proofErr w:type="spellEnd"/>
      <w:r>
        <w:t xml:space="preserve">) no publican los datos desagregados por sexo. Sin embargo, el IMSERSO sí proporciona, en la hoja </w:t>
      </w:r>
      <w:proofErr w:type="spellStart"/>
      <w:r>
        <w:t>perf_saad</w:t>
      </w:r>
      <w:proofErr w:type="spellEnd"/>
      <w:r>
        <w:t>, el perfil sociodemográfico de los expedientes, que incluye el desglose por género. El pipeline ya captura esta hoja en la etapa de extracción y la materializa en dos tablas:</w:t>
      </w:r>
    </w:p>
    <w:p w14:paraId="4576133B" w14:textId="77777777" w:rsidR="002645F5" w:rsidRDefault="00000000">
      <w:pPr>
        <w:pStyle w:val="Ttulo3"/>
      </w:pPr>
      <w:bookmarkStart w:id="10" w:name="_Toc228792883"/>
      <w:r>
        <w:t>6.1 Tablas de género disponibles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500"/>
        <w:gridCol w:w="2800"/>
        <w:gridCol w:w="1426"/>
      </w:tblGrid>
      <w:tr w:rsidR="002645F5" w14:paraId="424260A6" w14:textId="77777777">
        <w:tblPrEx>
          <w:tblCellMar>
            <w:top w:w="0" w:type="dxa"/>
            <w:bottom w:w="0" w:type="dxa"/>
          </w:tblCellMar>
        </w:tblPrEx>
        <w:trPr>
          <w:tblHeader/>
        </w:trPr>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DCCA0F6" w14:textId="77777777" w:rsidR="002645F5" w:rsidRDefault="00000000">
            <w:r>
              <w:rPr>
                <w:b/>
                <w:bCs/>
                <w:color w:val="FFFFFF"/>
                <w:sz w:val="18"/>
                <w:szCs w:val="18"/>
              </w:rPr>
              <w:t>Tabla</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E47F81A" w14:textId="77777777" w:rsidR="002645F5" w:rsidRDefault="00000000">
            <w:r>
              <w:rPr>
                <w:b/>
                <w:bCs/>
                <w:color w:val="FFFFFF"/>
                <w:sz w:val="18"/>
                <w:szCs w:val="18"/>
              </w:rPr>
              <w:t>Desagregación</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A05C526" w14:textId="77777777" w:rsidR="002645F5" w:rsidRDefault="00000000">
            <w:r>
              <w:rPr>
                <w:b/>
                <w:bCs/>
                <w:color w:val="FFFFFF"/>
                <w:sz w:val="18"/>
                <w:szCs w:val="18"/>
              </w:rPr>
              <w:t>Variables</w:t>
            </w:r>
          </w:p>
        </w:tc>
        <w:tc>
          <w:tcPr>
            <w:tcW w:w="14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A693C7D" w14:textId="77777777" w:rsidR="002645F5" w:rsidRDefault="00000000">
            <w:r>
              <w:rPr>
                <w:b/>
                <w:bCs/>
                <w:color w:val="FFFFFF"/>
                <w:sz w:val="18"/>
                <w:szCs w:val="18"/>
              </w:rPr>
              <w:t>Cobertura temporal</w:t>
            </w:r>
          </w:p>
        </w:tc>
      </w:tr>
      <w:tr w:rsidR="002645F5" w14:paraId="0A88E60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2A6F6" w14:textId="77777777" w:rsidR="002645F5" w:rsidRDefault="00000000">
            <w:proofErr w:type="spellStart"/>
            <w:r>
              <w:rPr>
                <w:sz w:val="20"/>
                <w:szCs w:val="20"/>
              </w:rPr>
              <w:t>perf_ccaa_genero</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BD900" w14:textId="77777777" w:rsidR="002645F5" w:rsidRDefault="00000000">
            <w:r>
              <w:rPr>
                <w:sz w:val="20"/>
                <w:szCs w:val="20"/>
              </w:rPr>
              <w:t>CCAA × fecha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0A03B" w14:textId="77777777" w:rsidR="002645F5" w:rsidRDefault="00000000">
            <w:r>
              <w:rPr>
                <w:sz w:val="20"/>
                <w:szCs w:val="20"/>
              </w:rPr>
              <w:t>hombre (</w:t>
            </w:r>
            <w:proofErr w:type="spellStart"/>
            <w:r>
              <w:rPr>
                <w:sz w:val="20"/>
                <w:szCs w:val="20"/>
              </w:rPr>
              <w:t>nº</w:t>
            </w:r>
            <w:proofErr w:type="spellEnd"/>
            <w:r>
              <w:rPr>
                <w:sz w:val="20"/>
                <w:szCs w:val="20"/>
              </w:rPr>
              <w:t xml:space="preserve"> expedientes), mujer (</w:t>
            </w:r>
            <w:proofErr w:type="spellStart"/>
            <w:r>
              <w:rPr>
                <w:sz w:val="20"/>
                <w:szCs w:val="20"/>
              </w:rPr>
              <w:t>nº</w:t>
            </w:r>
            <w:proofErr w:type="spellEnd"/>
            <w:r>
              <w:rPr>
                <w:sz w:val="20"/>
                <w:szCs w:val="20"/>
              </w:rPr>
              <w:t xml:space="preserve"> expedientes)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FB900" w14:textId="77777777" w:rsidR="002645F5" w:rsidRDefault="00000000">
            <w:r>
              <w:rPr>
                <w:sz w:val="20"/>
                <w:szCs w:val="20"/>
              </w:rPr>
              <w:t>2023-01 → presente</w:t>
            </w:r>
          </w:p>
        </w:tc>
      </w:tr>
      <w:tr w:rsidR="002645F5" w14:paraId="41F7721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0EC8643" w14:textId="77777777" w:rsidR="002645F5" w:rsidRDefault="00000000">
            <w:proofErr w:type="spellStart"/>
            <w:r>
              <w:rPr>
                <w:sz w:val="20"/>
                <w:szCs w:val="20"/>
              </w:rPr>
              <w:t>perf_genero</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CE78BC6" w14:textId="77777777" w:rsidR="002645F5" w:rsidRDefault="00000000">
            <w:r>
              <w:rPr>
                <w:sz w:val="20"/>
                <w:szCs w:val="20"/>
              </w:rPr>
              <w:t>Nacional × fecha</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9E9FB7A" w14:textId="77777777" w:rsidR="002645F5" w:rsidRDefault="00000000">
            <w:proofErr w:type="spellStart"/>
            <w:r>
              <w:rPr>
                <w:sz w:val="20"/>
                <w:szCs w:val="20"/>
              </w:rPr>
              <w:t>n_exp</w:t>
            </w:r>
            <w:proofErr w:type="spellEnd"/>
            <w:r>
              <w:rPr>
                <w:sz w:val="20"/>
                <w:szCs w:val="20"/>
              </w:rPr>
              <w:t xml:space="preserve"> por género, </w:t>
            </w:r>
            <w:proofErr w:type="spellStart"/>
            <w:r>
              <w:rPr>
                <w:sz w:val="20"/>
                <w:szCs w:val="20"/>
              </w:rPr>
              <w:t>pct_sobre_total</w:t>
            </w:r>
            <w:proofErr w:type="spellEnd"/>
          </w:p>
        </w:tc>
        <w:tc>
          <w:tcPr>
            <w:tcW w:w="1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615B46" w14:textId="77777777" w:rsidR="002645F5" w:rsidRDefault="00000000">
            <w:r>
              <w:rPr>
                <w:sz w:val="20"/>
                <w:szCs w:val="20"/>
              </w:rPr>
              <w:t>2023-01 → presente</w:t>
            </w:r>
          </w:p>
        </w:tc>
      </w:tr>
    </w:tbl>
    <w:p w14:paraId="4CE1624E" w14:textId="77777777" w:rsidR="002645F5" w:rsidRDefault="00000000">
      <w:r>
        <w:br/>
      </w:r>
    </w:p>
    <w:p w14:paraId="7D8524C5" w14:textId="77777777" w:rsidR="002645F5" w:rsidRDefault="00000000">
      <w:pPr>
        <w:spacing w:after="100"/>
      </w:pPr>
      <w:r>
        <w:t xml:space="preserve">La tabla </w:t>
      </w:r>
      <w:proofErr w:type="spellStart"/>
      <w:r>
        <w:t>perf_ccaa_genero</w:t>
      </w:r>
      <w:proofErr w:type="spellEnd"/>
      <w:r>
        <w:t xml:space="preserve"> es la «palanca» de género del pipeline: permite calcular el porcentaje de mujeres por CCAA y mes (indicador 3 del </w:t>
      </w:r>
      <w:proofErr w:type="spellStart"/>
      <w:r>
        <w:t>dashboard</w:t>
      </w:r>
      <w:proofErr w:type="spellEnd"/>
      <w:r>
        <w:t>), y sirve como factor de escala para aproximar la desagregación de género en métricas absolutas que el IMSERSO no publica desagregadas.</w:t>
      </w:r>
    </w:p>
    <w:p w14:paraId="77E0A2FB" w14:textId="77777777" w:rsidR="002645F5" w:rsidRDefault="00000000">
      <w:pPr>
        <w:pStyle w:val="Ttulo3"/>
      </w:pPr>
      <w:bookmarkStart w:id="11" w:name="_Toc228792884"/>
      <w:r>
        <w:t xml:space="preserve">6.2 Indicador directo: </w:t>
      </w:r>
      <w:proofErr w:type="spellStart"/>
      <w:r>
        <w:t>pct_mujeres_benef</w:t>
      </w:r>
      <w:bookmarkEnd w:id="11"/>
      <w:proofErr w:type="spellEnd"/>
    </w:p>
    <w:p w14:paraId="7FD97C54" w14:textId="77777777" w:rsidR="002645F5" w:rsidRDefault="00000000">
      <w:pPr>
        <w:spacing w:after="100"/>
      </w:pPr>
      <w:r>
        <w:t xml:space="preserve">El indicador </w:t>
      </w:r>
      <w:proofErr w:type="spellStart"/>
      <w:r>
        <w:t>pct_mujeres_benef</w:t>
      </w:r>
      <w:proofErr w:type="spellEnd"/>
      <w:r>
        <w:t xml:space="preserve"> se calcula directamente a partir de </w:t>
      </w:r>
      <w:proofErr w:type="spellStart"/>
      <w:r>
        <w:t>perf_ccaa_genero</w:t>
      </w:r>
      <w:proofErr w:type="spellEnd"/>
      <w:r>
        <w:t>:</w:t>
      </w:r>
    </w:p>
    <w:p w14:paraId="55839A2D" w14:textId="77777777" w:rsidR="002645F5" w:rsidRDefault="00000000">
      <w:pPr>
        <w:spacing w:before="80" w:after="80"/>
        <w:ind w:left="720"/>
      </w:pPr>
      <w:proofErr w:type="spellStart"/>
      <w:r>
        <w:rPr>
          <w:rFonts w:ascii="Courier New" w:eastAsia="Courier New" w:hAnsi="Courier New" w:cs="Courier New"/>
          <w:b/>
          <w:bCs/>
        </w:rPr>
        <w:lastRenderedPageBreak/>
        <w:t>pct_mujeres_benef</w:t>
      </w:r>
      <w:proofErr w:type="spellEnd"/>
      <w:r>
        <w:rPr>
          <w:rFonts w:ascii="Courier New" w:eastAsia="Courier New" w:hAnsi="Courier New" w:cs="Courier New"/>
          <w:b/>
          <w:bCs/>
        </w:rPr>
        <w:t xml:space="preserve"> = mujer / (hombre + mujer) × 100</w:t>
      </w:r>
    </w:p>
    <w:p w14:paraId="34BE8D56" w14:textId="77777777" w:rsidR="002645F5" w:rsidRDefault="00000000">
      <w:pPr>
        <w:spacing w:after="100"/>
      </w:pPr>
      <w:r>
        <w:t xml:space="preserve">Este indicador cuantifica la feminización de los expedientes activos y es interpretable directamente en el </w:t>
      </w:r>
      <w:proofErr w:type="spellStart"/>
      <w:r>
        <w:t>dashboard</w:t>
      </w:r>
      <w:proofErr w:type="spellEnd"/>
      <w:r>
        <w:t xml:space="preserve">. Un valor sostenidamente por encima del 50 % confirma la </w:t>
      </w:r>
      <w:proofErr w:type="spellStart"/>
      <w:r>
        <w:t>sobrerepresentación</w:t>
      </w:r>
      <w:proofErr w:type="spellEnd"/>
      <w:r>
        <w:t xml:space="preserve"> de mujeres como personas dependientes.</w:t>
      </w:r>
    </w:p>
    <w:p w14:paraId="0D40DFAE" w14:textId="77777777" w:rsidR="002645F5" w:rsidRDefault="00000000">
      <w:pPr>
        <w:pStyle w:val="Ttulo3"/>
      </w:pPr>
      <w:bookmarkStart w:id="12" w:name="_Toc228792885"/>
      <w:r>
        <w:t>6.3 Palanca de escala para métricas no desagregadas (uso aproximado)</w:t>
      </w:r>
      <w:bookmarkEnd w:id="12"/>
    </w:p>
    <w:p w14:paraId="0CD1DBF9" w14:textId="77777777" w:rsidR="002645F5" w:rsidRDefault="00000000">
      <w:pPr>
        <w:spacing w:after="100"/>
      </w:pPr>
      <w:r>
        <w:t xml:space="preserve">Para variables como solicitudes, pendientes de grado o pendientes de PIA —que el IMSERSO no desglosa por sexo— se puede aplicar </w:t>
      </w:r>
      <w:proofErr w:type="gramStart"/>
      <w:r>
        <w:t>el ratio</w:t>
      </w:r>
      <w:proofErr w:type="gramEnd"/>
      <w:r>
        <w:t xml:space="preserve"> de género de </w:t>
      </w:r>
      <w:proofErr w:type="spellStart"/>
      <w:r>
        <w:t>perf_ccaa_genero</w:t>
      </w:r>
      <w:proofErr w:type="spellEnd"/>
      <w:r>
        <w:t xml:space="preserve"> como factor de escala aproximativo:</w:t>
      </w:r>
    </w:p>
    <w:p w14:paraId="69F0970D" w14:textId="77777777" w:rsidR="002645F5" w:rsidRDefault="00000000">
      <w:pPr>
        <w:spacing w:before="80" w:after="80"/>
        <w:ind w:left="720"/>
      </w:pPr>
      <w:proofErr w:type="spellStart"/>
      <w:r>
        <w:rPr>
          <w:rFonts w:ascii="Courier New" w:eastAsia="Courier New" w:hAnsi="Courier New" w:cs="Courier New"/>
          <w:i/>
          <w:iCs/>
          <w:sz w:val="20"/>
          <w:szCs w:val="20"/>
        </w:rPr>
        <w:t>solicitudes_mujer_estimadas</w:t>
      </w:r>
      <w:proofErr w:type="spellEnd"/>
      <w:r>
        <w:rPr>
          <w:rFonts w:ascii="Courier New" w:eastAsia="Courier New" w:hAnsi="Courier New" w:cs="Courier New"/>
          <w:i/>
          <w:iCs/>
          <w:sz w:val="20"/>
          <w:szCs w:val="20"/>
        </w:rPr>
        <w:t xml:space="preserve"> ≈ </w:t>
      </w:r>
      <w:proofErr w:type="spellStart"/>
      <w:r>
        <w:rPr>
          <w:rFonts w:ascii="Courier New" w:eastAsia="Courier New" w:hAnsi="Courier New" w:cs="Courier New"/>
          <w:i/>
          <w:iCs/>
          <w:sz w:val="20"/>
          <w:szCs w:val="20"/>
        </w:rPr>
        <w:t>solicitudes_ccaa</w:t>
      </w:r>
      <w:proofErr w:type="spellEnd"/>
      <w:r>
        <w:rPr>
          <w:rFonts w:ascii="Courier New" w:eastAsia="Courier New" w:hAnsi="Courier New" w:cs="Courier New"/>
          <w:i/>
          <w:iCs/>
          <w:sz w:val="20"/>
          <w:szCs w:val="20"/>
        </w:rPr>
        <w:t xml:space="preserve"> × (mujer / (hombre + mujer))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645F5" w14:paraId="5F0D0D6B"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4DDFC562" w14:textId="77777777" w:rsidR="002645F5" w:rsidRDefault="00000000">
            <w:pPr>
              <w:spacing w:after="60"/>
            </w:pPr>
            <w:r>
              <w:rPr>
                <w:b/>
                <w:bCs/>
                <w:color w:val="1F4E79"/>
                <w:sz w:val="18"/>
                <w:szCs w:val="18"/>
              </w:rPr>
              <w:t>ADVERTENCIA METODOLÓGICA</w:t>
            </w:r>
          </w:p>
          <w:p w14:paraId="1CA41D84" w14:textId="77777777" w:rsidR="002645F5" w:rsidRDefault="00000000">
            <w:r>
              <w:rPr>
                <w:sz w:val="20"/>
                <w:szCs w:val="20"/>
              </w:rPr>
              <w:t>Este cálculo es una aproximación metodológicamente aceptable para un observatorio público, pero introduce un supuesto fuerte: que la proporción de género en los expedientes activos (</w:t>
            </w:r>
            <w:proofErr w:type="spellStart"/>
            <w:r>
              <w:rPr>
                <w:sz w:val="20"/>
                <w:szCs w:val="20"/>
              </w:rPr>
              <w:t>perf</w:t>
            </w:r>
            <w:proofErr w:type="spellEnd"/>
            <w:r>
              <w:rPr>
                <w:sz w:val="20"/>
                <w:szCs w:val="20"/>
              </w:rPr>
              <w:t xml:space="preserve">) es extrapolable a los flujos de entrada (solicitudes) y a los cuellos de botella (pendientes). Esta limitación debe comunicarse explícitamente en el </w:t>
            </w:r>
            <w:proofErr w:type="spellStart"/>
            <w:r>
              <w:rPr>
                <w:sz w:val="20"/>
                <w:szCs w:val="20"/>
              </w:rPr>
              <w:t>dashboard</w:t>
            </w:r>
            <w:proofErr w:type="spellEnd"/>
            <w:r>
              <w:rPr>
                <w:sz w:val="20"/>
                <w:szCs w:val="20"/>
              </w:rPr>
              <w:t xml:space="preserve"> y en la nota metodológica pública. No se recomienda publicar estas estimaciones de género como cifras oficiales; deben presentarse como «estimación indicativa».</w:t>
            </w:r>
          </w:p>
        </w:tc>
      </w:tr>
    </w:tbl>
    <w:p w14:paraId="12C8B21E" w14:textId="77777777" w:rsidR="002645F5" w:rsidRDefault="00000000">
      <w:r>
        <w:br/>
      </w:r>
    </w:p>
    <w:p w14:paraId="3865E01F" w14:textId="77777777" w:rsidR="002645F5" w:rsidRDefault="00000000">
      <w:pPr>
        <w:pStyle w:val="Ttulo3"/>
      </w:pPr>
      <w:bookmarkStart w:id="13" w:name="_Toc228792886"/>
      <w:r>
        <w:t xml:space="preserve">6.4 Proxy estructural de género: </w:t>
      </w:r>
      <w:proofErr w:type="spellStart"/>
      <w:r>
        <w:t>pct_pecef</w:t>
      </w:r>
      <w:bookmarkEnd w:id="13"/>
      <w:proofErr w:type="spellEnd"/>
    </w:p>
    <w:p w14:paraId="3753DA15" w14:textId="77777777" w:rsidR="002645F5" w:rsidRDefault="00000000">
      <w:pPr>
        <w:spacing w:after="100"/>
      </w:pPr>
      <w:r>
        <w:t xml:space="preserve">La Prestación Económica para Cuidados en el Entorno Familiar (PECEF) es recibida mayoritariamente por mujeres cuidadoras no profesionales. Su peso relativo sobre el total de prestaciones (indicador 7: </w:t>
      </w:r>
      <w:proofErr w:type="spellStart"/>
      <w:r>
        <w:t>pct_pecef</w:t>
      </w:r>
      <w:proofErr w:type="spellEnd"/>
      <w:r>
        <w:t xml:space="preserve">) actúa como proxy indirecto de la feminización del cuidado informal y de la monetización de trabajo reproductivo no remunerado. Este indicador es directamente calculable a partir de </w:t>
      </w:r>
      <w:proofErr w:type="spellStart"/>
      <w:r>
        <w:t>benpresaad_all</w:t>
      </w:r>
      <w:proofErr w:type="spellEnd"/>
      <w:r>
        <w:t xml:space="preserve"> y no requiere desagregación de género en origen.</w:t>
      </w:r>
    </w:p>
    <w:p w14:paraId="26E222C9" w14:textId="77777777" w:rsidR="002645F5" w:rsidRDefault="00000000">
      <w:r>
        <w:br/>
      </w:r>
    </w:p>
    <w:p w14:paraId="4C5D339D" w14:textId="77777777" w:rsidR="002645F5" w:rsidRDefault="00000000">
      <w:pPr>
        <w:pStyle w:val="Ttulo1"/>
        <w:shd w:val="clear" w:color="auto" w:fill="1F4E79"/>
      </w:pPr>
      <w:bookmarkStart w:id="14" w:name="_Toc228792887"/>
      <w:r>
        <w:t>7. Matriz de variables e indicadores extendida</w:t>
      </w:r>
      <w:bookmarkEnd w:id="14"/>
    </w:p>
    <w:p w14:paraId="2E91E986" w14:textId="77777777" w:rsidR="002645F5" w:rsidRDefault="00000000">
      <w:pPr>
        <w:spacing w:after="100"/>
      </w:pPr>
      <w:r>
        <w:t xml:space="preserve">Además de los 10 indicadores del </w:t>
      </w:r>
      <w:proofErr w:type="spellStart"/>
      <w:r>
        <w:t>dashboard</w:t>
      </w:r>
      <w:proofErr w:type="spellEnd"/>
      <w:r>
        <w:t xml:space="preserve">, el pipeline mantiene en </w:t>
      </w:r>
      <w:proofErr w:type="spellStart"/>
      <w:r>
        <w:t>Supabase</w:t>
      </w:r>
      <w:proofErr w:type="spellEnd"/>
      <w:r>
        <w:t xml:space="preserve"> las tablas de detalle que permiten análisis más profundos a demanda:</w:t>
      </w:r>
    </w:p>
    <w:p w14:paraId="2EB88B34" w14:textId="77777777" w:rsidR="002645F5" w:rsidRDefault="00000000">
      <w:pPr>
        <w:pStyle w:val="Ttulo3"/>
      </w:pPr>
      <w:bookmarkStart w:id="15" w:name="_Toc228792888"/>
      <w:r>
        <w:t>7.1 Bloque solicitudes (</w:t>
      </w:r>
      <w:proofErr w:type="spellStart"/>
      <w:r>
        <w:t>solsaad_all</w:t>
      </w:r>
      <w:proofErr w:type="spellEnd"/>
      <w:r>
        <w:t>)</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526"/>
      </w:tblGrid>
      <w:tr w:rsidR="002645F5" w14:paraId="53C1DF52"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8C11557" w14:textId="77777777" w:rsidR="002645F5" w:rsidRDefault="00000000">
            <w:r>
              <w:rPr>
                <w:b/>
                <w:bCs/>
                <w:color w:val="FFFFFF"/>
                <w:sz w:val="18"/>
                <w:szCs w:val="18"/>
              </w:rPr>
              <w:t>Variable</w:t>
            </w:r>
          </w:p>
        </w:tc>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5CA770" w14:textId="77777777" w:rsidR="002645F5" w:rsidRDefault="00000000">
            <w:r>
              <w:rPr>
                <w:b/>
                <w:bCs/>
                <w:color w:val="FFFFFF"/>
                <w:sz w:val="18"/>
                <w:szCs w:val="18"/>
              </w:rPr>
              <w:t>Indicador</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7903EB1" w14:textId="77777777" w:rsidR="002645F5" w:rsidRDefault="00000000">
            <w:r>
              <w:rPr>
                <w:b/>
                <w:bCs/>
                <w:color w:val="FFFFFF"/>
                <w:sz w:val="18"/>
                <w:szCs w:val="18"/>
              </w:rPr>
              <w:t>Notas</w:t>
            </w:r>
          </w:p>
        </w:tc>
      </w:tr>
      <w:tr w:rsidR="002645F5" w14:paraId="608D1F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13085" w14:textId="77777777" w:rsidR="002645F5" w:rsidRDefault="00000000">
            <w:r>
              <w:rPr>
                <w:sz w:val="20"/>
                <w:szCs w:val="20"/>
              </w:rPr>
              <w:t>solicitudes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F2F16" w14:textId="77777777" w:rsidR="002645F5" w:rsidRDefault="00000000">
            <w:proofErr w:type="spellStart"/>
            <w:r>
              <w:rPr>
                <w:sz w:val="20"/>
                <w:szCs w:val="20"/>
              </w:rPr>
              <w:t>Nº</w:t>
            </w:r>
            <w:proofErr w:type="spellEnd"/>
            <w:r>
              <w:rPr>
                <w:sz w:val="20"/>
                <w:szCs w:val="20"/>
              </w:rPr>
              <w:t xml:space="preserve"> acumulado de solicitudes por CCAA y mes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E57DA" w14:textId="77777777" w:rsidR="002645F5" w:rsidRDefault="00000000">
            <w:r>
              <w:rPr>
                <w:sz w:val="20"/>
                <w:szCs w:val="20"/>
              </w:rPr>
              <w:t xml:space="preserve">No desagregada por género en fuente. Transformación: </w:t>
            </w:r>
            <w:proofErr w:type="spellStart"/>
            <w:r>
              <w:rPr>
                <w:sz w:val="20"/>
                <w:szCs w:val="20"/>
              </w:rPr>
              <w:t>tasa_solicitud_ppd</w:t>
            </w:r>
            <w:proofErr w:type="spellEnd"/>
          </w:p>
        </w:tc>
      </w:tr>
    </w:tbl>
    <w:p w14:paraId="21018BB8" w14:textId="77777777" w:rsidR="002645F5" w:rsidRDefault="00000000">
      <w:r>
        <w:br/>
      </w:r>
    </w:p>
    <w:p w14:paraId="5359DD98" w14:textId="77777777" w:rsidR="002645F5" w:rsidRDefault="00000000">
      <w:pPr>
        <w:pStyle w:val="Ttulo3"/>
      </w:pPr>
      <w:bookmarkStart w:id="16" w:name="_Toc228792889"/>
      <w:r>
        <w:t>7.2 Bloque beneficiarios y prestaciones (</w:t>
      </w:r>
      <w:proofErr w:type="spellStart"/>
      <w:r>
        <w:t>benpresaad_all</w:t>
      </w:r>
      <w:proofErr w:type="spellEnd"/>
      <w:r>
        <w:t>)</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2645F5" w14:paraId="31D2F833" w14:textId="77777777">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997028F" w14:textId="77777777" w:rsidR="002645F5" w:rsidRDefault="00000000">
            <w:r>
              <w:rPr>
                <w:b/>
                <w:bCs/>
                <w:color w:val="FFFFFF"/>
                <w:sz w:val="18"/>
                <w:szCs w:val="18"/>
              </w:rPr>
              <w:t>Variable</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14A08D4" w14:textId="77777777" w:rsidR="002645F5" w:rsidRDefault="00000000">
            <w:r>
              <w:rPr>
                <w:b/>
                <w:bCs/>
                <w:color w:val="FFFFFF"/>
                <w:sz w:val="18"/>
                <w:szCs w:val="18"/>
              </w:rPr>
              <w:t>Indicador</w:t>
            </w:r>
          </w:p>
        </w:tc>
        <w:tc>
          <w:tcPr>
            <w:tcW w:w="3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041A7E6" w14:textId="77777777" w:rsidR="002645F5" w:rsidRDefault="00000000">
            <w:r>
              <w:rPr>
                <w:b/>
                <w:bCs/>
                <w:color w:val="FFFFFF"/>
                <w:sz w:val="18"/>
                <w:szCs w:val="18"/>
              </w:rPr>
              <w:t>Notas</w:t>
            </w:r>
          </w:p>
        </w:tc>
      </w:tr>
      <w:tr w:rsidR="002645F5" w14:paraId="7511E3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8879C" w14:textId="77777777" w:rsidR="002645F5" w:rsidRDefault="00000000">
            <w:proofErr w:type="spellStart"/>
            <w:r>
              <w:rPr>
                <w:sz w:val="20"/>
                <w:szCs w:val="20"/>
              </w:rPr>
              <w:t>pers_benef_prest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71F4C" w14:textId="77777777" w:rsidR="002645F5" w:rsidRDefault="00000000">
            <w:r>
              <w:rPr>
                <w:sz w:val="20"/>
                <w:szCs w:val="20"/>
              </w:rPr>
              <w:t>Beneficiarios con prestación reconocida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8638" w14:textId="77777777" w:rsidR="002645F5" w:rsidRDefault="00000000">
            <w:r>
              <w:rPr>
                <w:sz w:val="20"/>
                <w:szCs w:val="20"/>
              </w:rPr>
              <w:t xml:space="preserve">Transformación: </w:t>
            </w:r>
            <w:proofErr w:type="spellStart"/>
            <w:r>
              <w:rPr>
                <w:sz w:val="20"/>
                <w:szCs w:val="20"/>
              </w:rPr>
              <w:t>tasa_cobertura_ppd</w:t>
            </w:r>
            <w:proofErr w:type="spellEnd"/>
          </w:p>
        </w:tc>
      </w:tr>
      <w:tr w:rsidR="002645F5" w14:paraId="6E7B73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A5127BF" w14:textId="77777777" w:rsidR="002645F5" w:rsidRDefault="00000000">
            <w:r>
              <w:rPr>
                <w:sz w:val="20"/>
                <w:szCs w:val="20"/>
              </w:rPr>
              <w:t>teleasistencia</w:t>
            </w:r>
          </w:p>
        </w:tc>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66EB576" w14:textId="77777777" w:rsidR="002645F5" w:rsidRDefault="00000000">
            <w:r>
              <w:rPr>
                <w:sz w:val="20"/>
                <w:szCs w:val="20"/>
              </w:rPr>
              <w:t>Beneficiarios teleasistencia</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343900" w14:textId="77777777" w:rsidR="002645F5" w:rsidRDefault="00000000">
            <w:r>
              <w:rPr>
                <w:sz w:val="20"/>
                <w:szCs w:val="20"/>
              </w:rPr>
              <w:t xml:space="preserve">Componente del </w:t>
            </w:r>
            <w:proofErr w:type="spellStart"/>
            <w:r>
              <w:rPr>
                <w:sz w:val="20"/>
                <w:szCs w:val="20"/>
              </w:rPr>
              <w:t>mix</w:t>
            </w:r>
            <w:proofErr w:type="spellEnd"/>
            <w:r>
              <w:rPr>
                <w:sz w:val="20"/>
                <w:szCs w:val="20"/>
              </w:rPr>
              <w:t xml:space="preserve"> prestacional</w:t>
            </w:r>
          </w:p>
        </w:tc>
      </w:tr>
      <w:tr w:rsidR="002645F5" w14:paraId="25A640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1CF60" w14:textId="77777777" w:rsidR="002645F5" w:rsidRDefault="00000000">
            <w:proofErr w:type="spellStart"/>
            <w:r>
              <w:rPr>
                <w:sz w:val="20"/>
                <w:szCs w:val="20"/>
              </w:rPr>
              <w:lastRenderedPageBreak/>
              <w:t>ayuda_domicilio</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D454F" w14:textId="77777777" w:rsidR="002645F5" w:rsidRDefault="00000000">
            <w:r>
              <w:rPr>
                <w:sz w:val="20"/>
                <w:szCs w:val="20"/>
              </w:rPr>
              <w:t>Beneficiarios SAD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89A5A" w14:textId="77777777" w:rsidR="002645F5" w:rsidRDefault="00000000">
            <w:r>
              <w:rPr>
                <w:sz w:val="20"/>
                <w:szCs w:val="20"/>
              </w:rPr>
              <w:t xml:space="preserve">Componente del </w:t>
            </w:r>
            <w:proofErr w:type="spellStart"/>
            <w:r>
              <w:rPr>
                <w:sz w:val="20"/>
                <w:szCs w:val="20"/>
              </w:rPr>
              <w:t>mix</w:t>
            </w:r>
            <w:proofErr w:type="spellEnd"/>
            <w:r>
              <w:rPr>
                <w:sz w:val="20"/>
                <w:szCs w:val="20"/>
              </w:rPr>
              <w:t xml:space="preserve"> prestacional</w:t>
            </w:r>
          </w:p>
        </w:tc>
      </w:tr>
      <w:tr w:rsidR="002645F5" w14:paraId="260CA9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6030F68" w14:textId="77777777" w:rsidR="002645F5" w:rsidRDefault="00000000">
            <w:proofErr w:type="spellStart"/>
            <w:r>
              <w:rPr>
                <w:sz w:val="20"/>
                <w:szCs w:val="20"/>
              </w:rPr>
              <w:t>centros_dia_noche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E72F93F" w14:textId="77777777" w:rsidR="002645F5" w:rsidRDefault="00000000">
            <w:r>
              <w:rPr>
                <w:sz w:val="20"/>
                <w:szCs w:val="20"/>
              </w:rPr>
              <w:t>Beneficiarios centros de día/noche</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BD0D874" w14:textId="77777777" w:rsidR="002645F5" w:rsidRDefault="00000000">
            <w:r>
              <w:rPr>
                <w:sz w:val="20"/>
                <w:szCs w:val="20"/>
              </w:rPr>
              <w:t xml:space="preserve">Componente del </w:t>
            </w:r>
            <w:proofErr w:type="spellStart"/>
            <w:r>
              <w:rPr>
                <w:sz w:val="20"/>
                <w:szCs w:val="20"/>
              </w:rPr>
              <w:t>mix</w:t>
            </w:r>
            <w:proofErr w:type="spellEnd"/>
            <w:r>
              <w:rPr>
                <w:sz w:val="20"/>
                <w:szCs w:val="20"/>
              </w:rPr>
              <w:t xml:space="preserve"> prestacional</w:t>
            </w:r>
          </w:p>
        </w:tc>
      </w:tr>
      <w:tr w:rsidR="002645F5" w14:paraId="3F4922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4C7B4" w14:textId="77777777" w:rsidR="002645F5" w:rsidRDefault="00000000">
            <w:proofErr w:type="spellStart"/>
            <w:r>
              <w:rPr>
                <w:sz w:val="20"/>
                <w:szCs w:val="20"/>
              </w:rPr>
              <w:t>atencion_residencial</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E1709" w14:textId="77777777" w:rsidR="002645F5" w:rsidRDefault="00000000">
            <w:r>
              <w:rPr>
                <w:sz w:val="20"/>
                <w:szCs w:val="20"/>
              </w:rPr>
              <w:t>Beneficiarios atención residencial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69B85" w14:textId="77777777" w:rsidR="002645F5" w:rsidRDefault="00000000">
            <w:r>
              <w:rPr>
                <w:sz w:val="20"/>
                <w:szCs w:val="20"/>
              </w:rPr>
              <w:t xml:space="preserve">Transformación: </w:t>
            </w:r>
            <w:proofErr w:type="spellStart"/>
            <w:r>
              <w:rPr>
                <w:sz w:val="20"/>
                <w:szCs w:val="20"/>
              </w:rPr>
              <w:t>pct_atencion_residencial</w:t>
            </w:r>
            <w:proofErr w:type="spellEnd"/>
          </w:p>
        </w:tc>
      </w:tr>
      <w:tr w:rsidR="002645F5" w14:paraId="6915BD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3C4D749" w14:textId="77777777" w:rsidR="002645F5" w:rsidRDefault="00000000">
            <w:proofErr w:type="spellStart"/>
            <w:r>
              <w:rPr>
                <w:sz w:val="20"/>
                <w:szCs w:val="20"/>
              </w:rPr>
              <w:t>pe_vinc_serv</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183F671" w14:textId="77777777" w:rsidR="002645F5" w:rsidRDefault="00000000">
            <w:r>
              <w:rPr>
                <w:sz w:val="20"/>
                <w:szCs w:val="20"/>
              </w:rPr>
              <w:t>PEVS: prestación económica vinculada a servicio</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E922EAF" w14:textId="77777777" w:rsidR="002645F5" w:rsidRDefault="00000000">
            <w:r>
              <w:rPr>
                <w:sz w:val="20"/>
                <w:szCs w:val="20"/>
              </w:rPr>
              <w:t xml:space="preserve">Componente del </w:t>
            </w:r>
            <w:proofErr w:type="spellStart"/>
            <w:r>
              <w:rPr>
                <w:sz w:val="20"/>
                <w:szCs w:val="20"/>
              </w:rPr>
              <w:t>mix</w:t>
            </w:r>
            <w:proofErr w:type="spellEnd"/>
            <w:r>
              <w:rPr>
                <w:sz w:val="20"/>
                <w:szCs w:val="20"/>
              </w:rPr>
              <w:t xml:space="preserve"> prestacional</w:t>
            </w:r>
          </w:p>
        </w:tc>
      </w:tr>
      <w:tr w:rsidR="002645F5" w14:paraId="3BBCAB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26E86" w14:textId="77777777" w:rsidR="002645F5" w:rsidRDefault="00000000">
            <w:proofErr w:type="spellStart"/>
            <w:r>
              <w:rPr>
                <w:sz w:val="20"/>
                <w:szCs w:val="20"/>
              </w:rPr>
              <w:t>pe_cuidados_fam</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6B324" w14:textId="77777777" w:rsidR="002645F5" w:rsidRDefault="00000000">
            <w:r>
              <w:rPr>
                <w:sz w:val="20"/>
                <w:szCs w:val="20"/>
              </w:rPr>
              <w:t>PECEF: prestación económica cuidados familiares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34937" w14:textId="77777777" w:rsidR="002645F5" w:rsidRDefault="00000000">
            <w:r>
              <w:rPr>
                <w:sz w:val="20"/>
                <w:szCs w:val="20"/>
              </w:rPr>
              <w:t xml:space="preserve">Transformación: </w:t>
            </w:r>
            <w:proofErr w:type="spellStart"/>
            <w:r>
              <w:rPr>
                <w:sz w:val="20"/>
                <w:szCs w:val="20"/>
              </w:rPr>
              <w:t>pct_pecef</w:t>
            </w:r>
            <w:proofErr w:type="spellEnd"/>
            <w:r>
              <w:rPr>
                <w:sz w:val="20"/>
                <w:szCs w:val="20"/>
              </w:rPr>
              <w:t xml:space="preserve"> (proxy género)</w:t>
            </w:r>
          </w:p>
        </w:tc>
      </w:tr>
      <w:tr w:rsidR="002645F5" w14:paraId="018C09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069CDF" w14:textId="77777777" w:rsidR="002645F5" w:rsidRDefault="00000000">
            <w:proofErr w:type="spellStart"/>
            <w:r>
              <w:rPr>
                <w:sz w:val="20"/>
                <w:szCs w:val="20"/>
              </w:rPr>
              <w:t>pe_asist_pers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8BCF68C" w14:textId="77777777" w:rsidR="002645F5" w:rsidRDefault="00000000">
            <w:r>
              <w:rPr>
                <w:sz w:val="20"/>
                <w:szCs w:val="20"/>
              </w:rPr>
              <w:t>Prestación económica asistencia personal</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44B2309" w14:textId="77777777" w:rsidR="002645F5" w:rsidRDefault="00000000">
            <w:r>
              <w:rPr>
                <w:sz w:val="20"/>
                <w:szCs w:val="20"/>
              </w:rPr>
              <w:t>Indicador de autonomización</w:t>
            </w:r>
          </w:p>
        </w:tc>
      </w:tr>
      <w:tr w:rsidR="002645F5" w14:paraId="1269B5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E0F57" w14:textId="77777777" w:rsidR="002645F5" w:rsidRDefault="00000000">
            <w:r>
              <w:rPr>
                <w:sz w:val="20"/>
                <w:szCs w:val="20"/>
              </w:rPr>
              <w:t>total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F7697" w14:textId="77777777" w:rsidR="002645F5" w:rsidRDefault="00000000">
            <w:proofErr w:type="gramStart"/>
            <w:r>
              <w:rPr>
                <w:sz w:val="20"/>
                <w:szCs w:val="20"/>
              </w:rPr>
              <w:t>Total</w:t>
            </w:r>
            <w:proofErr w:type="gramEnd"/>
            <w:r>
              <w:rPr>
                <w:sz w:val="20"/>
                <w:szCs w:val="20"/>
              </w:rPr>
              <w:t xml:space="preserve"> prestaciones reconocidas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55925" w14:textId="77777777" w:rsidR="002645F5" w:rsidRDefault="00000000">
            <w:r>
              <w:rPr>
                <w:sz w:val="20"/>
                <w:szCs w:val="20"/>
              </w:rPr>
              <w:t>Denominador de ratios prestacionales</w:t>
            </w:r>
          </w:p>
        </w:tc>
      </w:tr>
      <w:tr w:rsidR="002645F5" w14:paraId="3E035B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C6715F9" w14:textId="77777777" w:rsidR="002645F5" w:rsidRDefault="00000000">
            <w:proofErr w:type="spellStart"/>
            <w:r>
              <w:rPr>
                <w:sz w:val="20"/>
                <w:szCs w:val="20"/>
              </w:rPr>
              <w:t>ratio_prest_x_benef</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9C2E84C" w14:textId="77777777" w:rsidR="002645F5" w:rsidRDefault="00000000">
            <w:r>
              <w:rPr>
                <w:sz w:val="20"/>
                <w:szCs w:val="20"/>
              </w:rPr>
              <w:t>Intensidad de atención</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556623B" w14:textId="77777777" w:rsidR="002645F5" w:rsidRDefault="00000000">
            <w:r>
              <w:rPr>
                <w:sz w:val="20"/>
                <w:szCs w:val="20"/>
              </w:rPr>
              <w:t xml:space="preserve">Variable 9 del </w:t>
            </w:r>
            <w:proofErr w:type="spellStart"/>
            <w:r>
              <w:rPr>
                <w:sz w:val="20"/>
                <w:szCs w:val="20"/>
              </w:rPr>
              <w:t>dashboard</w:t>
            </w:r>
            <w:proofErr w:type="spellEnd"/>
          </w:p>
        </w:tc>
      </w:tr>
    </w:tbl>
    <w:p w14:paraId="21CFD28F" w14:textId="77777777" w:rsidR="002645F5" w:rsidRDefault="00000000">
      <w:r>
        <w:br/>
      </w:r>
    </w:p>
    <w:p w14:paraId="3CCD6F8C" w14:textId="77777777" w:rsidR="002645F5" w:rsidRDefault="00000000">
      <w:pPr>
        <w:pStyle w:val="Ttulo3"/>
      </w:pPr>
      <w:bookmarkStart w:id="17" w:name="_Toc228792890"/>
      <w:r>
        <w:t>7.3 Bloque dictámenes y resoluciones (</w:t>
      </w:r>
      <w:proofErr w:type="spellStart"/>
      <w:r>
        <w:t>dictsaad_all</w:t>
      </w:r>
      <w:proofErr w:type="spellEnd"/>
      <w:r>
        <w:t>)</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2645F5" w14:paraId="32F022FB" w14:textId="77777777">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03D1F28" w14:textId="77777777" w:rsidR="002645F5" w:rsidRDefault="00000000">
            <w:r>
              <w:rPr>
                <w:b/>
                <w:bCs/>
                <w:color w:val="FFFFFF"/>
                <w:sz w:val="18"/>
                <w:szCs w:val="18"/>
              </w:rPr>
              <w:t>Variable</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3E11E72" w14:textId="77777777" w:rsidR="002645F5" w:rsidRDefault="00000000">
            <w:r>
              <w:rPr>
                <w:b/>
                <w:bCs/>
                <w:color w:val="FFFFFF"/>
                <w:sz w:val="18"/>
                <w:szCs w:val="18"/>
              </w:rPr>
              <w:t>Indicador</w:t>
            </w:r>
          </w:p>
        </w:tc>
        <w:tc>
          <w:tcPr>
            <w:tcW w:w="3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59B7E1" w14:textId="77777777" w:rsidR="002645F5" w:rsidRDefault="00000000">
            <w:r>
              <w:rPr>
                <w:b/>
                <w:bCs/>
                <w:color w:val="FFFFFF"/>
                <w:sz w:val="18"/>
                <w:szCs w:val="18"/>
              </w:rPr>
              <w:t>Notas</w:t>
            </w:r>
          </w:p>
        </w:tc>
      </w:tr>
      <w:tr w:rsidR="002645F5" w14:paraId="45B9AA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AD4C5" w14:textId="77777777" w:rsidR="002645F5" w:rsidRDefault="00000000">
            <w:proofErr w:type="spellStart"/>
            <w:r>
              <w:rPr>
                <w:sz w:val="20"/>
                <w:szCs w:val="20"/>
              </w:rPr>
              <w:t>resoluciones_grado</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15E63" w14:textId="77777777" w:rsidR="002645F5" w:rsidRDefault="00000000">
            <w:proofErr w:type="gramStart"/>
            <w:r>
              <w:rPr>
                <w:sz w:val="20"/>
                <w:szCs w:val="20"/>
              </w:rPr>
              <w:t>Total</w:t>
            </w:r>
            <w:proofErr w:type="gramEnd"/>
            <w:r>
              <w:rPr>
                <w:sz w:val="20"/>
                <w:szCs w:val="20"/>
              </w:rPr>
              <w:t xml:space="preserve"> resoluciones de dictamen emitidas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C71F" w14:textId="77777777" w:rsidR="002645F5" w:rsidRDefault="002645F5"/>
        </w:tc>
      </w:tr>
      <w:tr w:rsidR="002645F5" w14:paraId="4193F3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EDC6F0B" w14:textId="77777777" w:rsidR="002645F5" w:rsidRDefault="00000000">
            <w:r>
              <w:rPr>
                <w:sz w:val="20"/>
                <w:szCs w:val="20"/>
              </w:rPr>
              <w:t>grado1</w:t>
            </w:r>
          </w:p>
        </w:tc>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99CF0E1" w14:textId="77777777" w:rsidR="002645F5" w:rsidRDefault="00000000">
            <w:r>
              <w:rPr>
                <w:sz w:val="20"/>
                <w:szCs w:val="20"/>
              </w:rPr>
              <w:t>Resoluciones grado I (dependencia moderada)</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4D1D98E" w14:textId="77777777" w:rsidR="002645F5" w:rsidRDefault="002645F5"/>
        </w:tc>
      </w:tr>
      <w:tr w:rsidR="002645F5" w14:paraId="44207D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02B16" w14:textId="77777777" w:rsidR="002645F5" w:rsidRDefault="00000000">
            <w:r>
              <w:rPr>
                <w:sz w:val="20"/>
                <w:szCs w:val="20"/>
              </w:rPr>
              <w:t>grado2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1E461" w14:textId="77777777" w:rsidR="002645F5" w:rsidRDefault="00000000">
            <w:r>
              <w:rPr>
                <w:sz w:val="20"/>
                <w:szCs w:val="20"/>
              </w:rPr>
              <w:t>Resoluciones grado II (dependencia severa)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31A9A" w14:textId="77777777" w:rsidR="002645F5" w:rsidRDefault="002645F5"/>
        </w:tc>
      </w:tr>
      <w:tr w:rsidR="002645F5" w14:paraId="1A9552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D6B6120" w14:textId="77777777" w:rsidR="002645F5" w:rsidRDefault="00000000">
            <w:r>
              <w:rPr>
                <w:sz w:val="20"/>
                <w:szCs w:val="20"/>
              </w:rPr>
              <w:t>grado3</w:t>
            </w:r>
          </w:p>
        </w:tc>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B79E1F1" w14:textId="77777777" w:rsidR="002645F5" w:rsidRDefault="00000000">
            <w:r>
              <w:rPr>
                <w:sz w:val="20"/>
                <w:szCs w:val="20"/>
              </w:rPr>
              <w:t>Resoluciones grado III (gran dependencia)</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DDDA1CE" w14:textId="77777777" w:rsidR="002645F5" w:rsidRDefault="00000000">
            <w:r>
              <w:rPr>
                <w:sz w:val="20"/>
                <w:szCs w:val="20"/>
              </w:rPr>
              <w:t>Transformación: pct_grado3</w:t>
            </w:r>
          </w:p>
        </w:tc>
      </w:tr>
      <w:tr w:rsidR="002645F5" w14:paraId="70FC94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A6E81" w14:textId="77777777" w:rsidR="002645F5" w:rsidRDefault="00000000">
            <w:proofErr w:type="spellStart"/>
            <w:r>
              <w:rPr>
                <w:sz w:val="20"/>
                <w:szCs w:val="20"/>
              </w:rPr>
              <w:t>total_der_prest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2F45" w14:textId="77777777" w:rsidR="002645F5" w:rsidRDefault="00000000">
            <w:r>
              <w:rPr>
                <w:sz w:val="20"/>
                <w:szCs w:val="20"/>
              </w:rPr>
              <w:t>Personas con derecho a prestación reconocido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82CD4" w14:textId="77777777" w:rsidR="002645F5" w:rsidRDefault="00000000">
            <w:proofErr w:type="spellStart"/>
            <w:r>
              <w:rPr>
                <w:sz w:val="20"/>
                <w:szCs w:val="20"/>
              </w:rPr>
              <w:t>total_der_prest</w:t>
            </w:r>
            <w:proofErr w:type="spellEnd"/>
            <w:r>
              <w:rPr>
                <w:sz w:val="20"/>
                <w:szCs w:val="20"/>
              </w:rPr>
              <w:t xml:space="preserve"> − </w:t>
            </w:r>
            <w:proofErr w:type="spellStart"/>
            <w:r>
              <w:rPr>
                <w:sz w:val="20"/>
                <w:szCs w:val="20"/>
              </w:rPr>
              <w:t>pers_benef_prest</w:t>
            </w:r>
            <w:proofErr w:type="spellEnd"/>
            <w:r>
              <w:rPr>
                <w:sz w:val="20"/>
                <w:szCs w:val="20"/>
              </w:rPr>
              <w:t xml:space="preserve"> ≈ limbo total</w:t>
            </w:r>
          </w:p>
        </w:tc>
      </w:tr>
    </w:tbl>
    <w:p w14:paraId="24E4BFB5" w14:textId="77777777" w:rsidR="002645F5" w:rsidRDefault="00000000">
      <w:r>
        <w:br/>
      </w:r>
    </w:p>
    <w:p w14:paraId="769B50C0" w14:textId="77777777" w:rsidR="002645F5" w:rsidRDefault="00000000">
      <w:pPr>
        <w:pStyle w:val="Ttulo3"/>
      </w:pPr>
      <w:bookmarkStart w:id="18" w:name="_Toc228792891"/>
      <w:r>
        <w:t>7.4 Bloque pendientes (</w:t>
      </w:r>
      <w:proofErr w:type="spellStart"/>
      <w:r>
        <w:t>pend_grado</w:t>
      </w:r>
      <w:proofErr w:type="spellEnd"/>
      <w:r>
        <w:t xml:space="preserve">, </w:t>
      </w:r>
      <w:proofErr w:type="spellStart"/>
      <w:r>
        <w:t>pend_pia</w:t>
      </w:r>
      <w:proofErr w:type="spellEnd"/>
      <w:r>
        <w:t>)</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2"/>
        <w:gridCol w:w="3361"/>
        <w:gridCol w:w="2723"/>
      </w:tblGrid>
      <w:tr w:rsidR="002645F5" w14:paraId="7F27227D"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F75D953" w14:textId="77777777" w:rsidR="002645F5" w:rsidRDefault="00000000">
            <w:r>
              <w:rPr>
                <w:b/>
                <w:bCs/>
                <w:color w:val="FFFFFF"/>
                <w:sz w:val="18"/>
                <w:szCs w:val="18"/>
              </w:rPr>
              <w:t>Variable</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71F1D7F" w14:textId="77777777" w:rsidR="002645F5" w:rsidRDefault="00000000">
            <w:r>
              <w:rPr>
                <w:b/>
                <w:bCs/>
                <w:color w:val="FFFFFF"/>
                <w:sz w:val="18"/>
                <w:szCs w:val="18"/>
              </w:rPr>
              <w:t>Indicador</w:t>
            </w:r>
          </w:p>
        </w:tc>
        <w:tc>
          <w:tcPr>
            <w:tcW w:w="27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FBB4A87" w14:textId="77777777" w:rsidR="002645F5" w:rsidRDefault="00000000">
            <w:r>
              <w:rPr>
                <w:b/>
                <w:bCs/>
                <w:color w:val="FFFFFF"/>
                <w:sz w:val="18"/>
                <w:szCs w:val="18"/>
              </w:rPr>
              <w:t>Notas</w:t>
            </w:r>
          </w:p>
        </w:tc>
      </w:tr>
      <w:tr w:rsidR="002645F5" w14:paraId="1CF526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30295" w14:textId="77777777" w:rsidR="002645F5" w:rsidRDefault="00000000">
            <w:r>
              <w:rPr>
                <w:sz w:val="20"/>
                <w:szCs w:val="20"/>
              </w:rPr>
              <w:t>pendientes_grado_6m_o_mas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6DAA2" w14:textId="77777777" w:rsidR="002645F5" w:rsidRDefault="00000000">
            <w:r>
              <w:rPr>
                <w:sz w:val="20"/>
                <w:szCs w:val="20"/>
              </w:rPr>
              <w:t>Personas ≥6 meses pendientes de resolución de grado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E3DC9" w14:textId="77777777" w:rsidR="002645F5" w:rsidRDefault="00000000">
            <w:r>
              <w:rPr>
                <w:sz w:val="20"/>
                <w:szCs w:val="20"/>
              </w:rPr>
              <w:t xml:space="preserve">Transformación: </w:t>
            </w:r>
            <w:proofErr w:type="spellStart"/>
            <w:r>
              <w:rPr>
                <w:sz w:val="20"/>
                <w:szCs w:val="20"/>
              </w:rPr>
              <w:t>tasa_pendiente_grado_ppd</w:t>
            </w:r>
            <w:proofErr w:type="spellEnd"/>
          </w:p>
        </w:tc>
      </w:tr>
      <w:tr w:rsidR="002645F5" w14:paraId="21C393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3C1BF5B" w14:textId="77777777" w:rsidR="002645F5" w:rsidRDefault="00000000">
            <w:proofErr w:type="spellStart"/>
            <w:r>
              <w:rPr>
                <w:sz w:val="20"/>
                <w:szCs w:val="20"/>
              </w:rPr>
              <w:t>pendientes_pia_total</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AD6B87C" w14:textId="77777777" w:rsidR="002645F5" w:rsidRDefault="00000000">
            <w:proofErr w:type="gramStart"/>
            <w:r>
              <w:rPr>
                <w:sz w:val="20"/>
                <w:szCs w:val="20"/>
              </w:rPr>
              <w:t>Total</w:t>
            </w:r>
            <w:proofErr w:type="gramEnd"/>
            <w:r>
              <w:rPr>
                <w:sz w:val="20"/>
                <w:szCs w:val="20"/>
              </w:rPr>
              <w:t xml:space="preserve"> beneficiarios pendientes de resolución de PIA</w:t>
            </w:r>
          </w:p>
        </w:tc>
        <w:tc>
          <w:tcPr>
            <w:tcW w:w="27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A705040" w14:textId="77777777" w:rsidR="002645F5" w:rsidRDefault="00000000">
            <w:r>
              <w:rPr>
                <w:sz w:val="20"/>
                <w:szCs w:val="20"/>
              </w:rPr>
              <w:t xml:space="preserve">Transformación: </w:t>
            </w:r>
            <w:proofErr w:type="spellStart"/>
            <w:r>
              <w:rPr>
                <w:sz w:val="20"/>
                <w:szCs w:val="20"/>
              </w:rPr>
              <w:t>tasa_pendiente_pia_ppd</w:t>
            </w:r>
            <w:proofErr w:type="spellEnd"/>
          </w:p>
        </w:tc>
      </w:tr>
    </w:tbl>
    <w:p w14:paraId="6710806F" w14:textId="77777777" w:rsidR="002645F5" w:rsidRDefault="00000000">
      <w:r>
        <w:br/>
      </w:r>
    </w:p>
    <w:p w14:paraId="7F1C1F60" w14:textId="77777777" w:rsidR="002645F5" w:rsidRDefault="00000000">
      <w:pPr>
        <w:pStyle w:val="Ttulo3"/>
      </w:pPr>
      <w:bookmarkStart w:id="19" w:name="_Toc228792892"/>
      <w:r>
        <w:t>7.5 Bloque tiempos de espera (</w:t>
      </w:r>
      <w:proofErr w:type="spellStart"/>
      <w:r>
        <w:t>tiempo_espera_ccaa</w:t>
      </w:r>
      <w:proofErr w:type="spellEnd"/>
      <w:r>
        <w:t>)</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2726"/>
      </w:tblGrid>
      <w:tr w:rsidR="002645F5" w14:paraId="5E305A49"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4ECAC25" w14:textId="77777777" w:rsidR="002645F5" w:rsidRDefault="00000000">
            <w:r>
              <w:rPr>
                <w:b/>
                <w:bCs/>
                <w:color w:val="FFFFFF"/>
                <w:sz w:val="18"/>
                <w:szCs w:val="18"/>
              </w:rPr>
              <w:lastRenderedPageBreak/>
              <w:t>Variable</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694F477" w14:textId="77777777" w:rsidR="002645F5" w:rsidRDefault="00000000">
            <w:r>
              <w:rPr>
                <w:b/>
                <w:bCs/>
                <w:color w:val="FFFFFF"/>
                <w:sz w:val="18"/>
                <w:szCs w:val="18"/>
              </w:rPr>
              <w:t>Indicador</w:t>
            </w:r>
          </w:p>
        </w:tc>
        <w:tc>
          <w:tcPr>
            <w:tcW w:w="27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B7337CD" w14:textId="77777777" w:rsidR="002645F5" w:rsidRDefault="00000000">
            <w:r>
              <w:rPr>
                <w:b/>
                <w:bCs/>
                <w:color w:val="FFFFFF"/>
                <w:sz w:val="18"/>
                <w:szCs w:val="18"/>
              </w:rPr>
              <w:t>Notas</w:t>
            </w:r>
          </w:p>
        </w:tc>
      </w:tr>
      <w:tr w:rsidR="002645F5" w14:paraId="3EF600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47FCF" w14:textId="77777777" w:rsidR="002645F5" w:rsidRDefault="00000000">
            <w:proofErr w:type="spellStart"/>
            <w:r>
              <w:rPr>
                <w:sz w:val="20"/>
                <w:szCs w:val="20"/>
              </w:rPr>
              <w:t>tiempo_espera_total_dias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7E125" w14:textId="77777777" w:rsidR="002645F5" w:rsidRDefault="00000000">
            <w:r>
              <w:rPr>
                <w:sz w:val="20"/>
                <w:szCs w:val="20"/>
              </w:rPr>
              <w:t>Días medios solicitud → prestación</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52415" w14:textId="77777777" w:rsidR="002645F5" w:rsidRDefault="00000000">
            <w:r>
              <w:rPr>
                <w:sz w:val="20"/>
                <w:szCs w:val="20"/>
              </w:rPr>
              <w:t xml:space="preserve">Variable 6 del </w:t>
            </w:r>
            <w:proofErr w:type="spellStart"/>
            <w:r>
              <w:rPr>
                <w:sz w:val="20"/>
                <w:szCs w:val="20"/>
              </w:rPr>
              <w:t>dashboard</w:t>
            </w:r>
            <w:proofErr w:type="spellEnd"/>
          </w:p>
        </w:tc>
      </w:tr>
      <w:tr w:rsidR="002645F5" w14:paraId="6DBE5A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E8154DA" w14:textId="77777777" w:rsidR="002645F5" w:rsidRDefault="00000000">
            <w:proofErr w:type="spellStart"/>
            <w:r>
              <w:rPr>
                <w:sz w:val="20"/>
                <w:szCs w:val="20"/>
              </w:rPr>
              <w:t>tiempo_solicitud_grado</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2A131A5" w14:textId="77777777" w:rsidR="002645F5" w:rsidRDefault="00000000">
            <w:r>
              <w:rPr>
                <w:sz w:val="20"/>
                <w:szCs w:val="20"/>
              </w:rPr>
              <w:t>Días solicitud → resolución de grado</w:t>
            </w:r>
          </w:p>
        </w:tc>
        <w:tc>
          <w:tcPr>
            <w:tcW w:w="27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CFA69EC" w14:textId="77777777" w:rsidR="002645F5" w:rsidRDefault="00000000">
            <w:r>
              <w:rPr>
                <w:sz w:val="20"/>
                <w:szCs w:val="20"/>
              </w:rPr>
              <w:t>Subcomponente del tiempo total</w:t>
            </w:r>
          </w:p>
        </w:tc>
      </w:tr>
      <w:tr w:rsidR="002645F5" w14:paraId="2F2CBA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4A891" w14:textId="77777777" w:rsidR="002645F5" w:rsidRDefault="00000000">
            <w:proofErr w:type="spellStart"/>
            <w:r>
              <w:rPr>
                <w:sz w:val="20"/>
                <w:szCs w:val="20"/>
              </w:rPr>
              <w:t>tiempo_grado_prestacion</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9851" w14:textId="77777777" w:rsidR="002645F5" w:rsidRDefault="00000000">
            <w:r>
              <w:rPr>
                <w:sz w:val="20"/>
                <w:szCs w:val="20"/>
              </w:rPr>
              <w:t>Días grado → resolución de prestación</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4CDF" w14:textId="77777777" w:rsidR="002645F5" w:rsidRDefault="00000000">
            <w:r>
              <w:rPr>
                <w:sz w:val="20"/>
                <w:szCs w:val="20"/>
              </w:rPr>
              <w:t>Subcomponente del tiempo total</w:t>
            </w:r>
          </w:p>
        </w:tc>
      </w:tr>
    </w:tbl>
    <w:p w14:paraId="6200DED2" w14:textId="77777777" w:rsidR="002645F5" w:rsidRDefault="00000000">
      <w:r>
        <w:br/>
      </w:r>
    </w:p>
    <w:p w14:paraId="567115CC" w14:textId="77777777" w:rsidR="002645F5" w:rsidRDefault="00000000">
      <w:pPr>
        <w:pStyle w:val="Ttulo3"/>
      </w:pPr>
      <w:bookmarkStart w:id="20" w:name="_Toc228792893"/>
      <w:r>
        <w:t>7.6 Bloque perfil sociodemográfico (</w:t>
      </w:r>
      <w:proofErr w:type="spellStart"/>
      <w:r>
        <w:t>perf</w:t>
      </w:r>
      <w:proofErr w:type="spellEnd"/>
      <w:r>
        <w:t>_*)</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00"/>
        <w:gridCol w:w="3026"/>
      </w:tblGrid>
      <w:tr w:rsidR="002645F5" w14:paraId="13D14EC4" w14:textId="77777777">
        <w:tblPrEx>
          <w:tblCellMar>
            <w:top w:w="0" w:type="dxa"/>
            <w:bottom w:w="0" w:type="dxa"/>
          </w:tblCellMar>
        </w:tblPrEx>
        <w:trPr>
          <w:tblHeader/>
        </w:trPr>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B5E2872" w14:textId="77777777" w:rsidR="002645F5" w:rsidRDefault="00000000">
            <w:r>
              <w:rPr>
                <w:b/>
                <w:bCs/>
                <w:color w:val="FFFFFF"/>
                <w:sz w:val="18"/>
                <w:szCs w:val="18"/>
              </w:rPr>
              <w:t>Tabla</w:t>
            </w:r>
          </w:p>
        </w:tc>
        <w:tc>
          <w:tcPr>
            <w:tcW w:w="3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642887C" w14:textId="77777777" w:rsidR="002645F5" w:rsidRDefault="00000000">
            <w:r>
              <w:rPr>
                <w:b/>
                <w:bCs/>
                <w:color w:val="FFFFFF"/>
                <w:sz w:val="18"/>
                <w:szCs w:val="18"/>
              </w:rPr>
              <w:t>Variables</w:t>
            </w:r>
          </w:p>
        </w:tc>
        <w:tc>
          <w:tcPr>
            <w:tcW w:w="3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17AEC8A" w14:textId="77777777" w:rsidR="002645F5" w:rsidRDefault="00000000">
            <w:r>
              <w:rPr>
                <w:b/>
                <w:bCs/>
                <w:color w:val="FFFFFF"/>
                <w:sz w:val="18"/>
                <w:szCs w:val="18"/>
              </w:rPr>
              <w:t xml:space="preserve">Uso en </w:t>
            </w:r>
            <w:proofErr w:type="spellStart"/>
            <w:r>
              <w:rPr>
                <w:b/>
                <w:bCs/>
                <w:color w:val="FFFFFF"/>
                <w:sz w:val="18"/>
                <w:szCs w:val="18"/>
              </w:rPr>
              <w:t>dashboard</w:t>
            </w:r>
            <w:proofErr w:type="spellEnd"/>
          </w:p>
        </w:tc>
      </w:tr>
      <w:tr w:rsidR="002645F5" w14:paraId="11EB716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6694" w14:textId="77777777" w:rsidR="002645F5" w:rsidRDefault="00000000">
            <w:proofErr w:type="spellStart"/>
            <w:r>
              <w:rPr>
                <w:sz w:val="20"/>
                <w:szCs w:val="20"/>
              </w:rPr>
              <w:t>perf_ccaa_genero</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73080" w14:textId="77777777" w:rsidR="002645F5" w:rsidRDefault="00000000">
            <w:r>
              <w:rPr>
                <w:sz w:val="20"/>
                <w:szCs w:val="20"/>
              </w:rPr>
              <w:t>hombre, mujer por CCAA y fecha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C9E8E" w14:textId="77777777" w:rsidR="002645F5" w:rsidRDefault="00000000">
            <w:r>
              <w:rPr>
                <w:sz w:val="20"/>
                <w:szCs w:val="20"/>
              </w:rPr>
              <w:t xml:space="preserve">Directo: </w:t>
            </w:r>
            <w:proofErr w:type="spellStart"/>
            <w:r>
              <w:rPr>
                <w:sz w:val="20"/>
                <w:szCs w:val="20"/>
              </w:rPr>
              <w:t>pct_mujeres_benef</w:t>
            </w:r>
            <w:proofErr w:type="spellEnd"/>
            <w:r>
              <w:rPr>
                <w:sz w:val="20"/>
                <w:szCs w:val="20"/>
              </w:rPr>
              <w:t xml:space="preserve"> (indicador 3)</w:t>
            </w:r>
          </w:p>
        </w:tc>
      </w:tr>
      <w:tr w:rsidR="002645F5" w14:paraId="4483633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06A184B" w14:textId="77777777" w:rsidR="002645F5" w:rsidRDefault="00000000">
            <w:proofErr w:type="spellStart"/>
            <w:r>
              <w:rPr>
                <w:sz w:val="20"/>
                <w:szCs w:val="20"/>
              </w:rPr>
              <w:t>perf_genero</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32BE9A" w14:textId="77777777" w:rsidR="002645F5" w:rsidRDefault="00000000">
            <w:proofErr w:type="spellStart"/>
            <w:r>
              <w:rPr>
                <w:sz w:val="20"/>
                <w:szCs w:val="20"/>
              </w:rPr>
              <w:t>pct_hombre</w:t>
            </w:r>
            <w:proofErr w:type="spellEnd"/>
            <w:r>
              <w:rPr>
                <w:sz w:val="20"/>
                <w:szCs w:val="20"/>
              </w:rPr>
              <w:t xml:space="preserve">, </w:t>
            </w:r>
            <w:proofErr w:type="spellStart"/>
            <w:r>
              <w:rPr>
                <w:sz w:val="20"/>
                <w:szCs w:val="20"/>
              </w:rPr>
              <w:t>pct_mujer</w:t>
            </w:r>
            <w:proofErr w:type="spellEnd"/>
            <w:r>
              <w:rPr>
                <w:sz w:val="20"/>
                <w:szCs w:val="20"/>
              </w:rPr>
              <w:t xml:space="preserve"> a nivel nacional</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2C6ED1E" w14:textId="77777777" w:rsidR="002645F5" w:rsidRDefault="00000000">
            <w:r>
              <w:rPr>
                <w:sz w:val="20"/>
                <w:szCs w:val="20"/>
              </w:rPr>
              <w:t>Respaldo si falla desagregación CCAA</w:t>
            </w:r>
          </w:p>
        </w:tc>
      </w:tr>
      <w:tr w:rsidR="002645F5" w14:paraId="3AA6DF4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18A6B" w14:textId="77777777" w:rsidR="002645F5" w:rsidRDefault="00000000">
            <w:proofErr w:type="spellStart"/>
            <w:r>
              <w:rPr>
                <w:sz w:val="20"/>
                <w:szCs w:val="20"/>
              </w:rPr>
              <w:t>perf_edad</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8247B" w14:textId="77777777" w:rsidR="002645F5" w:rsidRDefault="00000000">
            <w:r>
              <w:rPr>
                <w:sz w:val="20"/>
                <w:szCs w:val="20"/>
              </w:rPr>
              <w:t>Distribución por tramos de edad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C5507" w14:textId="77777777" w:rsidR="002645F5" w:rsidRDefault="00000000">
            <w:r>
              <w:rPr>
                <w:sz w:val="20"/>
                <w:szCs w:val="20"/>
              </w:rPr>
              <w:t xml:space="preserve">Análisis a demanda; no en </w:t>
            </w:r>
            <w:proofErr w:type="spellStart"/>
            <w:r>
              <w:rPr>
                <w:sz w:val="20"/>
                <w:szCs w:val="20"/>
              </w:rPr>
              <w:t>dashboard</w:t>
            </w:r>
            <w:proofErr w:type="spellEnd"/>
            <w:r>
              <w:rPr>
                <w:sz w:val="20"/>
                <w:szCs w:val="20"/>
              </w:rPr>
              <w:t xml:space="preserve"> principal</w:t>
            </w:r>
          </w:p>
        </w:tc>
      </w:tr>
      <w:tr w:rsidR="002645F5" w14:paraId="2C61E26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ED0C305" w14:textId="77777777" w:rsidR="002645F5" w:rsidRDefault="00000000">
            <w:proofErr w:type="spellStart"/>
            <w:r>
              <w:rPr>
                <w:sz w:val="20"/>
                <w:szCs w:val="20"/>
              </w:rPr>
              <w:t>perf_parentesco</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9D665F1" w14:textId="77777777" w:rsidR="002645F5" w:rsidRDefault="00000000">
            <w:r>
              <w:rPr>
                <w:sz w:val="20"/>
                <w:szCs w:val="20"/>
              </w:rPr>
              <w:t>Distribución por parentesco del cuidador</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11A132" w14:textId="77777777" w:rsidR="002645F5" w:rsidRDefault="00000000">
            <w:r>
              <w:rPr>
                <w:sz w:val="20"/>
                <w:szCs w:val="20"/>
              </w:rPr>
              <w:t xml:space="preserve">Análisis a demanda; no en </w:t>
            </w:r>
            <w:proofErr w:type="spellStart"/>
            <w:r>
              <w:rPr>
                <w:sz w:val="20"/>
                <w:szCs w:val="20"/>
              </w:rPr>
              <w:t>dashboard</w:t>
            </w:r>
            <w:proofErr w:type="spellEnd"/>
            <w:r>
              <w:rPr>
                <w:sz w:val="20"/>
                <w:szCs w:val="20"/>
              </w:rPr>
              <w:t xml:space="preserve"> principal</w:t>
            </w:r>
          </w:p>
        </w:tc>
      </w:tr>
    </w:tbl>
    <w:p w14:paraId="4237E1E3" w14:textId="77777777" w:rsidR="002645F5" w:rsidRDefault="00000000">
      <w:r>
        <w:br/>
      </w:r>
    </w:p>
    <w:p w14:paraId="74E19216" w14:textId="77777777" w:rsidR="002645F5" w:rsidRDefault="00000000">
      <w:pPr>
        <w:pStyle w:val="Ttulo1"/>
        <w:shd w:val="clear" w:color="auto" w:fill="1F4E79"/>
      </w:pPr>
      <w:bookmarkStart w:id="21" w:name="_Toc228792894"/>
      <w:r>
        <w:t>8. Decisiones metodológicas</w:t>
      </w:r>
      <w:bookmarkEnd w:id="21"/>
    </w:p>
    <w:p w14:paraId="0CAE40EB" w14:textId="77777777" w:rsidR="002645F5" w:rsidRDefault="00000000">
      <w:pPr>
        <w:pStyle w:val="Ttulo3"/>
      </w:pPr>
      <w:bookmarkStart w:id="22" w:name="_Toc228792895"/>
      <w:r>
        <w:t>8.1 Granularidad temporal</w:t>
      </w:r>
      <w:bookmarkEnd w:id="22"/>
    </w:p>
    <w:p w14:paraId="13FD32A4" w14:textId="77777777" w:rsidR="002645F5" w:rsidRDefault="00000000">
      <w:pPr>
        <w:spacing w:after="100"/>
      </w:pPr>
      <w:r>
        <w:t>Granularidad mensual desde enero de 2023. El IMSERSO publica entre 6 y 8 semanas después del cierre de mes; el pipeline se programa para ejecutarse tras la publicación efectiva, no contra una fecha fija de calendario.</w:t>
      </w:r>
    </w:p>
    <w:p w14:paraId="738C8B0D" w14:textId="77777777" w:rsidR="002645F5" w:rsidRDefault="00000000">
      <w:pPr>
        <w:pStyle w:val="Ttulo3"/>
      </w:pPr>
      <w:bookmarkStart w:id="23" w:name="_Toc228792896"/>
      <w:r>
        <w:t>8.2 Normalización de CCAA</w:t>
      </w:r>
      <w:bookmarkEnd w:id="23"/>
    </w:p>
    <w:p w14:paraId="71BF6AE1" w14:textId="77777777" w:rsidR="002645F5" w:rsidRDefault="00000000">
      <w:pPr>
        <w:spacing w:after="100"/>
      </w:pPr>
      <w:r>
        <w:t>El diccionario R/</w:t>
      </w:r>
      <w:proofErr w:type="spellStart"/>
      <w:r>
        <w:t>ccaa_</w:t>
      </w:r>
      <w:proofErr w:type="gramStart"/>
      <w:r>
        <w:t>dictionary.R</w:t>
      </w:r>
      <w:proofErr w:type="spellEnd"/>
      <w:proofErr w:type="gramEnd"/>
      <w:r>
        <w:t xml:space="preserve"> mapea 154 variantes ortográficas a 18 CCAA canónicas (17 CCAA oficiales + Media Estatal con código 00; Ceuta y Melilla agregadas en código 20). Si el </w:t>
      </w:r>
      <w:proofErr w:type="spellStart"/>
      <w:r>
        <w:t>regex</w:t>
      </w:r>
      <w:proofErr w:type="spellEnd"/>
      <w:r>
        <w:t xml:space="preserve"> no casa, se aplica </w:t>
      </w:r>
      <w:proofErr w:type="spellStart"/>
      <w:r>
        <w:t>fuzzy</w:t>
      </w:r>
      <w:proofErr w:type="spellEnd"/>
      <w:r>
        <w:t xml:space="preserve"> </w:t>
      </w:r>
      <w:proofErr w:type="spellStart"/>
      <w:r>
        <w:t>matching</w:t>
      </w:r>
      <w:proofErr w:type="spellEnd"/>
      <w:r>
        <w:t xml:space="preserve"> por distancia de </w:t>
      </w:r>
      <w:proofErr w:type="spellStart"/>
      <w:r>
        <w:t>Levenshtein</w:t>
      </w:r>
      <w:proofErr w:type="spellEnd"/>
      <w:r>
        <w:t xml:space="preserve"> ≤ 2.</w:t>
      </w:r>
    </w:p>
    <w:p w14:paraId="57742F00" w14:textId="77777777" w:rsidR="002645F5" w:rsidRDefault="00000000">
      <w:pPr>
        <w:pStyle w:val="Ttulo3"/>
      </w:pPr>
      <w:bookmarkStart w:id="24" w:name="_Toc228792897"/>
      <w:r>
        <w:t xml:space="preserve">8.3 </w:t>
      </w:r>
      <w:proofErr w:type="spellStart"/>
      <w:r>
        <w:t>Parsing</w:t>
      </w:r>
      <w:proofErr w:type="spellEnd"/>
      <w:r>
        <w:t xml:space="preserve"> numérico en </w:t>
      </w:r>
      <w:proofErr w:type="spellStart"/>
      <w:r>
        <w:t>locale</w:t>
      </w:r>
      <w:proofErr w:type="spellEnd"/>
      <w:r>
        <w:t xml:space="preserve"> español</w:t>
      </w:r>
      <w:bookmarkEnd w:id="24"/>
    </w:p>
    <w:p w14:paraId="1F3BF72E" w14:textId="77777777" w:rsidR="002645F5" w:rsidRDefault="00000000">
      <w:pPr>
        <w:spacing w:after="100"/>
      </w:pPr>
      <w:r>
        <w:t xml:space="preserve">La función </w:t>
      </w:r>
      <w:proofErr w:type="spellStart"/>
      <w:r>
        <w:t>parse_number_</w:t>
      </w:r>
      <w:proofErr w:type="gramStart"/>
      <w:r>
        <w:t>es</w:t>
      </w:r>
      <w:proofErr w:type="spellEnd"/>
      <w:r>
        <w:t>(</w:t>
      </w:r>
      <w:proofErr w:type="gramEnd"/>
      <w:r>
        <w:t xml:space="preserve">) de </w:t>
      </w:r>
      <w:proofErr w:type="spellStart"/>
      <w:r>
        <w:t>pipeline_</w:t>
      </w:r>
      <w:proofErr w:type="gramStart"/>
      <w:r>
        <w:t>utils.R</w:t>
      </w:r>
      <w:proofErr w:type="spellEnd"/>
      <w:proofErr w:type="gramEnd"/>
      <w:r>
        <w:t xml:space="preserve"> trata la coma como separador decimal y el punto como separador de miles, previniendo los errores típicos de lectura de XLS publicados en castellano.</w:t>
      </w:r>
    </w:p>
    <w:p w14:paraId="5A8673EE" w14:textId="77777777" w:rsidR="002645F5" w:rsidRDefault="00000000">
      <w:pPr>
        <w:pStyle w:val="Ttulo3"/>
      </w:pPr>
      <w:bookmarkStart w:id="25" w:name="_Toc228792898"/>
      <w:r>
        <w:t>8.4 Enriquecimiento PPD: de condicional a obligatorio</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645F5" w14:paraId="7D9F4425"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731A5197" w14:textId="77777777" w:rsidR="002645F5" w:rsidRDefault="00000000">
            <w:pPr>
              <w:spacing w:after="60"/>
            </w:pPr>
            <w:r>
              <w:rPr>
                <w:b/>
                <w:bCs/>
                <w:color w:val="1F4E79"/>
                <w:sz w:val="18"/>
                <w:szCs w:val="18"/>
              </w:rPr>
              <w:t>DECISIÓN METODOLÓGICA</w:t>
            </w:r>
          </w:p>
          <w:p w14:paraId="53B90FC8" w14:textId="77777777" w:rsidR="002645F5" w:rsidRDefault="00000000">
            <w:r>
              <w:rPr>
                <w:sz w:val="20"/>
                <w:szCs w:val="20"/>
              </w:rPr>
              <w:t xml:space="preserve">En la versión anterior del pipeline, el enriquecimiento con PPD era condicional a los </w:t>
            </w:r>
            <w:proofErr w:type="spellStart"/>
            <w:r>
              <w:rPr>
                <w:sz w:val="20"/>
                <w:szCs w:val="20"/>
              </w:rPr>
              <w:t>flags</w:t>
            </w:r>
            <w:proofErr w:type="spellEnd"/>
            <w:r>
              <w:rPr>
                <w:sz w:val="20"/>
                <w:szCs w:val="20"/>
              </w:rPr>
              <w:t xml:space="preserve"> --</w:t>
            </w:r>
            <w:proofErr w:type="spellStart"/>
            <w:r>
              <w:rPr>
                <w:sz w:val="20"/>
                <w:szCs w:val="20"/>
              </w:rPr>
              <w:t>with-ppd</w:t>
            </w:r>
            <w:proofErr w:type="spellEnd"/>
            <w:r>
              <w:rPr>
                <w:sz w:val="20"/>
                <w:szCs w:val="20"/>
              </w:rPr>
              <w:t xml:space="preserve"> y --</w:t>
            </w:r>
            <w:proofErr w:type="spellStart"/>
            <w:r>
              <w:rPr>
                <w:sz w:val="20"/>
                <w:szCs w:val="20"/>
              </w:rPr>
              <w:t>with-db</w:t>
            </w:r>
            <w:proofErr w:type="spellEnd"/>
            <w:r>
              <w:rPr>
                <w:sz w:val="20"/>
                <w:szCs w:val="20"/>
              </w:rPr>
              <w:t xml:space="preserve">. En la versión revisada, la carga de PPD desde </w:t>
            </w:r>
            <w:proofErr w:type="spellStart"/>
            <w:proofErr w:type="gramStart"/>
            <w:r>
              <w:rPr>
                <w:sz w:val="20"/>
                <w:szCs w:val="20"/>
              </w:rPr>
              <w:t>general.censo</w:t>
            </w:r>
            <w:proofErr w:type="gramEnd"/>
            <w:r>
              <w:rPr>
                <w:sz w:val="20"/>
                <w:szCs w:val="20"/>
              </w:rPr>
              <w:t>_ppd</w:t>
            </w:r>
            <w:proofErr w:type="spellEnd"/>
            <w:r>
              <w:rPr>
                <w:sz w:val="20"/>
                <w:szCs w:val="20"/>
              </w:rPr>
              <w:t xml:space="preserve"> es obligatoria para la ejecución completa. Si la conexión a </w:t>
            </w:r>
            <w:proofErr w:type="spellStart"/>
            <w:r>
              <w:rPr>
                <w:sz w:val="20"/>
                <w:szCs w:val="20"/>
              </w:rPr>
              <w:t>Supabase</w:t>
            </w:r>
            <w:proofErr w:type="spellEnd"/>
            <w:r>
              <w:rPr>
                <w:sz w:val="20"/>
                <w:szCs w:val="20"/>
              </w:rPr>
              <w:t xml:space="preserve"> falla, el pipeline aplica el </w:t>
            </w:r>
            <w:proofErr w:type="spellStart"/>
            <w:r>
              <w:rPr>
                <w:sz w:val="20"/>
                <w:szCs w:val="20"/>
              </w:rPr>
              <w:t>fallback</w:t>
            </w:r>
            <w:proofErr w:type="spellEnd"/>
            <w:r>
              <w:rPr>
                <w:sz w:val="20"/>
                <w:szCs w:val="20"/>
              </w:rPr>
              <w:t xml:space="preserve"> desde los propios XLS del IMSERSO. Las cuatro variables relativizadas del </w:t>
            </w:r>
            <w:proofErr w:type="spellStart"/>
            <w:r>
              <w:rPr>
                <w:sz w:val="20"/>
                <w:szCs w:val="20"/>
              </w:rPr>
              <w:t>dashboard</w:t>
            </w:r>
            <w:proofErr w:type="spellEnd"/>
            <w:r>
              <w:rPr>
                <w:sz w:val="20"/>
                <w:szCs w:val="20"/>
              </w:rPr>
              <w:t xml:space="preserve"> (indicadores 1, 2, 4, 5) se excluyen automáticamente si la PPD no está disponible por ninguna vía, registrando una advertencia en el log de cobertura.</w:t>
            </w:r>
          </w:p>
        </w:tc>
      </w:tr>
    </w:tbl>
    <w:p w14:paraId="62062D22" w14:textId="77777777" w:rsidR="002645F5" w:rsidRDefault="00000000">
      <w:r>
        <w:br/>
      </w:r>
    </w:p>
    <w:p w14:paraId="21FE6E8F" w14:textId="77777777" w:rsidR="002645F5" w:rsidRDefault="00000000">
      <w:pPr>
        <w:pStyle w:val="Ttulo3"/>
      </w:pPr>
      <w:bookmarkStart w:id="26" w:name="_Toc228792899"/>
      <w:r>
        <w:lastRenderedPageBreak/>
        <w:t>8.5 Fechas estandarizadas</w:t>
      </w:r>
      <w:bookmarkEnd w:id="26"/>
    </w:p>
    <w:p w14:paraId="38E42B6E" w14:textId="77777777" w:rsidR="002645F5" w:rsidRDefault="00000000">
      <w:pPr>
        <w:spacing w:after="100"/>
      </w:pPr>
      <w:r>
        <w:t xml:space="preserve">Todas las tablas se normalizan al formato YYYY-MM-01 (primer día del mes) para garantizar </w:t>
      </w:r>
      <w:proofErr w:type="spellStart"/>
      <w:r>
        <w:t>joins</w:t>
      </w:r>
      <w:proofErr w:type="spellEnd"/>
      <w:r>
        <w:t xml:space="preserve"> consistentes entre fuentes (</w:t>
      </w:r>
      <w:proofErr w:type="spellStart"/>
      <w:proofErr w:type="gramStart"/>
      <w:r>
        <w:t>transformacion.R</w:t>
      </w:r>
      <w:proofErr w:type="spellEnd"/>
      <w:proofErr w:type="gramEnd"/>
      <w:r>
        <w:t xml:space="preserve"> líneas 393–418).</w:t>
      </w:r>
    </w:p>
    <w:p w14:paraId="2462FFBE" w14:textId="77777777" w:rsidR="002645F5" w:rsidRDefault="00000000">
      <w:pPr>
        <w:pStyle w:val="Ttulo3"/>
      </w:pPr>
      <w:bookmarkStart w:id="27" w:name="_Toc228792900"/>
      <w:r>
        <w:t xml:space="preserve">8.6 Carga atómica con </w:t>
      </w:r>
      <w:proofErr w:type="spellStart"/>
      <w:r>
        <w:t>staging</w:t>
      </w:r>
      <w:proofErr w:type="spellEnd"/>
      <w:r>
        <w:t xml:space="preserve"> + RENAME</w:t>
      </w:r>
      <w:bookmarkEnd w:id="27"/>
    </w:p>
    <w:p w14:paraId="04F9DB44" w14:textId="77777777" w:rsidR="002645F5" w:rsidRDefault="00000000">
      <w:pPr>
        <w:spacing w:after="100"/>
      </w:pPr>
      <w:r>
        <w:t>La capa de carga escribe primero en una tabla {tabla}_</w:t>
      </w:r>
      <w:proofErr w:type="spellStart"/>
      <w:r>
        <w:t>staging_YYYYMMDDhhmmss</w:t>
      </w:r>
      <w:proofErr w:type="spellEnd"/>
      <w:r>
        <w:t xml:space="preserve">, hace DROP de la versión anterior y RENAME de </w:t>
      </w:r>
      <w:proofErr w:type="spellStart"/>
      <w:r>
        <w:t>staging</w:t>
      </w:r>
      <w:proofErr w:type="spellEnd"/>
      <w:r>
        <w:t xml:space="preserve"> a tabla principal. Esta estrategia garantiza que el </w:t>
      </w:r>
      <w:proofErr w:type="spellStart"/>
      <w:r>
        <w:t>dashboard</w:t>
      </w:r>
      <w:proofErr w:type="spellEnd"/>
      <w:r>
        <w:t xml:space="preserve"> nunca lee una tabla en estado intermedio.</w:t>
      </w:r>
    </w:p>
    <w:p w14:paraId="005D7EDF" w14:textId="77777777" w:rsidR="002645F5" w:rsidRDefault="00000000">
      <w:pPr>
        <w:pStyle w:val="Ttulo3"/>
      </w:pPr>
      <w:bookmarkStart w:id="28" w:name="_Toc228792901"/>
      <w:r>
        <w:t>8.7 Sin duplicación de la columna solicitudes</w:t>
      </w:r>
      <w:bookmarkEnd w:id="28"/>
    </w:p>
    <w:p w14:paraId="1DD8E936" w14:textId="77777777" w:rsidR="002645F5" w:rsidRDefault="00000000">
      <w:pPr>
        <w:spacing w:after="100"/>
      </w:pPr>
      <w:r>
        <w:t xml:space="preserve">Tanto </w:t>
      </w:r>
      <w:proofErr w:type="spellStart"/>
      <w:r>
        <w:t>solsaad_all</w:t>
      </w:r>
      <w:proofErr w:type="spellEnd"/>
      <w:r>
        <w:t xml:space="preserve"> como </w:t>
      </w:r>
      <w:proofErr w:type="spellStart"/>
      <w:r>
        <w:t>dictsaad_all</w:t>
      </w:r>
      <w:proofErr w:type="spellEnd"/>
      <w:r>
        <w:t xml:space="preserve"> contienen una columna solicitudes. En el full </w:t>
      </w:r>
      <w:proofErr w:type="spellStart"/>
      <w:r>
        <w:t>join</w:t>
      </w:r>
      <w:proofErr w:type="spellEnd"/>
      <w:r>
        <w:t xml:space="preserve"> final (</w:t>
      </w:r>
      <w:proofErr w:type="spellStart"/>
      <w:r>
        <w:t>ced_dependencia_global</w:t>
      </w:r>
      <w:proofErr w:type="spellEnd"/>
      <w:r>
        <w:t xml:space="preserve">), la columna de </w:t>
      </w:r>
      <w:proofErr w:type="spellStart"/>
      <w:r>
        <w:t>solsaad_all</w:t>
      </w:r>
      <w:proofErr w:type="spellEnd"/>
      <w:r>
        <w:t xml:space="preserve"> se mantiene como solicitudes y la de </w:t>
      </w:r>
      <w:proofErr w:type="spellStart"/>
      <w:r>
        <w:t>dictsaad_all</w:t>
      </w:r>
      <w:proofErr w:type="spellEnd"/>
      <w:r>
        <w:t xml:space="preserve"> se renombra a </w:t>
      </w:r>
      <w:proofErr w:type="spellStart"/>
      <w:r>
        <w:t>solicitudes_dict</w:t>
      </w:r>
      <w:proofErr w:type="spellEnd"/>
      <w:r>
        <w:t xml:space="preserve"> para evitar el sufijado automático de R. El cuaderno de carga debe validar que ambas series son coherentes antes de publicar.</w:t>
      </w:r>
    </w:p>
    <w:p w14:paraId="257778F0" w14:textId="77777777" w:rsidR="002645F5" w:rsidRDefault="00000000">
      <w:r>
        <w:br/>
      </w:r>
    </w:p>
    <w:p w14:paraId="73675983" w14:textId="77777777" w:rsidR="002645F5" w:rsidRDefault="00000000">
      <w:pPr>
        <w:pStyle w:val="Ttulo1"/>
        <w:shd w:val="clear" w:color="auto" w:fill="1F4E79"/>
      </w:pPr>
      <w:bookmarkStart w:id="29" w:name="_Toc228792902"/>
      <w:r>
        <w:t>9. Pipeline técnico (arquitectura modular)</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4"/>
        <w:gridCol w:w="4677"/>
        <w:gridCol w:w="1563"/>
        <w:gridCol w:w="2820"/>
      </w:tblGrid>
      <w:tr w:rsidR="002645F5" w14:paraId="47978B0E" w14:textId="77777777">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E1FDFC" w14:textId="77777777" w:rsidR="002645F5" w:rsidRDefault="00000000">
            <w:r>
              <w:rPr>
                <w:b/>
                <w:bCs/>
                <w:color w:val="FFFFFF"/>
                <w:sz w:val="18"/>
                <w:szCs w:val="18"/>
              </w:rPr>
              <w:t>Módulo</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ED98F14" w14:textId="77777777" w:rsidR="002645F5" w:rsidRDefault="00000000">
            <w:r>
              <w:rPr>
                <w:b/>
                <w:bCs/>
                <w:color w:val="FFFFFF"/>
                <w:sz w:val="18"/>
                <w:szCs w:val="18"/>
              </w:rPr>
              <w:t>Función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52C6A3" w14:textId="77777777" w:rsidR="002645F5" w:rsidRDefault="00000000">
            <w:r>
              <w:rPr>
                <w:b/>
                <w:bCs/>
                <w:color w:val="FFFFFF"/>
                <w:sz w:val="18"/>
                <w:szCs w:val="18"/>
              </w:rPr>
              <w:t>Entradas</w:t>
            </w:r>
          </w:p>
        </w:tc>
        <w:tc>
          <w:tcPr>
            <w:tcW w:w="17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9B22EC" w14:textId="77777777" w:rsidR="002645F5" w:rsidRDefault="00000000">
            <w:r>
              <w:rPr>
                <w:b/>
                <w:bCs/>
                <w:color w:val="FFFFFF"/>
                <w:sz w:val="18"/>
                <w:szCs w:val="18"/>
              </w:rPr>
              <w:t>Salidas</w:t>
            </w:r>
          </w:p>
        </w:tc>
      </w:tr>
      <w:tr w:rsidR="002645F5" w14:paraId="1DC1D1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E7154" w14:textId="77777777" w:rsidR="002645F5" w:rsidRDefault="00000000">
            <w:r>
              <w:rPr>
                <w:sz w:val="20"/>
                <w:szCs w:val="20"/>
              </w:rPr>
              <w:t>00_</w:t>
            </w:r>
            <w:proofErr w:type="gramStart"/>
            <w:r>
              <w:rPr>
                <w:sz w:val="20"/>
                <w:szCs w:val="20"/>
              </w:rPr>
              <w:t>maestro.R</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E63CD" w14:textId="77777777" w:rsidR="002645F5" w:rsidRDefault="00000000">
            <w:r>
              <w:rPr>
                <w:sz w:val="20"/>
                <w:szCs w:val="20"/>
              </w:rPr>
              <w:t xml:space="preserve">Orquesta ETL con CLI y </w:t>
            </w:r>
            <w:proofErr w:type="spellStart"/>
            <w:r>
              <w:rPr>
                <w:sz w:val="20"/>
                <w:szCs w:val="20"/>
              </w:rPr>
              <w:t>logging</w:t>
            </w:r>
            <w:proofErr w:type="spellEnd"/>
            <w:r>
              <w:rPr>
                <w:sz w:val="20"/>
                <w:szCs w:val="20"/>
              </w:rPr>
              <w:t xml:space="preserve"> por etapa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7A9D4" w14:textId="77777777" w:rsidR="002645F5" w:rsidRDefault="00000000">
            <w:proofErr w:type="spellStart"/>
            <w:r>
              <w:rPr>
                <w:sz w:val="20"/>
                <w:szCs w:val="20"/>
              </w:rPr>
              <w:t>Flags</w:t>
            </w:r>
            <w:proofErr w:type="spellEnd"/>
            <w:r>
              <w:rPr>
                <w:sz w:val="20"/>
                <w:szCs w:val="20"/>
              </w:rPr>
              <w:t xml:space="preserve"> CLI</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B1BAF" w14:textId="77777777" w:rsidR="002645F5" w:rsidRDefault="00000000">
            <w:r>
              <w:rPr>
                <w:sz w:val="20"/>
                <w:szCs w:val="20"/>
              </w:rPr>
              <w:t>Ejecución secuencial ETL</w:t>
            </w:r>
          </w:p>
        </w:tc>
      </w:tr>
      <w:tr w:rsidR="002645F5" w14:paraId="45E609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F7FCC0E" w14:textId="77777777" w:rsidR="002645F5" w:rsidRDefault="00000000">
            <w:r>
              <w:rPr>
                <w:sz w:val="20"/>
                <w:szCs w:val="20"/>
              </w:rPr>
              <w:t>R/</w:t>
            </w:r>
            <w:proofErr w:type="spellStart"/>
            <w:r>
              <w:rPr>
                <w:sz w:val="20"/>
                <w:szCs w:val="20"/>
              </w:rPr>
              <w:t>ccaa_</w:t>
            </w:r>
            <w:proofErr w:type="gramStart"/>
            <w:r>
              <w:rPr>
                <w:sz w:val="20"/>
                <w:szCs w:val="20"/>
              </w:rPr>
              <w:t>dictionary.R</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4C4075B" w14:textId="77777777" w:rsidR="002645F5" w:rsidRDefault="00000000">
            <w:r>
              <w:rPr>
                <w:sz w:val="20"/>
                <w:szCs w:val="20"/>
              </w:rPr>
              <w:t>154 variantes → 18 CCAA canónicas</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F5B18D4" w14:textId="77777777" w:rsidR="002645F5" w:rsidRDefault="00000000">
            <w:r>
              <w:rPr>
                <w:sz w:val="20"/>
                <w:szCs w:val="20"/>
              </w:rPr>
              <w:t>Nombres CCAA brutos</w:t>
            </w:r>
          </w:p>
        </w:tc>
        <w:tc>
          <w:tcPr>
            <w:tcW w:w="17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4D476FF" w14:textId="77777777" w:rsidR="002645F5" w:rsidRDefault="00000000">
            <w:r>
              <w:rPr>
                <w:sz w:val="20"/>
                <w:szCs w:val="20"/>
              </w:rPr>
              <w:t xml:space="preserve">Diccionario + </w:t>
            </w:r>
            <w:proofErr w:type="spellStart"/>
            <w:r>
              <w:rPr>
                <w:sz w:val="20"/>
                <w:szCs w:val="20"/>
              </w:rPr>
              <w:t>fuzzy</w:t>
            </w:r>
            <w:proofErr w:type="spellEnd"/>
            <w:r>
              <w:rPr>
                <w:sz w:val="20"/>
                <w:szCs w:val="20"/>
              </w:rPr>
              <w:t xml:space="preserve"> </w:t>
            </w:r>
            <w:proofErr w:type="spellStart"/>
            <w:r>
              <w:rPr>
                <w:sz w:val="20"/>
                <w:szCs w:val="20"/>
              </w:rPr>
              <w:t>matching</w:t>
            </w:r>
            <w:proofErr w:type="spellEnd"/>
          </w:p>
        </w:tc>
      </w:tr>
      <w:tr w:rsidR="002645F5" w14:paraId="70AE75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E0EB" w14:textId="77777777" w:rsidR="002645F5" w:rsidRDefault="00000000">
            <w:r>
              <w:rPr>
                <w:sz w:val="20"/>
                <w:szCs w:val="20"/>
              </w:rPr>
              <w:t>R/</w:t>
            </w:r>
            <w:proofErr w:type="spellStart"/>
            <w:r>
              <w:rPr>
                <w:sz w:val="20"/>
                <w:szCs w:val="20"/>
              </w:rPr>
              <w:t>pipeline_</w:t>
            </w:r>
            <w:proofErr w:type="gramStart"/>
            <w:r>
              <w:rPr>
                <w:sz w:val="20"/>
                <w:szCs w:val="20"/>
              </w:rPr>
              <w:t>utils.R</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16CDE" w14:textId="77777777" w:rsidR="002645F5" w:rsidRDefault="00000000">
            <w:r>
              <w:rPr>
                <w:sz w:val="20"/>
                <w:szCs w:val="20"/>
              </w:rPr>
              <w:t xml:space="preserve">Validaciones, </w:t>
            </w:r>
            <w:proofErr w:type="spellStart"/>
            <w:r>
              <w:rPr>
                <w:sz w:val="20"/>
                <w:szCs w:val="20"/>
              </w:rPr>
              <w:t>logging</w:t>
            </w:r>
            <w:proofErr w:type="spellEnd"/>
            <w:r>
              <w:rPr>
                <w:sz w:val="20"/>
                <w:szCs w:val="20"/>
              </w:rPr>
              <w:t xml:space="preserve">, </w:t>
            </w:r>
            <w:proofErr w:type="spellStart"/>
            <w:r>
              <w:rPr>
                <w:sz w:val="20"/>
                <w:szCs w:val="20"/>
              </w:rPr>
              <w:t>parse_number_</w:t>
            </w:r>
            <w:proofErr w:type="gramStart"/>
            <w:r>
              <w:rPr>
                <w:sz w:val="20"/>
                <w:szCs w:val="20"/>
              </w:rPr>
              <w:t>es</w:t>
            </w:r>
            <w:proofErr w:type="spellEnd"/>
            <w:r>
              <w:rPr>
                <w:sz w:val="20"/>
                <w:szCs w:val="20"/>
              </w:rPr>
              <w:t>(</w:t>
            </w:r>
            <w:proofErr w:type="gramEnd"/>
            <w:r>
              <w:rPr>
                <w:sz w:val="20"/>
                <w:szCs w:val="20"/>
              </w:rPr>
              <w:t xml:space="preserve">), carga </w:t>
            </w:r>
            <w:proofErr w:type="spellStart"/>
            <w:r>
              <w:rPr>
                <w:sz w:val="20"/>
                <w:szCs w:val="20"/>
              </w:rPr>
              <w:t>Supabase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A3DCA" w14:textId="77777777" w:rsidR="002645F5" w:rsidRDefault="00000000">
            <w:proofErr w:type="spellStart"/>
            <w:r>
              <w:rPr>
                <w:sz w:val="20"/>
                <w:szCs w:val="20"/>
              </w:rPr>
              <w:t>Datasets</w:t>
            </w:r>
            <w:proofErr w:type="spellEnd"/>
            <w:r>
              <w:rPr>
                <w:sz w:val="20"/>
                <w:szCs w:val="20"/>
              </w:rPr>
              <w:t xml:space="preserve"> + variables entorno</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1509E" w14:textId="77777777" w:rsidR="002645F5" w:rsidRDefault="00000000">
            <w:proofErr w:type="spellStart"/>
            <w:r>
              <w:rPr>
                <w:sz w:val="20"/>
                <w:szCs w:val="20"/>
              </w:rPr>
              <w:t>Helpers</w:t>
            </w:r>
            <w:proofErr w:type="spellEnd"/>
            <w:r>
              <w:rPr>
                <w:sz w:val="20"/>
                <w:szCs w:val="20"/>
              </w:rPr>
              <w:t xml:space="preserve"> reutilizables</w:t>
            </w:r>
          </w:p>
        </w:tc>
      </w:tr>
      <w:tr w:rsidR="002645F5" w14:paraId="465531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FEDAA61" w14:textId="77777777" w:rsidR="002645F5" w:rsidRDefault="00000000">
            <w:r>
              <w:rPr>
                <w:sz w:val="20"/>
                <w:szCs w:val="20"/>
              </w:rPr>
              <w:t>1_extraccion/</w:t>
            </w:r>
            <w:proofErr w:type="spellStart"/>
            <w:proofErr w:type="gramStart"/>
            <w:r>
              <w:rPr>
                <w:sz w:val="20"/>
                <w:szCs w:val="20"/>
              </w:rPr>
              <w:t>extraccion.R</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BAE4380" w14:textId="77777777" w:rsidR="002645F5" w:rsidRDefault="00000000">
            <w:r>
              <w:rPr>
                <w:sz w:val="20"/>
                <w:szCs w:val="20"/>
              </w:rPr>
              <w:t xml:space="preserve">Descarga XLS IMSERSO (desde 2023); detecta hojas por </w:t>
            </w:r>
            <w:proofErr w:type="spellStart"/>
            <w:r>
              <w:rPr>
                <w:sz w:val="20"/>
                <w:szCs w:val="20"/>
              </w:rPr>
              <w:t>regex</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7604D82" w14:textId="77777777" w:rsidR="002645F5" w:rsidRDefault="00000000">
            <w:r>
              <w:rPr>
                <w:sz w:val="20"/>
                <w:szCs w:val="20"/>
              </w:rPr>
              <w:t>Portal IMSERSO</w:t>
            </w:r>
          </w:p>
        </w:tc>
        <w:tc>
          <w:tcPr>
            <w:tcW w:w="17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48A3D10" w14:textId="77777777" w:rsidR="002645F5" w:rsidRDefault="00000000">
            <w:proofErr w:type="spellStart"/>
            <w:r>
              <w:rPr>
                <w:sz w:val="20"/>
                <w:szCs w:val="20"/>
              </w:rPr>
              <w:t>saad_by_year_month.rds</w:t>
            </w:r>
            <w:proofErr w:type="spellEnd"/>
            <w:r>
              <w:rPr>
                <w:sz w:val="20"/>
                <w:szCs w:val="20"/>
              </w:rPr>
              <w:t xml:space="preserve"> + artefactos intermedios</w:t>
            </w:r>
          </w:p>
        </w:tc>
      </w:tr>
      <w:tr w:rsidR="002645F5" w14:paraId="743114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D800A" w14:textId="77777777" w:rsidR="002645F5" w:rsidRDefault="00000000">
            <w:r>
              <w:rPr>
                <w:sz w:val="20"/>
                <w:szCs w:val="20"/>
              </w:rPr>
              <w:t>2_transformacion/</w:t>
            </w:r>
            <w:proofErr w:type="spellStart"/>
            <w:proofErr w:type="gramStart"/>
            <w:r>
              <w:rPr>
                <w:sz w:val="20"/>
                <w:szCs w:val="20"/>
              </w:rPr>
              <w:t>transformacion.R</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5EBE8" w14:textId="77777777" w:rsidR="002645F5" w:rsidRDefault="00000000">
            <w:proofErr w:type="spellStart"/>
            <w:r>
              <w:rPr>
                <w:sz w:val="20"/>
                <w:szCs w:val="20"/>
              </w:rPr>
              <w:t>process_solsaad</w:t>
            </w:r>
            <w:proofErr w:type="spellEnd"/>
            <w:r>
              <w:rPr>
                <w:sz w:val="20"/>
                <w:szCs w:val="20"/>
              </w:rPr>
              <w:t>/</w:t>
            </w:r>
            <w:proofErr w:type="spellStart"/>
            <w:r>
              <w:rPr>
                <w:sz w:val="20"/>
                <w:szCs w:val="20"/>
              </w:rPr>
              <w:t>benpresaad</w:t>
            </w:r>
            <w:proofErr w:type="spellEnd"/>
            <w:r>
              <w:rPr>
                <w:sz w:val="20"/>
                <w:szCs w:val="20"/>
              </w:rPr>
              <w:t>/</w:t>
            </w:r>
            <w:proofErr w:type="spellStart"/>
            <w:r>
              <w:rPr>
                <w:sz w:val="20"/>
                <w:szCs w:val="20"/>
              </w:rPr>
              <w:t>dictsaad</w:t>
            </w:r>
            <w:proofErr w:type="spellEnd"/>
            <w:r>
              <w:rPr>
                <w:sz w:val="20"/>
                <w:szCs w:val="20"/>
              </w:rPr>
              <w:t>/</w:t>
            </w:r>
            <w:proofErr w:type="spellStart"/>
            <w:proofErr w:type="gramStart"/>
            <w:r>
              <w:rPr>
                <w:sz w:val="20"/>
                <w:szCs w:val="20"/>
              </w:rPr>
              <w:t>perfsaad</w:t>
            </w:r>
            <w:proofErr w:type="spellEnd"/>
            <w:r>
              <w:rPr>
                <w:sz w:val="20"/>
                <w:szCs w:val="20"/>
              </w:rPr>
              <w:t>(</w:t>
            </w:r>
            <w:proofErr w:type="gramEnd"/>
            <w:r>
              <w:rPr>
                <w:sz w:val="20"/>
                <w:szCs w:val="20"/>
              </w:rPr>
              <w:t>); normaliza CCAA, fechas, PPD; calcula 10 indicadores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7E8D0" w14:textId="77777777" w:rsidR="002645F5" w:rsidRDefault="00000000">
            <w:r>
              <w:rPr>
                <w:sz w:val="20"/>
                <w:szCs w:val="20"/>
              </w:rPr>
              <w:t xml:space="preserve">RDS </w:t>
            </w:r>
            <w:proofErr w:type="spellStart"/>
            <w:r>
              <w:rPr>
                <w:sz w:val="20"/>
                <w:szCs w:val="20"/>
              </w:rPr>
              <w:t>extraccion</w:t>
            </w:r>
            <w:proofErr w:type="spellEnd"/>
            <w:r>
              <w:rPr>
                <w:sz w:val="20"/>
                <w:szCs w:val="20"/>
              </w:rPr>
              <w:t xml:space="preserve"> + </w:t>
            </w:r>
            <w:proofErr w:type="spellStart"/>
            <w:r>
              <w:rPr>
                <w:sz w:val="20"/>
                <w:szCs w:val="20"/>
              </w:rPr>
              <w:t>censo_ppd</w:t>
            </w:r>
            <w:proofErr w:type="spellEnd"/>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B62FB" w14:textId="77777777" w:rsidR="002645F5" w:rsidRDefault="00000000">
            <w:r>
              <w:rPr>
                <w:sz w:val="20"/>
                <w:szCs w:val="20"/>
              </w:rPr>
              <w:t>Tablas normalizadas + indicadores calculados</w:t>
            </w:r>
          </w:p>
        </w:tc>
      </w:tr>
      <w:tr w:rsidR="002645F5" w14:paraId="4422CD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9FC5E21" w14:textId="77777777" w:rsidR="002645F5" w:rsidRDefault="00000000">
            <w:r>
              <w:rPr>
                <w:sz w:val="20"/>
                <w:szCs w:val="20"/>
              </w:rPr>
              <w:t>3_modelado/</w:t>
            </w:r>
            <w:proofErr w:type="spellStart"/>
            <w:proofErr w:type="gramStart"/>
            <w:r>
              <w:rPr>
                <w:sz w:val="20"/>
                <w:szCs w:val="20"/>
              </w:rPr>
              <w:t>modelado.R</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1B3DAE7" w14:textId="77777777" w:rsidR="002645F5" w:rsidRDefault="00000000">
            <w:r>
              <w:rPr>
                <w:sz w:val="20"/>
                <w:szCs w:val="20"/>
              </w:rPr>
              <w:t>Proyección de indicadores operativos con ARIMA/ETS/</w:t>
            </w:r>
            <w:proofErr w:type="spellStart"/>
            <w:r>
              <w:rPr>
                <w:sz w:val="20"/>
                <w:szCs w:val="20"/>
              </w:rPr>
              <w:t>Prophet</w:t>
            </w:r>
            <w:proofErr w:type="spellEnd"/>
            <w:r>
              <w:rPr>
                <w:sz w:val="20"/>
                <w:szCs w:val="20"/>
              </w:rPr>
              <w:t xml:space="preserve"> (v. hoja de ruta)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BE18B42" w14:textId="77777777" w:rsidR="002645F5" w:rsidRDefault="00000000">
            <w:r>
              <w:rPr>
                <w:sz w:val="20"/>
                <w:szCs w:val="20"/>
              </w:rPr>
              <w:t>RDS transformación</w:t>
            </w:r>
          </w:p>
        </w:tc>
        <w:tc>
          <w:tcPr>
            <w:tcW w:w="17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6A85DC9" w14:textId="77777777" w:rsidR="002645F5" w:rsidRDefault="00000000">
            <w:proofErr w:type="spellStart"/>
            <w:r>
              <w:rPr>
                <w:sz w:val="20"/>
                <w:szCs w:val="20"/>
              </w:rPr>
              <w:t>all_forecasts.rds</w:t>
            </w:r>
            <w:proofErr w:type="spellEnd"/>
          </w:p>
        </w:tc>
      </w:tr>
      <w:tr w:rsidR="002645F5" w14:paraId="468C48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A122A" w14:textId="77777777" w:rsidR="002645F5" w:rsidRDefault="00000000">
            <w:r>
              <w:rPr>
                <w:sz w:val="20"/>
                <w:szCs w:val="20"/>
              </w:rPr>
              <w:t>4_carga/</w:t>
            </w:r>
            <w:proofErr w:type="spellStart"/>
            <w:proofErr w:type="gramStart"/>
            <w:r>
              <w:rPr>
                <w:sz w:val="20"/>
                <w:szCs w:val="20"/>
              </w:rPr>
              <w:t>carga.R</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8954" w14:textId="77777777" w:rsidR="002645F5" w:rsidRDefault="00000000">
            <w:r>
              <w:rPr>
                <w:sz w:val="20"/>
                <w:szCs w:val="20"/>
              </w:rPr>
              <w:t xml:space="preserve">Full </w:t>
            </w:r>
            <w:proofErr w:type="spellStart"/>
            <w:r>
              <w:rPr>
                <w:sz w:val="20"/>
                <w:szCs w:val="20"/>
              </w:rPr>
              <w:t>join</w:t>
            </w:r>
            <w:proofErr w:type="spellEnd"/>
            <w:r>
              <w:rPr>
                <w:sz w:val="20"/>
                <w:szCs w:val="20"/>
              </w:rPr>
              <w:t xml:space="preserve">, limpieza UTF-8, carga atómica </w:t>
            </w:r>
            <w:proofErr w:type="spellStart"/>
            <w:r>
              <w:rPr>
                <w:sz w:val="20"/>
                <w:szCs w:val="20"/>
              </w:rPr>
              <w:t>Supabase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64EE" w14:textId="77777777" w:rsidR="002645F5" w:rsidRDefault="00000000">
            <w:r>
              <w:rPr>
                <w:sz w:val="20"/>
                <w:szCs w:val="20"/>
              </w:rPr>
              <w:t>RDS modelado</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9039C" w14:textId="77777777" w:rsidR="002645F5" w:rsidRDefault="00000000">
            <w:r>
              <w:rPr>
                <w:sz w:val="20"/>
                <w:szCs w:val="20"/>
              </w:rPr>
              <w:t>ced_dependencia_global.csv + tabla PG</w:t>
            </w:r>
          </w:p>
        </w:tc>
      </w:tr>
    </w:tbl>
    <w:p w14:paraId="0ED82F02" w14:textId="77777777" w:rsidR="002645F5" w:rsidRDefault="00000000">
      <w:r>
        <w:br/>
      </w:r>
    </w:p>
    <w:p w14:paraId="16901C32" w14:textId="77777777" w:rsidR="002645F5" w:rsidRDefault="00000000">
      <w:pPr>
        <w:spacing w:before="80" w:after="80"/>
        <w:ind w:left="720"/>
      </w:pPr>
      <w:r>
        <w:rPr>
          <w:i/>
          <w:iCs/>
          <w:color w:val="595959"/>
          <w:sz w:val="20"/>
          <w:szCs w:val="20"/>
        </w:rPr>
        <w:t>⚠</w:t>
      </w:r>
      <w:proofErr w:type="gramStart"/>
      <w:r>
        <w:rPr>
          <w:i/>
          <w:iCs/>
          <w:color w:val="595959"/>
          <w:sz w:val="20"/>
          <w:szCs w:val="20"/>
        </w:rPr>
        <w:t>️  Nota</w:t>
      </w:r>
      <w:proofErr w:type="gramEnd"/>
      <w:r>
        <w:rPr>
          <w:i/>
          <w:iCs/>
          <w:color w:val="595959"/>
          <w:sz w:val="20"/>
          <w:szCs w:val="20"/>
        </w:rPr>
        <w:t xml:space="preserve">: El módulo </w:t>
      </w:r>
      <w:proofErr w:type="spellStart"/>
      <w:r>
        <w:rPr>
          <w:i/>
          <w:iCs/>
          <w:color w:val="595959"/>
          <w:sz w:val="20"/>
          <w:szCs w:val="20"/>
        </w:rPr>
        <w:t>process_</w:t>
      </w:r>
      <w:proofErr w:type="gramStart"/>
      <w:r>
        <w:rPr>
          <w:i/>
          <w:iCs/>
          <w:color w:val="595959"/>
          <w:sz w:val="20"/>
          <w:szCs w:val="20"/>
        </w:rPr>
        <w:t>perfsaad</w:t>
      </w:r>
      <w:proofErr w:type="spellEnd"/>
      <w:r>
        <w:rPr>
          <w:i/>
          <w:iCs/>
          <w:color w:val="595959"/>
          <w:sz w:val="20"/>
          <w:szCs w:val="20"/>
        </w:rPr>
        <w:t>(</w:t>
      </w:r>
      <w:proofErr w:type="gramEnd"/>
      <w:r>
        <w:rPr>
          <w:i/>
          <w:iCs/>
          <w:color w:val="595959"/>
          <w:sz w:val="20"/>
          <w:szCs w:val="20"/>
        </w:rPr>
        <w:t xml:space="preserve">) debe activarse en la próxima iteración (ver hoja de ruta) para incorporar oficialmente el perfil sociodemográfico al ETL activo. Actualmente </w:t>
      </w:r>
      <w:proofErr w:type="spellStart"/>
      <w:r>
        <w:rPr>
          <w:i/>
          <w:iCs/>
          <w:color w:val="595959"/>
          <w:sz w:val="20"/>
          <w:szCs w:val="20"/>
        </w:rPr>
        <w:t>perf_ccaa_genero</w:t>
      </w:r>
      <w:proofErr w:type="spellEnd"/>
      <w:r>
        <w:rPr>
          <w:i/>
          <w:iCs/>
          <w:color w:val="595959"/>
          <w:sz w:val="20"/>
          <w:szCs w:val="20"/>
        </w:rPr>
        <w:t xml:space="preserve"> y </w:t>
      </w:r>
      <w:proofErr w:type="spellStart"/>
      <w:r>
        <w:rPr>
          <w:i/>
          <w:iCs/>
          <w:color w:val="595959"/>
          <w:sz w:val="20"/>
          <w:szCs w:val="20"/>
        </w:rPr>
        <w:t>perf_genero</w:t>
      </w:r>
      <w:proofErr w:type="spellEnd"/>
      <w:r>
        <w:rPr>
          <w:i/>
          <w:iCs/>
          <w:color w:val="595959"/>
          <w:sz w:val="20"/>
          <w:szCs w:val="20"/>
        </w:rPr>
        <w:t xml:space="preserve"> se producen en 2_transformacion/ pero como artefactos paralelos al flujo principal.</w:t>
      </w:r>
    </w:p>
    <w:p w14:paraId="3196740B" w14:textId="77777777" w:rsidR="002645F5" w:rsidRDefault="00000000">
      <w:r>
        <w:br/>
      </w:r>
    </w:p>
    <w:p w14:paraId="73EEA794" w14:textId="77777777" w:rsidR="002645F5" w:rsidRDefault="00000000">
      <w:pPr>
        <w:pStyle w:val="Ttulo1"/>
        <w:shd w:val="clear" w:color="auto" w:fill="1F4E79"/>
      </w:pPr>
      <w:bookmarkStart w:id="30" w:name="_Toc228792903"/>
      <w:r>
        <w:t>10. Limitaciones y brechas</w:t>
      </w:r>
      <w:bookmarkEnd w:id="30"/>
    </w:p>
    <w:p w14:paraId="259FD3F3" w14:textId="77777777" w:rsidR="002645F5" w:rsidRDefault="00000000">
      <w:pPr>
        <w:pStyle w:val="Prrafodelista"/>
        <w:numPr>
          <w:ilvl w:val="0"/>
          <w:numId w:val="2"/>
        </w:numPr>
        <w:spacing w:after="60"/>
      </w:pPr>
      <w:r>
        <w:t xml:space="preserve">Sin desagregación de género en las hojas operativas. Las hojas </w:t>
      </w:r>
      <w:proofErr w:type="spellStart"/>
      <w:r>
        <w:t>solsaad</w:t>
      </w:r>
      <w:proofErr w:type="spellEnd"/>
      <w:r>
        <w:t xml:space="preserve">, </w:t>
      </w:r>
      <w:proofErr w:type="spellStart"/>
      <w:r>
        <w:t>benpresaad</w:t>
      </w:r>
      <w:proofErr w:type="spellEnd"/>
      <w:r>
        <w:t xml:space="preserve"> y </w:t>
      </w:r>
      <w:proofErr w:type="spellStart"/>
      <w:r>
        <w:t>dictsaad</w:t>
      </w:r>
      <w:proofErr w:type="spellEnd"/>
      <w:r>
        <w:t xml:space="preserve"> no incluyen sexo. La estrategia de palanca (sección 6) es una aproximación, no un dato oficial.</w:t>
      </w:r>
    </w:p>
    <w:p w14:paraId="7F92DC6D" w14:textId="77777777" w:rsidR="002645F5" w:rsidRDefault="00000000">
      <w:pPr>
        <w:pStyle w:val="Prrafodelista"/>
        <w:numPr>
          <w:ilvl w:val="0"/>
          <w:numId w:val="2"/>
        </w:numPr>
        <w:spacing w:after="60"/>
      </w:pPr>
      <w:r>
        <w:lastRenderedPageBreak/>
        <w:t xml:space="preserve">PPD con expansión temporal simple. La PPD anual se distribuye uniformemente por meses. Cambios </w:t>
      </w:r>
      <w:proofErr w:type="spellStart"/>
      <w:r>
        <w:t>intrayear</w:t>
      </w:r>
      <w:proofErr w:type="spellEnd"/>
      <w:r>
        <w:t xml:space="preserve"> (migración, mortalidad) no quedan capturados.</w:t>
      </w:r>
    </w:p>
    <w:p w14:paraId="401F48EB" w14:textId="77777777" w:rsidR="002645F5" w:rsidRDefault="00000000">
      <w:pPr>
        <w:pStyle w:val="Prrafodelista"/>
        <w:numPr>
          <w:ilvl w:val="0"/>
          <w:numId w:val="2"/>
        </w:numPr>
        <w:spacing w:after="60"/>
      </w:pPr>
      <w:r>
        <w:t>Ceuta y Melilla agregadas. Las publicaciones del IMSERSO frecuentemente las presentan como un único registro (código 20). Los consumidores que esperen 19 territorios deben aplicar un filtro adicional.</w:t>
      </w:r>
    </w:p>
    <w:p w14:paraId="0B3D3ADD" w14:textId="77777777" w:rsidR="002645F5" w:rsidRDefault="00000000">
      <w:pPr>
        <w:pStyle w:val="Prrafodelista"/>
        <w:numPr>
          <w:ilvl w:val="0"/>
          <w:numId w:val="2"/>
        </w:numPr>
        <w:spacing w:after="60"/>
      </w:pPr>
      <w:r>
        <w:t>Cobertura territorial heterogénea. Algunos meses contienen valores ausentes para determinadas CCAA; el log de cobertura por CCAA debe revisarse antes de cada publicación.</w:t>
      </w:r>
    </w:p>
    <w:p w14:paraId="4707DB72" w14:textId="77777777" w:rsidR="002645F5" w:rsidRDefault="00000000">
      <w:pPr>
        <w:pStyle w:val="Prrafodelista"/>
        <w:numPr>
          <w:ilvl w:val="0"/>
          <w:numId w:val="2"/>
        </w:numPr>
        <w:spacing w:after="60"/>
      </w:pPr>
      <w:r>
        <w:t xml:space="preserve">Modelado pendiente de migración al estándar </w:t>
      </w:r>
      <w:proofErr w:type="spellStart"/>
      <w:r>
        <w:t>multi-algoritmo</w:t>
      </w:r>
      <w:proofErr w:type="spellEnd"/>
      <w:r>
        <w:t xml:space="preserve">. El modelado actual usa </w:t>
      </w:r>
      <w:proofErr w:type="spellStart"/>
      <w:r>
        <w:t>Prophet</w:t>
      </w:r>
      <w:proofErr w:type="spellEnd"/>
      <w:r>
        <w:t>/lm. La hoja de ruta prevé migrarlo al patrón ARIMA/ETS/</w:t>
      </w:r>
      <w:proofErr w:type="spellStart"/>
      <w:r>
        <w:t>Prophet</w:t>
      </w:r>
      <w:proofErr w:type="spellEnd"/>
      <w:r>
        <w:t>/RF/</w:t>
      </w:r>
      <w:proofErr w:type="spellStart"/>
      <w:r>
        <w:t>XGBoost</w:t>
      </w:r>
      <w:proofErr w:type="spellEnd"/>
      <w:r>
        <w:t xml:space="preserve"> con CV temporal.</w:t>
      </w:r>
    </w:p>
    <w:p w14:paraId="137A6FDF" w14:textId="77777777" w:rsidR="002645F5" w:rsidRDefault="00000000">
      <w:pPr>
        <w:pStyle w:val="Prrafodelista"/>
        <w:numPr>
          <w:ilvl w:val="0"/>
          <w:numId w:val="2"/>
        </w:numPr>
        <w:spacing w:after="60"/>
      </w:pPr>
      <w:r>
        <w:t xml:space="preserve">Dependencia del HTML del IMSERSO. Cualquier reorganización de </w:t>
      </w:r>
      <w:proofErr w:type="spellStart"/>
      <w:r>
        <w:t>URLs</w:t>
      </w:r>
      <w:proofErr w:type="spellEnd"/>
      <w:r>
        <w:t xml:space="preserve"> o cambio en la estructura de los XLS puede romper la extracción.</w:t>
      </w:r>
    </w:p>
    <w:p w14:paraId="5B226E1D" w14:textId="77777777" w:rsidR="002645F5" w:rsidRDefault="00000000">
      <w:pPr>
        <w:pStyle w:val="Prrafodelista"/>
        <w:numPr>
          <w:ilvl w:val="0"/>
          <w:numId w:val="2"/>
        </w:numPr>
        <w:spacing w:after="60"/>
      </w:pPr>
      <w:r>
        <w:t xml:space="preserve">Artefactos huérfanos en disco. Los RDS </w:t>
      </w:r>
      <w:proofErr w:type="spellStart"/>
      <w:r>
        <w:t>cuantia</w:t>
      </w:r>
      <w:proofErr w:type="spellEnd"/>
      <w:r>
        <w:t>_*, intensidad_* en 2_transformacion/ y 3_modelado/ son vestigios de una iteración anterior. Se propone moverlos a _</w:t>
      </w:r>
      <w:proofErr w:type="spellStart"/>
      <w:r>
        <w:t>legacy</w:t>
      </w:r>
      <w:proofErr w:type="spellEnd"/>
      <w:r>
        <w:t>/ (ver hoja de ruta).</w:t>
      </w:r>
    </w:p>
    <w:p w14:paraId="52E73FE7" w14:textId="77777777" w:rsidR="002645F5" w:rsidRDefault="00000000">
      <w:r>
        <w:br/>
      </w:r>
    </w:p>
    <w:p w14:paraId="0C8B53F1" w14:textId="77777777" w:rsidR="002645F5" w:rsidRDefault="00000000">
      <w:pPr>
        <w:pStyle w:val="Ttulo1"/>
        <w:shd w:val="clear" w:color="auto" w:fill="1F4E79"/>
      </w:pPr>
      <w:bookmarkStart w:id="31" w:name="_Toc228792904"/>
      <w:r>
        <w:t>11. Hoja de ruta</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2499"/>
        <w:gridCol w:w="4462"/>
        <w:gridCol w:w="1713"/>
      </w:tblGrid>
      <w:tr w:rsidR="002645F5" w14:paraId="0687AA20" w14:textId="77777777">
        <w:tblPrEx>
          <w:tblCellMar>
            <w:top w:w="0" w:type="dxa"/>
            <w:bottom w:w="0" w:type="dxa"/>
          </w:tblCellMar>
        </w:tblPrEx>
        <w:trPr>
          <w:tblHeader/>
        </w:trPr>
        <w:tc>
          <w:tcPr>
            <w:tcW w:w="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82001EA" w14:textId="77777777" w:rsidR="002645F5" w:rsidRDefault="00000000">
            <w:r>
              <w:rPr>
                <w:b/>
                <w:bCs/>
                <w:color w:val="FFFFFF"/>
                <w:sz w:val="18"/>
                <w:szCs w:val="18"/>
              </w:rPr>
              <w: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F66524" w14:textId="77777777" w:rsidR="002645F5" w:rsidRDefault="00000000">
            <w:r>
              <w:rPr>
                <w:b/>
                <w:bCs/>
                <w:color w:val="FFFFFF"/>
                <w:sz w:val="18"/>
                <w:szCs w:val="18"/>
              </w:rPr>
              <w:t>Acción</w:t>
            </w:r>
          </w:p>
        </w:tc>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D930EF0" w14:textId="77777777" w:rsidR="002645F5" w:rsidRDefault="00000000">
            <w:r>
              <w:rPr>
                <w:b/>
                <w:bCs/>
                <w:color w:val="FFFFFF"/>
                <w:sz w:val="18"/>
                <w:szCs w:val="18"/>
              </w:rPr>
              <w:t>Descripción</w:t>
            </w:r>
          </w:p>
        </w:tc>
        <w:tc>
          <w:tcPr>
            <w:tcW w:w="17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DB0E680" w14:textId="77777777" w:rsidR="002645F5" w:rsidRDefault="00000000">
            <w:r>
              <w:rPr>
                <w:b/>
                <w:bCs/>
                <w:color w:val="FFFFFF"/>
                <w:sz w:val="18"/>
                <w:szCs w:val="18"/>
              </w:rPr>
              <w:t>Prioridad</w:t>
            </w:r>
          </w:p>
        </w:tc>
      </w:tr>
      <w:tr w:rsidR="002645F5" w14:paraId="7181DE3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63736" w14:textId="77777777" w:rsidR="002645F5" w:rsidRDefault="00000000">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0E531" w14:textId="77777777" w:rsidR="002645F5" w:rsidRDefault="00000000">
            <w:r>
              <w:rPr>
                <w:sz w:val="20"/>
                <w:szCs w:val="20"/>
              </w:rPr>
              <w:t xml:space="preserve">Activar </w:t>
            </w:r>
            <w:proofErr w:type="spellStart"/>
            <w:r>
              <w:rPr>
                <w:sz w:val="20"/>
                <w:szCs w:val="20"/>
              </w:rPr>
              <w:t>process_</w:t>
            </w:r>
            <w:proofErr w:type="gramStart"/>
            <w:r>
              <w:rPr>
                <w:sz w:val="20"/>
                <w:szCs w:val="20"/>
              </w:rPr>
              <w:t>perfsaad</w:t>
            </w:r>
            <w:proofErr w:type="spellEnd"/>
            <w:r>
              <w:rPr>
                <w:sz w:val="20"/>
                <w:szCs w:val="20"/>
              </w:rPr>
              <w:t>(</w:t>
            </w:r>
            <w:proofErr w:type="gramEnd"/>
            <w:r>
              <w:rPr>
                <w:sz w:val="20"/>
                <w:szCs w:val="20"/>
              </w:rPr>
              <w:t>) en ETL activo</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542B9" w14:textId="77777777" w:rsidR="002645F5" w:rsidRDefault="00000000">
            <w:r>
              <w:rPr>
                <w:sz w:val="20"/>
                <w:szCs w:val="20"/>
              </w:rPr>
              <w:t xml:space="preserve">Incorporar </w:t>
            </w:r>
            <w:proofErr w:type="spellStart"/>
            <w:r>
              <w:rPr>
                <w:sz w:val="20"/>
                <w:szCs w:val="20"/>
              </w:rPr>
              <w:t>perf_ccaa_genero</w:t>
            </w:r>
            <w:proofErr w:type="spellEnd"/>
            <w:r>
              <w:rPr>
                <w:sz w:val="20"/>
                <w:szCs w:val="20"/>
              </w:rPr>
              <w:t xml:space="preserve"> y </w:t>
            </w:r>
            <w:proofErr w:type="spellStart"/>
            <w:r>
              <w:rPr>
                <w:sz w:val="20"/>
                <w:szCs w:val="20"/>
              </w:rPr>
              <w:t>perf_genero</w:t>
            </w:r>
            <w:proofErr w:type="spellEnd"/>
            <w:r>
              <w:rPr>
                <w:sz w:val="20"/>
                <w:szCs w:val="20"/>
              </w:rPr>
              <w:t xml:space="preserve"> como salidas oficiales del pipeline. Necesario para producir la tabla </w:t>
            </w:r>
            <w:proofErr w:type="spellStart"/>
            <w:r>
              <w:rPr>
                <w:sz w:val="20"/>
                <w:szCs w:val="20"/>
              </w:rPr>
              <w:t>ced_dependencia_gen</w:t>
            </w:r>
            <w:proofErr w:type="spellEnd"/>
            <w:r>
              <w:rPr>
                <w:sz w:val="20"/>
                <w:szCs w:val="20"/>
              </w:rPr>
              <w:t xml:space="preserve"> (clave CCAA × fecha × género).</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D7657" w14:textId="77777777" w:rsidR="002645F5" w:rsidRDefault="00000000">
            <w:r>
              <w:rPr>
                <w:sz w:val="20"/>
                <w:szCs w:val="20"/>
              </w:rPr>
              <w:t>Alta</w:t>
            </w:r>
          </w:p>
        </w:tc>
      </w:tr>
      <w:tr w:rsidR="002645F5" w14:paraId="4D59473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E36D281" w14:textId="77777777" w:rsidR="002645F5" w:rsidRDefault="00000000">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8364F58" w14:textId="77777777" w:rsidR="002645F5" w:rsidRDefault="00000000">
            <w:r>
              <w:rPr>
                <w:sz w:val="20"/>
                <w:szCs w:val="20"/>
              </w:rPr>
              <w:t xml:space="preserve">PPD obligatoria con </w:t>
            </w:r>
            <w:proofErr w:type="spellStart"/>
            <w:r>
              <w:rPr>
                <w:sz w:val="20"/>
                <w:szCs w:val="20"/>
              </w:rPr>
              <w:t>fallback</w:t>
            </w:r>
            <w:proofErr w:type="spellEnd"/>
            <w:r>
              <w:rPr>
                <w:sz w:val="20"/>
                <w:szCs w:val="20"/>
              </w:rPr>
              <w:t xml:space="preserve"> documentado</w:t>
            </w:r>
          </w:p>
        </w:tc>
        <w:tc>
          <w:tcPr>
            <w:tcW w:w="4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68EAA74" w14:textId="77777777" w:rsidR="002645F5" w:rsidRDefault="00000000">
            <w:r>
              <w:rPr>
                <w:sz w:val="20"/>
                <w:szCs w:val="20"/>
              </w:rPr>
              <w:t xml:space="preserve">Eliminar los </w:t>
            </w:r>
            <w:proofErr w:type="spellStart"/>
            <w:r>
              <w:rPr>
                <w:sz w:val="20"/>
                <w:szCs w:val="20"/>
              </w:rPr>
              <w:t>flags</w:t>
            </w:r>
            <w:proofErr w:type="spellEnd"/>
            <w:r>
              <w:rPr>
                <w:sz w:val="20"/>
                <w:szCs w:val="20"/>
              </w:rPr>
              <w:t xml:space="preserve"> --</w:t>
            </w:r>
            <w:proofErr w:type="spellStart"/>
            <w:r>
              <w:rPr>
                <w:sz w:val="20"/>
                <w:szCs w:val="20"/>
              </w:rPr>
              <w:t>with-ppd</w:t>
            </w:r>
            <w:proofErr w:type="spellEnd"/>
            <w:r>
              <w:rPr>
                <w:sz w:val="20"/>
                <w:szCs w:val="20"/>
              </w:rPr>
              <w:t xml:space="preserve"> / --</w:t>
            </w:r>
            <w:proofErr w:type="spellStart"/>
            <w:r>
              <w:rPr>
                <w:sz w:val="20"/>
                <w:szCs w:val="20"/>
              </w:rPr>
              <w:t>with-db</w:t>
            </w:r>
            <w:proofErr w:type="spellEnd"/>
            <w:r>
              <w:rPr>
                <w:sz w:val="20"/>
                <w:szCs w:val="20"/>
              </w:rPr>
              <w:t xml:space="preserve"> como condicionales de PPD. Hacer la carga de </w:t>
            </w:r>
            <w:proofErr w:type="spellStart"/>
            <w:r>
              <w:rPr>
                <w:sz w:val="20"/>
                <w:szCs w:val="20"/>
              </w:rPr>
              <w:t>censo_ppd</w:t>
            </w:r>
            <w:proofErr w:type="spellEnd"/>
            <w:r>
              <w:rPr>
                <w:sz w:val="20"/>
                <w:szCs w:val="20"/>
              </w:rPr>
              <w:t xml:space="preserve"> obligatoria con </w:t>
            </w:r>
            <w:proofErr w:type="spellStart"/>
            <w:r>
              <w:rPr>
                <w:sz w:val="20"/>
                <w:szCs w:val="20"/>
              </w:rPr>
              <w:t>fallback</w:t>
            </w:r>
            <w:proofErr w:type="spellEnd"/>
            <w:r>
              <w:rPr>
                <w:sz w:val="20"/>
                <w:szCs w:val="20"/>
              </w:rPr>
              <w:t xml:space="preserve"> a XLS IMSERSO. Documentar en log.</w:t>
            </w:r>
          </w:p>
        </w:tc>
        <w:tc>
          <w:tcPr>
            <w:tcW w:w="17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A2DE28D" w14:textId="77777777" w:rsidR="002645F5" w:rsidRDefault="00000000">
            <w:r>
              <w:rPr>
                <w:sz w:val="20"/>
                <w:szCs w:val="20"/>
              </w:rPr>
              <w:t>Alta</w:t>
            </w:r>
          </w:p>
        </w:tc>
      </w:tr>
      <w:tr w:rsidR="002645F5" w14:paraId="78690D3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CE1F6" w14:textId="77777777" w:rsidR="002645F5" w:rsidRDefault="00000000">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59F4B" w14:textId="77777777" w:rsidR="002645F5" w:rsidRDefault="00000000">
            <w:r>
              <w:rPr>
                <w:sz w:val="20"/>
                <w:szCs w:val="20"/>
              </w:rPr>
              <w:t>Calcular los 10 indicadores en transformación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BC91" w14:textId="77777777" w:rsidR="002645F5" w:rsidRDefault="00000000">
            <w:r>
              <w:rPr>
                <w:sz w:val="20"/>
                <w:szCs w:val="20"/>
              </w:rPr>
              <w:t xml:space="preserve">Implementar los 10 indicadores de la matriz (sección 4) en </w:t>
            </w:r>
            <w:proofErr w:type="spellStart"/>
            <w:proofErr w:type="gramStart"/>
            <w:r>
              <w:rPr>
                <w:sz w:val="20"/>
                <w:szCs w:val="20"/>
              </w:rPr>
              <w:t>transformacion.R</w:t>
            </w:r>
            <w:proofErr w:type="spellEnd"/>
            <w:proofErr w:type="gramEnd"/>
            <w:r>
              <w:rPr>
                <w:sz w:val="20"/>
                <w:szCs w:val="20"/>
              </w:rPr>
              <w:t xml:space="preserve">: </w:t>
            </w:r>
            <w:proofErr w:type="spellStart"/>
            <w:r>
              <w:rPr>
                <w:sz w:val="20"/>
                <w:szCs w:val="20"/>
              </w:rPr>
              <w:t>tasa_cobertura_ppd</w:t>
            </w:r>
            <w:proofErr w:type="spellEnd"/>
            <w:r>
              <w:rPr>
                <w:sz w:val="20"/>
                <w:szCs w:val="20"/>
              </w:rPr>
              <w:t xml:space="preserve">, </w:t>
            </w:r>
            <w:proofErr w:type="spellStart"/>
            <w:r>
              <w:rPr>
                <w:sz w:val="20"/>
                <w:szCs w:val="20"/>
              </w:rPr>
              <w:t>tasa_solicitud_ppd</w:t>
            </w:r>
            <w:proofErr w:type="spellEnd"/>
            <w:r>
              <w:rPr>
                <w:sz w:val="20"/>
                <w:szCs w:val="20"/>
              </w:rPr>
              <w:t xml:space="preserve">, </w:t>
            </w:r>
            <w:proofErr w:type="spellStart"/>
            <w:r>
              <w:rPr>
                <w:sz w:val="20"/>
                <w:szCs w:val="20"/>
              </w:rPr>
              <w:t>pct_mujeres_benef</w:t>
            </w:r>
            <w:proofErr w:type="spellEnd"/>
            <w:r>
              <w:rPr>
                <w:sz w:val="20"/>
                <w:szCs w:val="20"/>
              </w:rPr>
              <w:t>, etc.</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AC29F" w14:textId="77777777" w:rsidR="002645F5" w:rsidRDefault="00000000">
            <w:r>
              <w:rPr>
                <w:sz w:val="20"/>
                <w:szCs w:val="20"/>
              </w:rPr>
              <w:t>Alta</w:t>
            </w:r>
          </w:p>
        </w:tc>
      </w:tr>
      <w:tr w:rsidR="002645F5" w14:paraId="7624014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12D3E23" w14:textId="77777777" w:rsidR="002645F5" w:rsidRDefault="00000000">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FB5BD46" w14:textId="77777777" w:rsidR="002645F5" w:rsidRDefault="00000000">
            <w:r>
              <w:rPr>
                <w:sz w:val="20"/>
                <w:szCs w:val="20"/>
              </w:rPr>
              <w:t xml:space="preserve">Renombrar tabla principal a </w:t>
            </w:r>
            <w:proofErr w:type="spellStart"/>
            <w:r>
              <w:rPr>
                <w:sz w:val="20"/>
                <w:szCs w:val="20"/>
              </w:rPr>
              <w:t>ced_dependencia_global</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A2B0A50" w14:textId="77777777" w:rsidR="002645F5" w:rsidRDefault="00000000">
            <w:r>
              <w:rPr>
                <w:sz w:val="20"/>
                <w:szCs w:val="20"/>
              </w:rPr>
              <w:t xml:space="preserve">Mantener la convención del </w:t>
            </w:r>
            <w:proofErr w:type="spellStart"/>
            <w:proofErr w:type="gramStart"/>
            <w:r>
              <w:rPr>
                <w:sz w:val="20"/>
                <w:szCs w:val="20"/>
              </w:rPr>
              <w:t>hub</w:t>
            </w:r>
            <w:proofErr w:type="spellEnd"/>
            <w:proofErr w:type="gramEnd"/>
            <w:r>
              <w:rPr>
                <w:sz w:val="20"/>
                <w:szCs w:val="20"/>
              </w:rPr>
              <w:t xml:space="preserve"> D3 (</w:t>
            </w:r>
            <w:proofErr w:type="spellStart"/>
            <w:r>
              <w:rPr>
                <w:sz w:val="20"/>
                <w:szCs w:val="20"/>
              </w:rPr>
              <w:t>ced</w:t>
            </w:r>
            <w:proofErr w:type="spellEnd"/>
            <w:r>
              <w:rPr>
                <w:sz w:val="20"/>
                <w:szCs w:val="20"/>
              </w:rPr>
              <w:t xml:space="preserve">_&lt;temática&gt;_global / </w:t>
            </w:r>
            <w:proofErr w:type="spellStart"/>
            <w:r>
              <w:rPr>
                <w:sz w:val="20"/>
                <w:szCs w:val="20"/>
              </w:rPr>
              <w:t>ced</w:t>
            </w:r>
            <w:proofErr w:type="spellEnd"/>
            <w:r>
              <w:rPr>
                <w:sz w:val="20"/>
                <w:szCs w:val="20"/>
              </w:rPr>
              <w:t xml:space="preserve">_&lt;temática&gt;_gen) para simplificar la integración en </w:t>
            </w:r>
            <w:proofErr w:type="spellStart"/>
            <w:r>
              <w:rPr>
                <w:sz w:val="20"/>
                <w:szCs w:val="20"/>
              </w:rPr>
              <w:t>topics</w:t>
            </w:r>
            <w:proofErr w:type="spellEnd"/>
            <w:r>
              <w:rPr>
                <w:sz w:val="20"/>
                <w:szCs w:val="20"/>
              </w:rPr>
              <w:t>/dependencia.js.</w:t>
            </w:r>
          </w:p>
        </w:tc>
        <w:tc>
          <w:tcPr>
            <w:tcW w:w="17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37577C" w14:textId="77777777" w:rsidR="002645F5" w:rsidRDefault="00000000">
            <w:r>
              <w:rPr>
                <w:sz w:val="20"/>
                <w:szCs w:val="20"/>
              </w:rPr>
              <w:t>Media</w:t>
            </w:r>
          </w:p>
        </w:tc>
      </w:tr>
      <w:tr w:rsidR="002645F5" w14:paraId="0CA2121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18A02" w14:textId="77777777" w:rsidR="002645F5" w:rsidRDefault="00000000">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855C0" w14:textId="77777777" w:rsidR="002645F5" w:rsidRDefault="00000000">
            <w:r>
              <w:rPr>
                <w:sz w:val="20"/>
                <w:szCs w:val="20"/>
              </w:rPr>
              <w:t xml:space="preserve">Migrar modelado al estándar </w:t>
            </w:r>
            <w:proofErr w:type="spellStart"/>
            <w:r>
              <w:rPr>
                <w:sz w:val="20"/>
                <w:szCs w:val="20"/>
              </w:rPr>
              <w:t>multi-algoritmo</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E9D97" w14:textId="77777777" w:rsidR="002645F5" w:rsidRDefault="00000000">
            <w:r>
              <w:rPr>
                <w:sz w:val="20"/>
                <w:szCs w:val="20"/>
              </w:rPr>
              <w:t xml:space="preserve">Reemplazar </w:t>
            </w:r>
            <w:proofErr w:type="spellStart"/>
            <w:r>
              <w:rPr>
                <w:sz w:val="20"/>
                <w:szCs w:val="20"/>
              </w:rPr>
              <w:t>Prophet</w:t>
            </w:r>
            <w:proofErr w:type="spellEnd"/>
            <w:r>
              <w:rPr>
                <w:sz w:val="20"/>
                <w:szCs w:val="20"/>
              </w:rPr>
              <w:t xml:space="preserve">/lm por patrón Salud Mental: ARIMA, ETS, </w:t>
            </w:r>
            <w:proofErr w:type="spellStart"/>
            <w:r>
              <w:rPr>
                <w:sz w:val="20"/>
                <w:szCs w:val="20"/>
              </w:rPr>
              <w:t>Prophet</w:t>
            </w:r>
            <w:proofErr w:type="spellEnd"/>
            <w:r>
              <w:rPr>
                <w:sz w:val="20"/>
                <w:szCs w:val="20"/>
              </w:rPr>
              <w:t xml:space="preserve">, RF, </w:t>
            </w:r>
            <w:proofErr w:type="spellStart"/>
            <w:r>
              <w:rPr>
                <w:sz w:val="20"/>
                <w:szCs w:val="20"/>
              </w:rPr>
              <w:t>XGBoost</w:t>
            </w:r>
            <w:proofErr w:type="spellEnd"/>
            <w:r>
              <w:rPr>
                <w:sz w:val="20"/>
                <w:szCs w:val="20"/>
              </w:rPr>
              <w:t xml:space="preserve"> con CV </w:t>
            </w:r>
            <w:proofErr w:type="spellStart"/>
            <w:r>
              <w:rPr>
                <w:sz w:val="20"/>
                <w:szCs w:val="20"/>
              </w:rPr>
              <w:t>rolling-origin</w:t>
            </w:r>
            <w:proofErr w:type="spellEnd"/>
            <w:r>
              <w:rPr>
                <w:sz w:val="20"/>
                <w:szCs w:val="20"/>
              </w:rPr>
              <w:t xml:space="preserve"> 3 </w:t>
            </w:r>
            <w:proofErr w:type="spellStart"/>
            <w:r>
              <w:rPr>
                <w:sz w:val="20"/>
                <w:szCs w:val="20"/>
              </w:rPr>
              <w:t>folds</w:t>
            </w:r>
            <w:proofErr w:type="spellEnd"/>
            <w:r>
              <w:rPr>
                <w:sz w:val="20"/>
                <w:szCs w:val="20"/>
              </w:rPr>
              <w:t xml:space="preserve">. Ampliar </w:t>
            </w:r>
            <w:proofErr w:type="spellStart"/>
            <w:r>
              <w:rPr>
                <w:sz w:val="20"/>
                <w:szCs w:val="20"/>
              </w:rPr>
              <w:t>vars_to_model</w:t>
            </w:r>
            <w:proofErr w:type="spellEnd"/>
            <w:r>
              <w:rPr>
                <w:sz w:val="20"/>
                <w:szCs w:val="20"/>
              </w:rPr>
              <w:t xml:space="preserve"> a los 10 indicadores del </w:t>
            </w:r>
            <w:proofErr w:type="spellStart"/>
            <w:r>
              <w:rPr>
                <w:sz w:val="20"/>
                <w:szCs w:val="20"/>
              </w:rPr>
              <w:t>dashboard</w:t>
            </w:r>
            <w:proofErr w:type="spellEnd"/>
            <w:r>
              <w:rPr>
                <w:sz w:val="20"/>
                <w:szCs w:val="20"/>
              </w:rPr>
              <w:t>.</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0607A" w14:textId="77777777" w:rsidR="002645F5" w:rsidRDefault="00000000">
            <w:r>
              <w:rPr>
                <w:sz w:val="20"/>
                <w:szCs w:val="20"/>
              </w:rPr>
              <w:t>Media</w:t>
            </w:r>
          </w:p>
        </w:tc>
      </w:tr>
      <w:tr w:rsidR="002645F5" w14:paraId="26E1BC0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09DF505" w14:textId="77777777" w:rsidR="002645F5" w:rsidRDefault="00000000">
            <w:r>
              <w:rPr>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6CD9EC8" w14:textId="77777777" w:rsidR="002645F5" w:rsidRDefault="00000000">
            <w:r>
              <w:rPr>
                <w:sz w:val="20"/>
                <w:szCs w:val="20"/>
              </w:rPr>
              <w:t xml:space="preserve">Índice único en </w:t>
            </w:r>
            <w:proofErr w:type="spellStart"/>
            <w:r>
              <w:rPr>
                <w:sz w:val="20"/>
                <w:szCs w:val="20"/>
              </w:rPr>
              <w:t>Supabase</w:t>
            </w:r>
            <w:proofErr w:type="spellEnd"/>
            <w:r>
              <w:rPr>
                <w:sz w:val="20"/>
                <w:szCs w:val="20"/>
              </w:rPr>
              <w:t xml:space="preserve"> + RLS</w:t>
            </w:r>
          </w:p>
        </w:tc>
        <w:tc>
          <w:tcPr>
            <w:tcW w:w="4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9510998" w14:textId="77777777" w:rsidR="002645F5" w:rsidRDefault="00000000">
            <w:r>
              <w:rPr>
                <w:sz w:val="20"/>
                <w:szCs w:val="20"/>
              </w:rPr>
              <w:t>Índice único sobre (</w:t>
            </w:r>
            <w:proofErr w:type="spellStart"/>
            <w:r>
              <w:rPr>
                <w:sz w:val="20"/>
                <w:szCs w:val="20"/>
              </w:rPr>
              <w:t>ccaa</w:t>
            </w:r>
            <w:proofErr w:type="spellEnd"/>
            <w:r>
              <w:rPr>
                <w:sz w:val="20"/>
                <w:szCs w:val="20"/>
              </w:rPr>
              <w:t xml:space="preserve">, fecha, origen) en </w:t>
            </w:r>
            <w:proofErr w:type="spellStart"/>
            <w:r>
              <w:rPr>
                <w:sz w:val="20"/>
                <w:szCs w:val="20"/>
              </w:rPr>
              <w:t>ced_dependencia_global</w:t>
            </w:r>
            <w:proofErr w:type="spellEnd"/>
            <w:r>
              <w:rPr>
                <w:sz w:val="20"/>
                <w:szCs w:val="20"/>
              </w:rPr>
              <w:t xml:space="preserve"> y </w:t>
            </w:r>
            <w:proofErr w:type="spellStart"/>
            <w:r>
              <w:rPr>
                <w:sz w:val="20"/>
                <w:szCs w:val="20"/>
              </w:rPr>
              <w:t>ced_dependencia_gen</w:t>
            </w:r>
            <w:proofErr w:type="spellEnd"/>
            <w:r>
              <w:rPr>
                <w:sz w:val="20"/>
                <w:szCs w:val="20"/>
              </w:rPr>
              <w:t xml:space="preserve">. Activar </w:t>
            </w:r>
            <w:proofErr w:type="spellStart"/>
            <w:r>
              <w:rPr>
                <w:sz w:val="20"/>
                <w:szCs w:val="20"/>
              </w:rPr>
              <w:t>Row</w:t>
            </w:r>
            <w:proofErr w:type="spellEnd"/>
            <w:r>
              <w:rPr>
                <w:sz w:val="20"/>
                <w:szCs w:val="20"/>
              </w:rPr>
              <w:t xml:space="preserve"> </w:t>
            </w:r>
            <w:proofErr w:type="spellStart"/>
            <w:r>
              <w:rPr>
                <w:sz w:val="20"/>
                <w:szCs w:val="20"/>
              </w:rPr>
              <w:t>Level</w:t>
            </w:r>
            <w:proofErr w:type="spellEnd"/>
            <w:r>
              <w:rPr>
                <w:sz w:val="20"/>
                <w:szCs w:val="20"/>
              </w:rPr>
              <w:t xml:space="preserve"> Security con política SELECT abierta para </w:t>
            </w:r>
            <w:proofErr w:type="spellStart"/>
            <w:r>
              <w:rPr>
                <w:sz w:val="20"/>
                <w:szCs w:val="20"/>
              </w:rPr>
              <w:t>anon</w:t>
            </w:r>
            <w:proofErr w:type="spellEnd"/>
            <w:r>
              <w:rPr>
                <w:sz w:val="20"/>
                <w:szCs w:val="20"/>
              </w:rPr>
              <w:t>.</w:t>
            </w:r>
          </w:p>
        </w:tc>
        <w:tc>
          <w:tcPr>
            <w:tcW w:w="17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4E9C2C4" w14:textId="77777777" w:rsidR="002645F5" w:rsidRDefault="00000000">
            <w:r>
              <w:rPr>
                <w:sz w:val="20"/>
                <w:szCs w:val="20"/>
              </w:rPr>
              <w:t>Media</w:t>
            </w:r>
          </w:p>
        </w:tc>
      </w:tr>
      <w:tr w:rsidR="002645F5" w14:paraId="083426F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76F26" w14:textId="77777777" w:rsidR="002645F5" w:rsidRDefault="00000000">
            <w:r>
              <w:rPr>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FE263" w14:textId="77777777" w:rsidR="002645F5" w:rsidRDefault="00000000">
            <w:proofErr w:type="spellStart"/>
            <w:r>
              <w:rPr>
                <w:sz w:val="20"/>
                <w:szCs w:val="20"/>
              </w:rPr>
              <w:t>Workflow</w:t>
            </w:r>
            <w:proofErr w:type="spellEnd"/>
            <w:r>
              <w:rPr>
                <w:sz w:val="20"/>
                <w:szCs w:val="20"/>
              </w:rPr>
              <w:t xml:space="preserve"> GitHub </w:t>
            </w:r>
            <w:proofErr w:type="spellStart"/>
            <w:r>
              <w:rPr>
                <w:sz w:val="20"/>
                <w:szCs w:val="20"/>
              </w:rPr>
              <w:t>Actions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CEB26" w14:textId="77777777" w:rsidR="002645F5" w:rsidRDefault="00000000">
            <w:r>
              <w:rPr>
                <w:sz w:val="20"/>
                <w:szCs w:val="20"/>
              </w:rPr>
              <w:t xml:space="preserve">Pipeline mensual que ejecute el ETL tras publicación IMSERSO. Tomar como referencia el </w:t>
            </w:r>
            <w:proofErr w:type="spellStart"/>
            <w:r>
              <w:rPr>
                <w:sz w:val="20"/>
                <w:szCs w:val="20"/>
              </w:rPr>
              <w:t>workflow</w:t>
            </w:r>
            <w:proofErr w:type="spellEnd"/>
            <w:r>
              <w:rPr>
                <w:sz w:val="20"/>
                <w:szCs w:val="20"/>
              </w:rPr>
              <w:t xml:space="preserve"> de Salud Mental.</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DBF5" w14:textId="77777777" w:rsidR="002645F5" w:rsidRDefault="00000000">
            <w:r>
              <w:rPr>
                <w:sz w:val="20"/>
                <w:szCs w:val="20"/>
              </w:rPr>
              <w:t>Media</w:t>
            </w:r>
          </w:p>
        </w:tc>
      </w:tr>
      <w:tr w:rsidR="002645F5" w14:paraId="17C2E41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3C786DB" w14:textId="77777777" w:rsidR="002645F5" w:rsidRDefault="00000000">
            <w:r>
              <w:rPr>
                <w:sz w:val="20"/>
                <w:szCs w:val="20"/>
              </w:rPr>
              <w:lastRenderedPageBreak/>
              <w:t>8</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88D5115" w14:textId="77777777" w:rsidR="002645F5" w:rsidRDefault="00000000">
            <w:proofErr w:type="spellStart"/>
            <w:r>
              <w:rPr>
                <w:sz w:val="20"/>
                <w:szCs w:val="20"/>
              </w:rPr>
              <w:t>Lockfile</w:t>
            </w:r>
            <w:proofErr w:type="spellEnd"/>
            <w:r>
              <w:rPr>
                <w:sz w:val="20"/>
                <w:szCs w:val="20"/>
              </w:rPr>
              <w:t xml:space="preserve"> </w:t>
            </w:r>
            <w:proofErr w:type="spellStart"/>
            <w:r>
              <w:rPr>
                <w:sz w:val="20"/>
                <w:szCs w:val="20"/>
              </w:rPr>
              <w:t>renv</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6C5E15" w14:textId="77777777" w:rsidR="002645F5" w:rsidRDefault="00000000">
            <w:r>
              <w:rPr>
                <w:sz w:val="20"/>
                <w:szCs w:val="20"/>
              </w:rPr>
              <w:t xml:space="preserve">Fijar versiones de </w:t>
            </w:r>
            <w:proofErr w:type="spellStart"/>
            <w:r>
              <w:rPr>
                <w:sz w:val="20"/>
                <w:szCs w:val="20"/>
              </w:rPr>
              <w:t>Prophet</w:t>
            </w:r>
            <w:proofErr w:type="spellEnd"/>
            <w:r>
              <w:rPr>
                <w:sz w:val="20"/>
                <w:szCs w:val="20"/>
              </w:rPr>
              <w:t xml:space="preserve">, </w:t>
            </w:r>
            <w:proofErr w:type="spellStart"/>
            <w:r>
              <w:rPr>
                <w:sz w:val="20"/>
                <w:szCs w:val="20"/>
              </w:rPr>
              <w:t>ranger</w:t>
            </w:r>
            <w:proofErr w:type="spellEnd"/>
            <w:r>
              <w:rPr>
                <w:sz w:val="20"/>
                <w:szCs w:val="20"/>
              </w:rPr>
              <w:t xml:space="preserve">, </w:t>
            </w:r>
            <w:proofErr w:type="spellStart"/>
            <w:r>
              <w:rPr>
                <w:sz w:val="20"/>
                <w:szCs w:val="20"/>
              </w:rPr>
              <w:t>xgboost</w:t>
            </w:r>
            <w:proofErr w:type="spellEnd"/>
            <w:r>
              <w:rPr>
                <w:sz w:val="20"/>
                <w:szCs w:val="20"/>
              </w:rPr>
              <w:t xml:space="preserve"> y </w:t>
            </w:r>
            <w:proofErr w:type="spellStart"/>
            <w:r>
              <w:rPr>
                <w:sz w:val="20"/>
                <w:szCs w:val="20"/>
              </w:rPr>
              <w:t>ineapir</w:t>
            </w:r>
            <w:proofErr w:type="spellEnd"/>
            <w:r>
              <w:rPr>
                <w:sz w:val="20"/>
                <w:szCs w:val="20"/>
              </w:rPr>
              <w:t xml:space="preserve"> (para PPD nativa si se incorpora).</w:t>
            </w:r>
          </w:p>
        </w:tc>
        <w:tc>
          <w:tcPr>
            <w:tcW w:w="17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8622218" w14:textId="77777777" w:rsidR="002645F5" w:rsidRDefault="00000000">
            <w:r>
              <w:rPr>
                <w:sz w:val="20"/>
                <w:szCs w:val="20"/>
              </w:rPr>
              <w:t>Baja</w:t>
            </w:r>
          </w:p>
        </w:tc>
      </w:tr>
      <w:tr w:rsidR="002645F5" w14:paraId="108C6A0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F304" w14:textId="77777777" w:rsidR="002645F5" w:rsidRDefault="00000000">
            <w:r>
              <w:rPr>
                <w:sz w:val="20"/>
                <w:szCs w:val="20"/>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B9DD1" w14:textId="77777777" w:rsidR="002645F5" w:rsidRDefault="00000000">
            <w:r>
              <w:rPr>
                <w:sz w:val="20"/>
                <w:szCs w:val="20"/>
              </w:rPr>
              <w:t>Higiene del repositorio</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25210" w14:textId="77777777" w:rsidR="002645F5" w:rsidRDefault="00000000">
            <w:r>
              <w:rPr>
                <w:sz w:val="20"/>
                <w:szCs w:val="20"/>
              </w:rPr>
              <w:t>Mover RDS huérfanos (</w:t>
            </w:r>
            <w:proofErr w:type="spellStart"/>
            <w:r>
              <w:rPr>
                <w:sz w:val="20"/>
                <w:szCs w:val="20"/>
              </w:rPr>
              <w:t>cuantia</w:t>
            </w:r>
            <w:proofErr w:type="spellEnd"/>
            <w:r>
              <w:rPr>
                <w:sz w:val="20"/>
                <w:szCs w:val="20"/>
              </w:rPr>
              <w:t xml:space="preserve">_*, intensidad_*, </w:t>
            </w:r>
            <w:proofErr w:type="spellStart"/>
            <w:r>
              <w:rPr>
                <w:sz w:val="20"/>
                <w:szCs w:val="20"/>
              </w:rPr>
              <w:t>pend</w:t>
            </w:r>
            <w:proofErr w:type="spellEnd"/>
            <w:r>
              <w:rPr>
                <w:sz w:val="20"/>
                <w:szCs w:val="20"/>
              </w:rPr>
              <w:t xml:space="preserve">_*, </w:t>
            </w:r>
            <w:proofErr w:type="spellStart"/>
            <w:r>
              <w:rPr>
                <w:sz w:val="20"/>
                <w:szCs w:val="20"/>
              </w:rPr>
              <w:t>tiempo_espera</w:t>
            </w:r>
            <w:proofErr w:type="spellEnd"/>
            <w:r>
              <w:rPr>
                <w:sz w:val="20"/>
                <w:szCs w:val="20"/>
              </w:rPr>
              <w:t>_*) a _</w:t>
            </w:r>
            <w:proofErr w:type="spellStart"/>
            <w:r>
              <w:rPr>
                <w:sz w:val="20"/>
                <w:szCs w:val="20"/>
              </w:rPr>
              <w:t>legacy</w:t>
            </w:r>
            <w:proofErr w:type="spellEnd"/>
            <w:r>
              <w:rPr>
                <w:sz w:val="20"/>
                <w:szCs w:val="20"/>
              </w:rPr>
              <w:t>/. Actualizar el índice del cuaderno.</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3024F" w14:textId="77777777" w:rsidR="002645F5" w:rsidRDefault="00000000">
            <w:r>
              <w:rPr>
                <w:sz w:val="20"/>
                <w:szCs w:val="20"/>
              </w:rPr>
              <w:t>Baja</w:t>
            </w:r>
          </w:p>
        </w:tc>
      </w:tr>
    </w:tbl>
    <w:p w14:paraId="75CBE2B5" w14:textId="77777777" w:rsidR="002645F5" w:rsidRDefault="00000000">
      <w:r>
        <w:br/>
      </w:r>
    </w:p>
    <w:p w14:paraId="29C52FFE" w14:textId="77777777" w:rsidR="002645F5" w:rsidRDefault="00000000">
      <w:pPr>
        <w:pStyle w:val="Ttulo1"/>
        <w:shd w:val="clear" w:color="auto" w:fill="1F4E79"/>
      </w:pPr>
      <w:bookmarkStart w:id="32" w:name="_Toc228792905"/>
      <w:r>
        <w:t>12. Recomendaciones operativas de actualización</w:t>
      </w:r>
      <w:bookmarkEnd w:id="32"/>
    </w:p>
    <w:p w14:paraId="0CCEEEE1" w14:textId="77777777" w:rsidR="002645F5" w:rsidRDefault="00000000">
      <w:pPr>
        <w:pStyle w:val="Prrafodelista"/>
        <w:numPr>
          <w:ilvl w:val="0"/>
          <w:numId w:val="2"/>
        </w:numPr>
        <w:spacing w:after="60"/>
      </w:pPr>
      <w:r>
        <w:t>Programar la ejecución del pipeline tras la publicación efectiva del IMSERSO (habitualmente 6–8 semanas después del cierre de mes), no contra fecha fija.</w:t>
      </w:r>
    </w:p>
    <w:p w14:paraId="79AEEBC7" w14:textId="77777777" w:rsidR="002645F5" w:rsidRDefault="00000000">
      <w:pPr>
        <w:pStyle w:val="Prrafodelista"/>
        <w:numPr>
          <w:ilvl w:val="0"/>
          <w:numId w:val="2"/>
        </w:numPr>
        <w:spacing w:after="60"/>
      </w:pPr>
      <w:r>
        <w:t xml:space="preserve">Antes de cargar a </w:t>
      </w:r>
      <w:proofErr w:type="spellStart"/>
      <w:r>
        <w:t>Supabase</w:t>
      </w:r>
      <w:proofErr w:type="spellEnd"/>
      <w:r>
        <w:t>, ejecutar con --</w:t>
      </w:r>
      <w:proofErr w:type="spellStart"/>
      <w:r>
        <w:t>with-db</w:t>
      </w:r>
      <w:proofErr w:type="spellEnd"/>
      <w:r>
        <w:t>=false y revisar el log de cobertura por CCAA, especialmente meses recientes y CCAA con histórico de retrasos.</w:t>
      </w:r>
    </w:p>
    <w:p w14:paraId="46981A6B" w14:textId="77777777" w:rsidR="002645F5" w:rsidRDefault="00000000">
      <w:pPr>
        <w:pStyle w:val="Prrafodelista"/>
        <w:numPr>
          <w:ilvl w:val="0"/>
          <w:numId w:val="2"/>
        </w:numPr>
        <w:spacing w:after="60"/>
      </w:pPr>
      <w:r>
        <w:t xml:space="preserve">Si se detectan caídas bruscas (&gt;30 %) en alguna serie respecto al mes anterior, sospechar cambio de hoja en el XLS o fila ausente y revisar el raw en </w:t>
      </w:r>
      <w:proofErr w:type="spellStart"/>
      <w:r>
        <w:t>imserso_xls_multi</w:t>
      </w:r>
      <w:proofErr w:type="spellEnd"/>
      <w:r>
        <w:t>/.</w:t>
      </w:r>
    </w:p>
    <w:p w14:paraId="543A4EB7" w14:textId="77777777" w:rsidR="002645F5" w:rsidRDefault="00000000">
      <w:pPr>
        <w:pStyle w:val="Prrafodelista"/>
        <w:numPr>
          <w:ilvl w:val="0"/>
          <w:numId w:val="2"/>
        </w:numPr>
        <w:spacing w:after="60"/>
      </w:pPr>
      <w:r>
        <w:t>Validar manualmente la consistencia de Canarias en ced_dependencia_global.csv tras cada actualización, comparando con los informes PDF del IMSERSO.</w:t>
      </w:r>
    </w:p>
    <w:p w14:paraId="5BEAA622" w14:textId="77777777" w:rsidR="002645F5" w:rsidRDefault="00000000">
      <w:pPr>
        <w:pStyle w:val="Prrafodelista"/>
        <w:numPr>
          <w:ilvl w:val="0"/>
          <w:numId w:val="2"/>
        </w:numPr>
        <w:spacing w:after="60"/>
      </w:pPr>
      <w:proofErr w:type="gramStart"/>
      <w:r>
        <w:t>Confirmar</w:t>
      </w:r>
      <w:proofErr w:type="gramEnd"/>
      <w:r>
        <w:t xml:space="preserve"> que </w:t>
      </w:r>
      <w:proofErr w:type="spellStart"/>
      <w:proofErr w:type="gramStart"/>
      <w:r>
        <w:t>general.censo</w:t>
      </w:r>
      <w:proofErr w:type="gramEnd"/>
      <w:r>
        <w:t>_ppd</w:t>
      </w:r>
      <w:proofErr w:type="spellEnd"/>
      <w:r>
        <w:t xml:space="preserve"> tiene datos para el año solicitado antes de activar los indicadores relativizados.</w:t>
      </w:r>
    </w:p>
    <w:p w14:paraId="53F45685" w14:textId="77777777" w:rsidR="002645F5" w:rsidRDefault="00000000">
      <w:pPr>
        <w:pStyle w:val="Prrafodelista"/>
        <w:numPr>
          <w:ilvl w:val="0"/>
          <w:numId w:val="2"/>
        </w:numPr>
        <w:spacing w:after="60"/>
      </w:pPr>
      <w:r>
        <w:t xml:space="preserve">Comunicar explícitamente en el </w:t>
      </w:r>
      <w:proofErr w:type="spellStart"/>
      <w:r>
        <w:t>dashboard</w:t>
      </w:r>
      <w:proofErr w:type="spellEnd"/>
      <w:r>
        <w:t xml:space="preserve"> que las estimaciones de género para solicitudes y pendientes son aproximativas y no datos oficiales desagregados.</w:t>
      </w:r>
    </w:p>
    <w:p w14:paraId="5FA802EF" w14:textId="77777777" w:rsidR="002645F5" w:rsidRDefault="00000000">
      <w:r>
        <w:br/>
      </w:r>
    </w:p>
    <w:p w14:paraId="4B8563C4" w14:textId="77777777" w:rsidR="002645F5" w:rsidRDefault="00000000">
      <w:pPr>
        <w:pStyle w:val="Ttulo1"/>
        <w:shd w:val="clear" w:color="auto" w:fill="1F4E79"/>
      </w:pPr>
      <w:bookmarkStart w:id="33" w:name="_Toc228792906"/>
      <w:r>
        <w:t>13. Log de decisiones y cambios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2645F5" w14:paraId="4EF7407D" w14:textId="77777777">
        <w:tblPrEx>
          <w:tblCellMar>
            <w:top w:w="0" w:type="dxa"/>
            <w:bottom w:w="0" w:type="dxa"/>
          </w:tblCellMar>
        </w:tblPrEx>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75120FB" w14:textId="77777777" w:rsidR="002645F5" w:rsidRDefault="00000000">
            <w:r>
              <w:rPr>
                <w:b/>
                <w:bCs/>
                <w:color w:val="FFFFFF"/>
                <w:sz w:val="18"/>
                <w:szCs w:val="18"/>
              </w:rPr>
              <w:t>Fecha</w:t>
            </w:r>
          </w:p>
        </w:tc>
        <w:tc>
          <w:tcPr>
            <w:tcW w:w="7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6B21A9" w14:textId="77777777" w:rsidR="002645F5" w:rsidRDefault="00000000">
            <w:r>
              <w:rPr>
                <w:b/>
                <w:bCs/>
                <w:color w:val="FFFFFF"/>
                <w:sz w:val="18"/>
                <w:szCs w:val="18"/>
              </w:rPr>
              <w:t>Decisión / Cambio</w:t>
            </w:r>
          </w:p>
        </w:tc>
      </w:tr>
      <w:tr w:rsidR="002645F5" w14:paraId="6CFCFA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1CB0E" w14:textId="77777777" w:rsidR="002645F5" w:rsidRDefault="00000000">
            <w:r>
              <w:rPr>
                <w:sz w:val="20"/>
                <w:szCs w:val="20"/>
              </w:rPr>
              <w:t>2026-04-29</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DB82" w14:textId="77777777" w:rsidR="002645F5" w:rsidRDefault="00000000">
            <w:r>
              <w:rPr>
                <w:sz w:val="20"/>
                <w:szCs w:val="20"/>
              </w:rPr>
              <w:t xml:space="preserve">Versión 2.0 del cuaderno (CED-03). Replanteamiento completo: corte 2023 como año base, PPD obligatoria como denominador, matriz de 10 indicadores para </w:t>
            </w:r>
            <w:proofErr w:type="spellStart"/>
            <w:r>
              <w:rPr>
                <w:sz w:val="20"/>
                <w:szCs w:val="20"/>
              </w:rPr>
              <w:t>dashboard</w:t>
            </w:r>
            <w:proofErr w:type="spellEnd"/>
            <w:r>
              <w:rPr>
                <w:sz w:val="20"/>
                <w:szCs w:val="20"/>
              </w:rPr>
              <w:t xml:space="preserve"> público, estrategia de palanca de género mediante </w:t>
            </w:r>
            <w:proofErr w:type="spellStart"/>
            <w:r>
              <w:rPr>
                <w:sz w:val="20"/>
                <w:szCs w:val="20"/>
              </w:rPr>
              <w:t>perf_ccaa_genero</w:t>
            </w:r>
            <w:proofErr w:type="spellEnd"/>
            <w:r>
              <w:rPr>
                <w:sz w:val="20"/>
                <w:szCs w:val="20"/>
              </w:rPr>
              <w:t>, advertencia sobre carácter aproximativo de la desagregación de género en métricas no desagregadas en origen.</w:t>
            </w:r>
          </w:p>
        </w:tc>
      </w:tr>
      <w:tr w:rsidR="002645F5" w14:paraId="2ECF1F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035CA59" w14:textId="77777777" w:rsidR="002645F5" w:rsidRDefault="00000000">
            <w:r>
              <w:rPr>
                <w:sz w:val="20"/>
                <w:szCs w:val="20"/>
              </w:rPr>
              <w:t>2026-04-28</w:t>
            </w:r>
          </w:p>
        </w:tc>
        <w:tc>
          <w:tcPr>
            <w:tcW w:w="75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AA09DB5" w14:textId="77777777" w:rsidR="002645F5" w:rsidRDefault="00000000">
            <w:r>
              <w:rPr>
                <w:sz w:val="20"/>
                <w:szCs w:val="20"/>
              </w:rPr>
              <w:t xml:space="preserve">Versión 1.0 del cuaderno (CED-03). Documentación del estado actual del pipeline ETL: extracción IMSERSO </w:t>
            </w:r>
            <w:proofErr w:type="spellStart"/>
            <w:r>
              <w:rPr>
                <w:sz w:val="20"/>
                <w:szCs w:val="20"/>
              </w:rPr>
              <w:t>multi-año</w:t>
            </w:r>
            <w:proofErr w:type="spellEnd"/>
            <w:r>
              <w:rPr>
                <w:sz w:val="20"/>
                <w:szCs w:val="20"/>
              </w:rPr>
              <w:t>, tres tablas operativas (</w:t>
            </w:r>
            <w:proofErr w:type="spellStart"/>
            <w:r>
              <w:rPr>
                <w:sz w:val="20"/>
                <w:szCs w:val="20"/>
              </w:rPr>
              <w:t>solsaad</w:t>
            </w:r>
            <w:proofErr w:type="spellEnd"/>
            <w:r>
              <w:rPr>
                <w:sz w:val="20"/>
                <w:szCs w:val="20"/>
              </w:rPr>
              <w:t xml:space="preserve"> / </w:t>
            </w:r>
            <w:proofErr w:type="spellStart"/>
            <w:r>
              <w:rPr>
                <w:sz w:val="20"/>
                <w:szCs w:val="20"/>
              </w:rPr>
              <w:t>benpresaad</w:t>
            </w:r>
            <w:proofErr w:type="spellEnd"/>
            <w:r>
              <w:rPr>
                <w:sz w:val="20"/>
                <w:szCs w:val="20"/>
              </w:rPr>
              <w:t xml:space="preserve"> / </w:t>
            </w:r>
            <w:proofErr w:type="spellStart"/>
            <w:r>
              <w:rPr>
                <w:sz w:val="20"/>
                <w:szCs w:val="20"/>
              </w:rPr>
              <w:t>dictsaad</w:t>
            </w:r>
            <w:proofErr w:type="spellEnd"/>
            <w:r>
              <w:rPr>
                <w:sz w:val="20"/>
                <w:szCs w:val="20"/>
              </w:rPr>
              <w:t xml:space="preserve">), normalización CCAA con diccionario de 154 variantes, modelado parcial con </w:t>
            </w:r>
            <w:proofErr w:type="spellStart"/>
            <w:r>
              <w:rPr>
                <w:sz w:val="20"/>
                <w:szCs w:val="20"/>
              </w:rPr>
              <w:t>Prophet</w:t>
            </w:r>
            <w:proofErr w:type="spellEnd"/>
            <w:r>
              <w:rPr>
                <w:sz w:val="20"/>
                <w:szCs w:val="20"/>
              </w:rPr>
              <w:t>/lm.</w:t>
            </w:r>
          </w:p>
        </w:tc>
      </w:tr>
    </w:tbl>
    <w:p w14:paraId="5B018095" w14:textId="77777777" w:rsidR="002645F5" w:rsidRDefault="00000000">
      <w:r>
        <w:br/>
      </w:r>
    </w:p>
    <w:p w14:paraId="63AEB5AF" w14:textId="77777777" w:rsidR="002645F5" w:rsidRDefault="00000000">
      <w:pPr>
        <w:pStyle w:val="Ttulo1"/>
        <w:shd w:val="clear" w:color="auto" w:fill="1F4E79"/>
      </w:pPr>
      <w:bookmarkStart w:id="34" w:name="_Toc228792907"/>
      <w:r>
        <w:t>14. Anexo de artefactos principales</w:t>
      </w:r>
      <w:bookmarkEnd w:id="34"/>
    </w:p>
    <w:p w14:paraId="407CE772" w14:textId="77777777" w:rsidR="002645F5" w:rsidRDefault="00000000">
      <w:pPr>
        <w:pStyle w:val="Prrafodelista"/>
        <w:numPr>
          <w:ilvl w:val="0"/>
          <w:numId w:val="2"/>
        </w:numPr>
        <w:spacing w:after="60"/>
      </w:pPr>
      <w:r>
        <w:t>Dependencia/00_</w:t>
      </w:r>
      <w:proofErr w:type="gramStart"/>
      <w:r>
        <w:t>maestro.R</w:t>
      </w:r>
      <w:proofErr w:type="gramEnd"/>
      <w:r>
        <w:t xml:space="preserve"> — orquestador con CLI (--</w:t>
      </w:r>
      <w:proofErr w:type="spellStart"/>
      <w:r>
        <w:t>steps</w:t>
      </w:r>
      <w:proofErr w:type="spellEnd"/>
      <w:r>
        <w:t>, --</w:t>
      </w:r>
      <w:proofErr w:type="spellStart"/>
      <w:r>
        <w:t>with-db</w:t>
      </w:r>
      <w:proofErr w:type="spellEnd"/>
      <w:r>
        <w:t>, --</w:t>
      </w:r>
      <w:proofErr w:type="spellStart"/>
      <w:r>
        <w:t>horizon-end</w:t>
      </w:r>
      <w:proofErr w:type="spellEnd"/>
      <w:r>
        <w:t>; --</w:t>
      </w:r>
      <w:proofErr w:type="spellStart"/>
      <w:r>
        <w:t>with-ppd</w:t>
      </w:r>
      <w:proofErr w:type="spellEnd"/>
      <w:r>
        <w:t xml:space="preserve"> pasa a obsoleto).</w:t>
      </w:r>
    </w:p>
    <w:p w14:paraId="12C7D755" w14:textId="77777777" w:rsidR="002645F5" w:rsidRDefault="00000000">
      <w:pPr>
        <w:pStyle w:val="Prrafodelista"/>
        <w:numPr>
          <w:ilvl w:val="0"/>
          <w:numId w:val="2"/>
        </w:numPr>
        <w:spacing w:after="60"/>
      </w:pPr>
      <w:r>
        <w:t>Dependencia/R/</w:t>
      </w:r>
      <w:proofErr w:type="spellStart"/>
      <w:r>
        <w:t>ccaa_</w:t>
      </w:r>
      <w:proofErr w:type="gramStart"/>
      <w:r>
        <w:t>dictionary.R</w:t>
      </w:r>
      <w:proofErr w:type="spellEnd"/>
      <w:proofErr w:type="gramEnd"/>
      <w:r>
        <w:t xml:space="preserve"> — diccionario canónico de 154 variantes a 18 CCAA.</w:t>
      </w:r>
    </w:p>
    <w:p w14:paraId="179CA655" w14:textId="77777777" w:rsidR="002645F5" w:rsidRDefault="00000000">
      <w:pPr>
        <w:pStyle w:val="Prrafodelista"/>
        <w:numPr>
          <w:ilvl w:val="0"/>
          <w:numId w:val="2"/>
        </w:numPr>
        <w:spacing w:after="60"/>
      </w:pPr>
      <w:r>
        <w:lastRenderedPageBreak/>
        <w:t>Dependencia/R/</w:t>
      </w:r>
      <w:proofErr w:type="spellStart"/>
      <w:r>
        <w:t>pipeline_</w:t>
      </w:r>
      <w:proofErr w:type="gramStart"/>
      <w:r>
        <w:t>utils.R</w:t>
      </w:r>
      <w:proofErr w:type="spellEnd"/>
      <w:proofErr w:type="gramEnd"/>
      <w:r>
        <w:t xml:space="preserve"> — validaciones, </w:t>
      </w:r>
      <w:proofErr w:type="spellStart"/>
      <w:r>
        <w:t>parsing</w:t>
      </w:r>
      <w:proofErr w:type="spellEnd"/>
      <w:r>
        <w:t xml:space="preserve"> numérico, carga transaccional </w:t>
      </w:r>
      <w:proofErr w:type="spellStart"/>
      <w:r>
        <w:t>Supabase</w:t>
      </w:r>
      <w:proofErr w:type="spellEnd"/>
      <w:r>
        <w:t>.</w:t>
      </w:r>
    </w:p>
    <w:p w14:paraId="6FA5C52C" w14:textId="77777777" w:rsidR="002645F5" w:rsidRDefault="00000000">
      <w:pPr>
        <w:pStyle w:val="Prrafodelista"/>
        <w:numPr>
          <w:ilvl w:val="0"/>
          <w:numId w:val="2"/>
        </w:numPr>
        <w:spacing w:after="60"/>
      </w:pPr>
      <w:r>
        <w:t>Dependencia/1_extraccion/</w:t>
      </w:r>
      <w:proofErr w:type="spellStart"/>
      <w:r>
        <w:t>imserso_xls_multi</w:t>
      </w:r>
      <w:proofErr w:type="spellEnd"/>
      <w:r>
        <w:t xml:space="preserve">/2023–2026/ — </w:t>
      </w:r>
      <w:proofErr w:type="spellStart"/>
      <w:r>
        <w:t>raws</w:t>
      </w:r>
      <w:proofErr w:type="spellEnd"/>
      <w:r>
        <w:t xml:space="preserve"> XLS activos validados y </w:t>
      </w:r>
      <w:proofErr w:type="spellStart"/>
      <w:r>
        <w:t>desduplicados</w:t>
      </w:r>
      <w:proofErr w:type="spellEnd"/>
      <w:r>
        <w:t xml:space="preserve"> por SHA1.</w:t>
      </w:r>
    </w:p>
    <w:p w14:paraId="458A0EF6" w14:textId="77777777" w:rsidR="002645F5" w:rsidRDefault="00000000">
      <w:pPr>
        <w:pStyle w:val="Prrafodelista"/>
        <w:numPr>
          <w:ilvl w:val="0"/>
          <w:numId w:val="2"/>
        </w:numPr>
        <w:spacing w:after="60"/>
      </w:pPr>
      <w:r>
        <w:t>Dependencia/2_transformacion/</w:t>
      </w:r>
      <w:proofErr w:type="spellStart"/>
      <w:r>
        <w:t>perf_ccaa_genero.rds</w:t>
      </w:r>
      <w:proofErr w:type="spellEnd"/>
      <w:r>
        <w:t xml:space="preserve"> — perfil de género por CCAA y mes (palanca de desagregación).</w:t>
      </w:r>
    </w:p>
    <w:p w14:paraId="5C6CD572" w14:textId="77777777" w:rsidR="002645F5" w:rsidRDefault="00000000">
      <w:pPr>
        <w:pStyle w:val="Prrafodelista"/>
        <w:numPr>
          <w:ilvl w:val="0"/>
          <w:numId w:val="2"/>
        </w:numPr>
        <w:spacing w:after="60"/>
      </w:pPr>
      <w:r>
        <w:t>Dependencia/2_transformacion/</w:t>
      </w:r>
      <w:proofErr w:type="spellStart"/>
      <w:r>
        <w:t>solsaad_all.rds</w:t>
      </w:r>
      <w:proofErr w:type="spellEnd"/>
      <w:r>
        <w:t xml:space="preserve">, </w:t>
      </w:r>
      <w:proofErr w:type="spellStart"/>
      <w:r>
        <w:t>benpresaad_all.rds</w:t>
      </w:r>
      <w:proofErr w:type="spellEnd"/>
      <w:r>
        <w:t xml:space="preserve">, </w:t>
      </w:r>
      <w:proofErr w:type="spellStart"/>
      <w:r>
        <w:t>dictsaad_all.rds</w:t>
      </w:r>
      <w:proofErr w:type="spellEnd"/>
      <w:r>
        <w:t xml:space="preserve"> — tablas operativas normalizadas.</w:t>
      </w:r>
    </w:p>
    <w:p w14:paraId="56456DB3" w14:textId="77777777" w:rsidR="002645F5" w:rsidRDefault="00000000">
      <w:pPr>
        <w:pStyle w:val="Prrafodelista"/>
        <w:numPr>
          <w:ilvl w:val="0"/>
          <w:numId w:val="2"/>
        </w:numPr>
        <w:spacing w:after="60"/>
      </w:pPr>
      <w:r>
        <w:t xml:space="preserve">Dependencia/2_transformacion/tiempo_espera_ccaa_2023_2025.rds, pend_pia_2023_2025.rds, pend_grado_2023_2025.rds — tablas de </w:t>
      </w:r>
      <w:proofErr w:type="spellStart"/>
      <w:r>
        <w:t>límbo</w:t>
      </w:r>
      <w:proofErr w:type="spellEnd"/>
      <w:r>
        <w:t xml:space="preserve"> e indicadores de proceso.</w:t>
      </w:r>
    </w:p>
    <w:p w14:paraId="408E4C76" w14:textId="77777777" w:rsidR="002645F5" w:rsidRDefault="00000000">
      <w:pPr>
        <w:pStyle w:val="Prrafodelista"/>
        <w:numPr>
          <w:ilvl w:val="0"/>
          <w:numId w:val="2"/>
        </w:numPr>
        <w:spacing w:after="60"/>
      </w:pPr>
      <w:r>
        <w:t>Dependencia/3_modelado/</w:t>
      </w:r>
      <w:proofErr w:type="spellStart"/>
      <w:r>
        <w:t>all_forecasts.rds</w:t>
      </w:r>
      <w:proofErr w:type="spellEnd"/>
      <w:r>
        <w:t xml:space="preserve"> — proyecciones de indicadores operativos (tras migración al estándar </w:t>
      </w:r>
      <w:proofErr w:type="spellStart"/>
      <w:r>
        <w:t>multi-algoritmo</w:t>
      </w:r>
      <w:proofErr w:type="spellEnd"/>
      <w:r>
        <w:t>).</w:t>
      </w:r>
    </w:p>
    <w:p w14:paraId="2E181BF1" w14:textId="77777777" w:rsidR="002645F5" w:rsidRDefault="00000000">
      <w:pPr>
        <w:pStyle w:val="Prrafodelista"/>
        <w:numPr>
          <w:ilvl w:val="0"/>
          <w:numId w:val="2"/>
        </w:numPr>
        <w:spacing w:after="60"/>
      </w:pPr>
      <w:r>
        <w:t>Dependencia/4_carga/</w:t>
      </w:r>
      <w:proofErr w:type="spellStart"/>
      <w:r>
        <w:t>tables_csv</w:t>
      </w:r>
      <w:proofErr w:type="spellEnd"/>
      <w:r>
        <w:t>/ — exportaciones CSV de todas las tablas (separador ;).</w:t>
      </w:r>
    </w:p>
    <w:p w14:paraId="6DF4B48E" w14:textId="77777777" w:rsidR="002645F5" w:rsidRDefault="00000000">
      <w:pPr>
        <w:pStyle w:val="Prrafodelista"/>
        <w:numPr>
          <w:ilvl w:val="0"/>
          <w:numId w:val="2"/>
        </w:numPr>
        <w:spacing w:after="60"/>
      </w:pPr>
      <w:r>
        <w:t>Dependencia/4_carga/ced_dependencia.csv y ced_dependencia_global.csv — tabla final consolidada (tras renombrado).</w:t>
      </w:r>
    </w:p>
    <w:p w14:paraId="5FBF9AC7" w14:textId="77777777" w:rsidR="002645F5" w:rsidRDefault="00000000">
      <w:pPr>
        <w:pStyle w:val="Prrafodelista"/>
        <w:numPr>
          <w:ilvl w:val="0"/>
          <w:numId w:val="2"/>
        </w:numPr>
        <w:spacing w:after="60"/>
      </w:pPr>
      <w:r>
        <w:t xml:space="preserve">Dependencia/5_visualizacion/dependencia_storytelling_d3.html — visualización D3.js con los 10 indicadores del </w:t>
      </w:r>
      <w:proofErr w:type="spellStart"/>
      <w:r>
        <w:t>dashboard</w:t>
      </w:r>
      <w:proofErr w:type="spellEnd"/>
      <w:r>
        <w:t>.</w:t>
      </w:r>
    </w:p>
    <w:sectPr w:rsidR="002645F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AC1F9" w14:textId="77777777" w:rsidR="0061025C" w:rsidRDefault="0061025C">
      <w:r>
        <w:separator/>
      </w:r>
    </w:p>
  </w:endnote>
  <w:endnote w:type="continuationSeparator" w:id="0">
    <w:p w14:paraId="6EF43851" w14:textId="77777777" w:rsidR="0061025C" w:rsidRDefault="00610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8B443" w14:textId="77777777" w:rsidR="002645F5" w:rsidRDefault="00000000">
    <w:pPr>
      <w:pBdr>
        <w:top w:val="single" w:sz="4" w:space="1" w:color="2E75B6"/>
      </w:pBdr>
      <w:jc w:val="right"/>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B63512">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B63512">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57B26" w14:textId="77777777" w:rsidR="0061025C" w:rsidRDefault="0061025C">
      <w:r>
        <w:separator/>
      </w:r>
    </w:p>
  </w:footnote>
  <w:footnote w:type="continuationSeparator" w:id="0">
    <w:p w14:paraId="698C8B1E" w14:textId="77777777" w:rsidR="0061025C" w:rsidRDefault="00610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9925F" w14:textId="77777777" w:rsidR="002645F5" w:rsidRDefault="00000000">
    <w:pPr>
      <w:pBdr>
        <w:bottom w:val="single" w:sz="4" w:space="1" w:color="2E75B6"/>
      </w:pBdr>
      <w:tabs>
        <w:tab w:val="right" w:pos="9026"/>
      </w:tabs>
    </w:pPr>
    <w:r>
      <w:rPr>
        <w:color w:val="595959"/>
        <w:sz w:val="18"/>
        <w:szCs w:val="18"/>
      </w:rPr>
      <w:t>Cuaderno Metodológico · Dependencia · CED-03</w:t>
    </w:r>
    <w:r>
      <w:rPr>
        <w:color w:val="595959"/>
        <w:sz w:val="18"/>
        <w:szCs w:val="18"/>
      </w:rPr>
      <w:tab/>
      <w:t>Canarias en Datos · ODESOCAN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A5C8C"/>
    <w:multiLevelType w:val="hybridMultilevel"/>
    <w:tmpl w:val="73C029EA"/>
    <w:lvl w:ilvl="0" w:tplc="68D2D97E">
      <w:start w:val="1"/>
      <w:numFmt w:val="bullet"/>
      <w:lvlText w:val="●"/>
      <w:lvlJc w:val="left"/>
      <w:pPr>
        <w:ind w:left="720" w:hanging="360"/>
      </w:pPr>
    </w:lvl>
    <w:lvl w:ilvl="1" w:tplc="46EE71F6">
      <w:start w:val="1"/>
      <w:numFmt w:val="bullet"/>
      <w:lvlText w:val="○"/>
      <w:lvlJc w:val="left"/>
      <w:pPr>
        <w:ind w:left="1440" w:hanging="360"/>
      </w:pPr>
    </w:lvl>
    <w:lvl w:ilvl="2" w:tplc="4844DA32">
      <w:start w:val="1"/>
      <w:numFmt w:val="bullet"/>
      <w:lvlText w:val="■"/>
      <w:lvlJc w:val="left"/>
      <w:pPr>
        <w:ind w:left="2160" w:hanging="360"/>
      </w:pPr>
    </w:lvl>
    <w:lvl w:ilvl="3" w:tplc="387C427C">
      <w:start w:val="1"/>
      <w:numFmt w:val="bullet"/>
      <w:lvlText w:val="●"/>
      <w:lvlJc w:val="left"/>
      <w:pPr>
        <w:ind w:left="2880" w:hanging="360"/>
      </w:pPr>
    </w:lvl>
    <w:lvl w:ilvl="4" w:tplc="F7A2BEF6">
      <w:start w:val="1"/>
      <w:numFmt w:val="bullet"/>
      <w:lvlText w:val="○"/>
      <w:lvlJc w:val="left"/>
      <w:pPr>
        <w:ind w:left="3600" w:hanging="360"/>
      </w:pPr>
    </w:lvl>
    <w:lvl w:ilvl="5" w:tplc="6B7A9E1C">
      <w:start w:val="1"/>
      <w:numFmt w:val="bullet"/>
      <w:lvlText w:val="■"/>
      <w:lvlJc w:val="left"/>
      <w:pPr>
        <w:ind w:left="4320" w:hanging="360"/>
      </w:pPr>
    </w:lvl>
    <w:lvl w:ilvl="6" w:tplc="1226BC4C">
      <w:start w:val="1"/>
      <w:numFmt w:val="bullet"/>
      <w:lvlText w:val="●"/>
      <w:lvlJc w:val="left"/>
      <w:pPr>
        <w:ind w:left="5040" w:hanging="360"/>
      </w:pPr>
    </w:lvl>
    <w:lvl w:ilvl="7" w:tplc="1EA4C524">
      <w:start w:val="1"/>
      <w:numFmt w:val="bullet"/>
      <w:lvlText w:val="●"/>
      <w:lvlJc w:val="left"/>
      <w:pPr>
        <w:ind w:left="5760" w:hanging="360"/>
      </w:pPr>
    </w:lvl>
    <w:lvl w:ilvl="8" w:tplc="69B817B4">
      <w:start w:val="1"/>
      <w:numFmt w:val="bullet"/>
      <w:lvlText w:val="●"/>
      <w:lvlJc w:val="left"/>
      <w:pPr>
        <w:ind w:left="6480" w:hanging="360"/>
      </w:pPr>
    </w:lvl>
  </w:abstractNum>
  <w:abstractNum w:abstractNumId="1" w15:restartNumberingAfterBreak="0">
    <w:nsid w:val="1DFC72CB"/>
    <w:multiLevelType w:val="hybridMultilevel"/>
    <w:tmpl w:val="70D86FBE"/>
    <w:lvl w:ilvl="0" w:tplc="3EDE4582">
      <w:start w:val="1"/>
      <w:numFmt w:val="bullet"/>
      <w:lvlText w:val="•"/>
      <w:lvlJc w:val="left"/>
      <w:pPr>
        <w:ind w:left="720" w:hanging="360"/>
      </w:pPr>
    </w:lvl>
    <w:lvl w:ilvl="1" w:tplc="EEA01036">
      <w:numFmt w:val="decimal"/>
      <w:lvlText w:val=""/>
      <w:lvlJc w:val="left"/>
    </w:lvl>
    <w:lvl w:ilvl="2" w:tplc="5434AE08">
      <w:numFmt w:val="decimal"/>
      <w:lvlText w:val=""/>
      <w:lvlJc w:val="left"/>
    </w:lvl>
    <w:lvl w:ilvl="3" w:tplc="F342BC4C">
      <w:numFmt w:val="decimal"/>
      <w:lvlText w:val=""/>
      <w:lvlJc w:val="left"/>
    </w:lvl>
    <w:lvl w:ilvl="4" w:tplc="66623698">
      <w:numFmt w:val="decimal"/>
      <w:lvlText w:val=""/>
      <w:lvlJc w:val="left"/>
    </w:lvl>
    <w:lvl w:ilvl="5" w:tplc="E55CAB4A">
      <w:numFmt w:val="decimal"/>
      <w:lvlText w:val=""/>
      <w:lvlJc w:val="left"/>
    </w:lvl>
    <w:lvl w:ilvl="6" w:tplc="D30C1340">
      <w:numFmt w:val="decimal"/>
      <w:lvlText w:val=""/>
      <w:lvlJc w:val="left"/>
    </w:lvl>
    <w:lvl w:ilvl="7" w:tplc="D340DB28">
      <w:numFmt w:val="decimal"/>
      <w:lvlText w:val=""/>
      <w:lvlJc w:val="left"/>
    </w:lvl>
    <w:lvl w:ilvl="8" w:tplc="22A80826">
      <w:numFmt w:val="decimal"/>
      <w:lvlText w:val=""/>
      <w:lvlJc w:val="left"/>
    </w:lvl>
  </w:abstractNum>
  <w:abstractNum w:abstractNumId="2" w15:restartNumberingAfterBreak="0">
    <w:nsid w:val="25683D09"/>
    <w:multiLevelType w:val="hybridMultilevel"/>
    <w:tmpl w:val="A91AFBFA"/>
    <w:lvl w:ilvl="0" w:tplc="5C8007DE">
      <w:start w:val="1"/>
      <w:numFmt w:val="decimal"/>
      <w:lvlText w:val="%1."/>
      <w:lvlJc w:val="left"/>
      <w:pPr>
        <w:ind w:left="720" w:hanging="360"/>
      </w:pPr>
    </w:lvl>
    <w:lvl w:ilvl="1" w:tplc="30FEEC02">
      <w:numFmt w:val="decimal"/>
      <w:lvlText w:val=""/>
      <w:lvlJc w:val="left"/>
    </w:lvl>
    <w:lvl w:ilvl="2" w:tplc="AA04CA9C">
      <w:numFmt w:val="decimal"/>
      <w:lvlText w:val=""/>
      <w:lvlJc w:val="left"/>
    </w:lvl>
    <w:lvl w:ilvl="3" w:tplc="360A7D38">
      <w:numFmt w:val="decimal"/>
      <w:lvlText w:val=""/>
      <w:lvlJc w:val="left"/>
    </w:lvl>
    <w:lvl w:ilvl="4" w:tplc="671E8674">
      <w:numFmt w:val="decimal"/>
      <w:lvlText w:val=""/>
      <w:lvlJc w:val="left"/>
    </w:lvl>
    <w:lvl w:ilvl="5" w:tplc="7AC6A574">
      <w:numFmt w:val="decimal"/>
      <w:lvlText w:val=""/>
      <w:lvlJc w:val="left"/>
    </w:lvl>
    <w:lvl w:ilvl="6" w:tplc="C9F8E44A">
      <w:numFmt w:val="decimal"/>
      <w:lvlText w:val=""/>
      <w:lvlJc w:val="left"/>
    </w:lvl>
    <w:lvl w:ilvl="7" w:tplc="6E4826C2">
      <w:numFmt w:val="decimal"/>
      <w:lvlText w:val=""/>
      <w:lvlJc w:val="left"/>
    </w:lvl>
    <w:lvl w:ilvl="8" w:tplc="35323DC6">
      <w:numFmt w:val="decimal"/>
      <w:lvlText w:val=""/>
      <w:lvlJc w:val="left"/>
    </w:lvl>
  </w:abstractNum>
  <w:num w:numId="1" w16cid:durableId="886334495">
    <w:abstractNumId w:val="0"/>
    <w:lvlOverride w:ilvl="0">
      <w:startOverride w:val="1"/>
    </w:lvlOverride>
  </w:num>
  <w:num w:numId="2" w16cid:durableId="4438412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5F5"/>
    <w:rsid w:val="002645F5"/>
    <w:rsid w:val="0061025C"/>
    <w:rsid w:val="00907714"/>
    <w:rsid w:val="00983BE0"/>
    <w:rsid w:val="00B635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7BA6CBC"/>
  <w15:docId w15:val="{60074233-5634-554A-8D57-501BB2033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FFFFFF"/>
      <w:sz w:val="28"/>
      <w:szCs w:val="28"/>
    </w:rPr>
  </w:style>
  <w:style w:type="paragraph" w:styleId="Ttulo2">
    <w:name w:val="heading 2"/>
    <w:uiPriority w:val="9"/>
    <w:unhideWhenUsed/>
    <w:qFormat/>
    <w:pPr>
      <w:spacing w:before="240" w:after="80"/>
      <w:outlineLvl w:val="1"/>
    </w:pPr>
    <w:rPr>
      <w:b/>
      <w:bCs/>
      <w:color w:val="1F4E79"/>
      <w:sz w:val="26"/>
      <w:szCs w:val="26"/>
    </w:rPr>
  </w:style>
  <w:style w:type="paragraph" w:styleId="Ttulo3">
    <w:name w:val="heading 3"/>
    <w:uiPriority w:val="9"/>
    <w:unhideWhenUsed/>
    <w:qFormat/>
    <w:pPr>
      <w:spacing w:before="160" w:after="60"/>
      <w:outlineLvl w:val="2"/>
    </w:pPr>
    <w:rPr>
      <w:b/>
      <w:bCs/>
      <w:color w:val="4472C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63512"/>
    <w:pPr>
      <w:spacing w:after="100"/>
    </w:pPr>
  </w:style>
  <w:style w:type="paragraph" w:styleId="TDC3">
    <w:name w:val="toc 3"/>
    <w:basedOn w:val="Normal"/>
    <w:next w:val="Normal"/>
    <w:autoRedefine/>
    <w:uiPriority w:val="39"/>
    <w:unhideWhenUsed/>
    <w:rsid w:val="00B6351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4229</Words>
  <Characters>23264</Characters>
  <Application>Microsoft Office Word</Application>
  <DocSecurity>0</DocSecurity>
  <Lines>193</Lines>
  <Paragraphs>54</Paragraphs>
  <ScaleCrop>false</ScaleCrop>
  <Company/>
  <LinksUpToDate>false</LinksUpToDate>
  <CharactersWithSpaces>27439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perdomo vega</cp:lastModifiedBy>
  <cp:revision>2</cp:revision>
  <dcterms:created xsi:type="dcterms:W3CDTF">2026-04-29T10:13:00Z</dcterms:created>
  <dcterms:modified xsi:type="dcterms:W3CDTF">2026-05-04T12:28:00Z</dcterms:modified>
</cp:coreProperties>
</file>