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32"/>
          <w:szCs w:val="32"/>
        </w:rPr>
        <w:t xml:space="preserve">Problem Discovery &amp; User Research</w:t>
      </w:r>
    </w:p>
    <w:p>
      <w:pPr>
        <w:spacing w:after="260"/>
        <w:jc w:val="center"/>
      </w:pPr>
      <w:r>
        <w:rPr>
          <w:i/>
          <w:iCs/>
          <w:color w:val="2563EB"/>
          <w:sz w:val="24"/>
          <w:szCs w:val="24"/>
        </w:rPr>
        <w:t xml:space="preserve">AtliQ Sales &amp; CRM Memory Assistant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Learner Name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Aishwarya Odhala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AtliQ Sales &amp; CRM Memory Assistant (Capstone 1)</w:t>
            </w:r>
          </w:p>
        </w:tc>
      </w:tr>
    </w:tbl>
    <w:p>
      <w:pPr>
        <w:spacing w:after="200"/>
      </w:pPr>
    </w:p>
    <w:p>
      <w:pPr>
        <w:pStyle w:val="Heading1"/>
        <w:shd w:fill="1F2937" w:val="clear"/>
        <w:spacing w:after="160" w:before="300"/>
      </w:pPr>
      <w:r>
        <w:rPr>
          <w:b/>
          <w:bCs/>
          <w:color w:val="FFFFFF"/>
          <w:sz w:val="26"/>
          <w:szCs w:val="26"/>
        </w:rPr>
        <w:t xml:space="preserve">Pain Point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Bhavin · Co-founder — his own email, and what happened next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On 30 March, replying to FinEdge Bank's compliance team: </w:t>
            </w:r>
            <w:r>
              <w:rPr>
                <w:i/>
                <w:iCs/>
                <w:sz w:val="20"/>
                <w:szCs w:val="20"/>
              </w:rPr>
              <w:t xml:space="preserve">“Suresh — all three documents attached. Data residency confirmed: all environments hosted in-region, no offshore replication. Let me know if compliance needs anything else.”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Three months later, per the thread's own record: compliance had cleared, and the client asked to schedule the commercial discussion. There was still no reply — not because Bhavin doesn't follow through, but because nothing surfaced it back to him once the email left his outbox.</w:t>
            </w:r>
          </w:p>
        </w:tc>
      </w:tr>
    </w:tbl>
    <w:p>
      <w:pPr>
        <w:spacing w:after="200"/>
      </w:pPr>
    </w:p>
    <w:p>
      <w:pPr>
        <w:pStyle w:val="Heading1"/>
        <w:shd w:fill="1F2937" w:val="clear"/>
        <w:spacing w:after="160" w:before="300"/>
      </w:pPr>
      <w:r>
        <w:rPr>
          <w:b/>
          <w:bCs/>
          <w:color w:val="FFFFFF"/>
          <w:sz w:val="26"/>
          <w:szCs w:val="26"/>
        </w:rPr>
        <w:t xml:space="preserve">Voice of the Client — From Our Kickoff Conversation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Karandeep's words below come directly from our kickoff conversation. Bhavin's and Jay's come directly from their own real emails and notes in this project's dataset — quoted, not invented.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Karandeep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CEO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“The proposal was genuinely ready — I just held it back because I was waiting on a confirmation. By the time I sent it, it looked like I'd been sitting on it the whole time.”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“Even with everything sitting in my head, I couldn't hand someone a clear picture before I left for leave — the information was scattered across so many places that explaining it myself would've been faster than writing it down.”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Bhavin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Co-founder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From his own FinEdge Bank email, 30 March: “All three documents attached… let me know if compliance needs anything else.” Thorough, professional, complete. The thread's own record shows no reply after — even once the client came back three months later, ready to move forward.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Jay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Sales Executive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From his own meeting note on BlueOrchid Hotels, 19 June, after promising to follow up: “…need her email first, it's on her card. which card. which drawer.”</w:t>
            </w:r>
          </w:p>
        </w:tc>
      </w:tr>
    </w:tbl>
    <w:p>
      <w:pPr>
        <w:spacing w:after="200"/>
      </w:pPr>
    </w:p>
    <w:p>
      <w:pPr>
        <w:pStyle w:val="Heading1"/>
        <w:shd w:fill="1F2937" w:val="clear"/>
        <w:spacing w:after="160" w:before="300"/>
      </w:pPr>
      <w:r>
        <w:rPr>
          <w:b/>
          <w:bCs/>
          <w:color w:val="FFFFFF"/>
          <w:sz w:val="26"/>
          <w:szCs w:val="26"/>
        </w:rPr>
        <w:t xml:space="preserve">A) Persona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Primary user: Bhavin — Co-founder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Bhavin is profiled in depth below as the named primary persona, but this reality is shared day-to-day by Karandeep as CEO — both carry the weight of being founder-level decision-makers with no dedicated time to keep the CRM honest.</w:t>
      </w:r>
    </w:p>
    <w:p>
      <w:pPr>
        <w:spacing w:after="80"/>
      </w:pPr>
      <w:r>
        <w:rPr>
          <w:i w:val="false"/>
          <w:iCs w:val="false"/>
          <w:sz w:val="20"/>
          <w:szCs w:val="20"/>
        </w:rPr>
        <w:t xml:space="preserve">Co-founder of AtliQ Technologies, splitting time between running the company and personally closing deals. Owns several of the pipeline's highest-value, most time-sensitive leads (e.g. FinEdge Bank at ~$95,000, NovaPharma at ~$80,000). Sales is one of several hats he wears in a given week, alongside operations — there is no dedicated block of time set aside to keep the CRM honest.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Goals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Close high-value deals without losing momentum during long sales cycles.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Know at a glance which relationships genuinely need attention this week, without re-reading every email thread.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Trust that nothing important — a client's question, a compliance requirement, a looming deadline — is quietly falling through the cracks.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Hand a lead off to a colleague (e.g. while on leave) without that person starting from zero.</w:t>
            </w:r>
          </w:p>
        </w:tc>
      </w:tr>
    </w:tbl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BE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color w:val="9D174D"/>
                <w:sz w:val="19"/>
                <w:szCs w:val="19"/>
              </w:rPr>
              <w:t xml:space="preserve">❀  </w:t>
            </w:r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 xml:space="preserve">Bhavin doesn't need another dashboard — he needs to trust the one he already has.</w:t>
            </w:r>
            <w:r>
              <w:rPr>
                <w:color w:val="9D174D"/>
                <w:sz w:val="19"/>
                <w:szCs w:val="19"/>
              </w:rPr>
              <w:t xml:space="preserve">  ❀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Pain 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Critical updates (a compliance review clearing, a board decision date) live in email threads and never make it into the CRM — so the record looks stale even while the deal is actually moving forward.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There is no time between selling and running the company to manually update every lead after every call or email exchange.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Two people can each have a genuine, good-faith conversation with the same prospect — a founder and Jay, say — and neither finds out until later, simply because there's no shared view of who's already spoken to whom. Not carelessness; everyone is juggling multiple live deals at once with no spare time to cross-check before every call.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When a colleague is unreachable (travel, leave), whoever picks up their leads inherits a thin CRM record and has to reconstruct context from scattered emails.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Behaviour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Skims the inbox for anything urgent between meetings, rather than working through the CRM systematically.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Updates the CRM in batches, days after a conversation happened, reconstructing details from memory.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Relies on knowing the pipeline “in his head” rather than trusting the CRM as a single source of truth.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Success Metric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Time from “an insight appears in an email” to “that insight is reflected in a follow-up action” shrinks from weeks to days.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Fewer high-value leads sit untouched past 30 days despite real client engagement.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900"/>
      </w:tblGrid>
      <w:tr>
        <w:tc>
          <w:tcPr>
            <w:tcW w:type="dxa" w:w="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Reported confidence (self-rated) that nothing important is being missed increases.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2937"/>
          <w:sz w:val="23"/>
          <w:szCs w:val="23"/>
        </w:rPr>
        <w:t xml:space="preserve">Secondary persona: Jay — Sales Executive</w:t>
      </w:r>
    </w:p>
    <w:p>
      <w:pPr>
        <w:spacing w:after="80"/>
      </w:pPr>
      <w:r>
        <w:rPr>
          <w:i w:val="false"/>
          <w:iCs w:val="false"/>
          <w:sz w:val="20"/>
          <w:szCs w:val="20"/>
        </w:rPr>
        <w:t xml:space="preserve">AtliQ's one dedicated salesperson, handling a higher volume of earlier-stage leads than the founders: cold outreach (ApexAuto Parts), conference contacts (TechSummit Mumbai alone produced 15+ cards in one day), and inbound intros (SmartServe Hospitality, Vertex Constructions, UrbanNest Realty, SteelCore Industries). He's genuinely diligent on the first touch — pricing sent the same week, objections answered thoughtfully and specifically. The pattern across his own leads is what happens after: once a client goes quiet, nothing brings that lead back to his attention.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Get promising leads past the first reply into a real second follow-up, not just an initial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Know immediately if a founder is already talking to the same company.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Not lose a lead simply because its contact details only ever existed on a business card.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 strong first response, then silence — nothing resurfaces a stalled lead once the week fills up.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(Vertex Constructions L-1037, SteelCore Industries L-1021, UrbanNest Realty — same pattern, three separate leads.)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Conference leads arrive faster than they can be worked.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(TechSummit Mumbai: 15+ cards collected, “8–10 more in the drawer, not yet gone through” — Karandeep himself predicted “half of these will go cold.”)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Real CRM gaps block follow-up before it can even start.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(ApexAuto Parts L-1028: no owner assigned. BlueOrchid Hotels L-1006: no contact email captured, despite a serious conversation.)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No shared view of who's already talking to whom, even in good faith.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 (Meridian Healthcare — Jay connected with Sanjay at TechSummit, not knowing Bhavin already had a proposal in progress.)</w:t>
            </w:r>
          </w:p>
        </w:tc>
      </w:tr>
    </w:tbl>
    <w:p>
      <w:pPr>
        <w:spacing w:after="200"/>
      </w:pPr>
    </w:p>
    <w:p>
      <w:pPr>
        <w:pStyle w:val="Heading1"/>
        <w:shd w:fill="1F2937" w:val="clear"/>
        <w:spacing w:after="160" w:before="300"/>
      </w:pPr>
      <w:r>
        <w:rPr>
          <w:b/>
          <w:bCs/>
          <w:color w:val="FFFFFF"/>
          <w:sz w:val="26"/>
          <w:szCs w:val="26"/>
        </w:rPr>
        <w:t xml:space="preserve">B) Empathy Map: What They…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THINKS</w:t>
            </w:r>
          </w:p>
        </w:tc>
        <w:tc>
          <w:tcPr>
            <w:tcW w:type="dxa" w:w="4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FEELS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“Did I already reply to this? What exactly did they ask for? I know this deal is close, but I can't remember what's actually blocking it.”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Mild guilt and quiet anxiety — aware that things are slipping, but no time built into the day to fix the system itself; frustration when a client references something that was never logged.</w:t>
            </w:r>
          </w:p>
        </w:tc>
      </w:tr>
      <w:tr>
        <w:tc>
          <w:tcPr>
            <w:tcW w:type="dxa" w:w="4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SAYS</w:t>
            </w:r>
          </w:p>
        </w:tc>
        <w:tc>
          <w:tcPr>
            <w:tcW w:type="dxa" w:w="4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DOES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“I'll update the CRM later.” · “Let me check my email for that.” · “I thought we already sent that.”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Scans the inbox for urgent flags between meetings; relies on memory for deal context; updates the CRM in a weekly batch, if at all; occasionally ends up in a duplicate conversation with a colleague's lead — not from carelessness, but because there's no shared view of who's already talking to whom.</w:t>
            </w:r>
          </w:p>
        </w:tc>
      </w:tr>
    </w:tbl>
    <w:p>
      <w:pP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BE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color w:val="9D174D"/>
                <w:sz w:val="19"/>
                <w:szCs w:val="19"/>
              </w:rPr>
              <w:t xml:space="preserve">❀  </w:t>
            </w:r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 xml:space="preserve">The guilt isn't about being careless — it's about not having a system that remembers for him.</w:t>
            </w:r>
            <w:r>
              <w:rPr>
                <w:color w:val="9D174D"/>
                <w:sz w:val="19"/>
                <w:szCs w:val="19"/>
              </w:rPr>
              <w:t xml:space="preserve">  ❀</w:t>
            </w:r>
          </w:p>
        </w:tc>
      </w:tr>
    </w:tbl>
    <w:p>
      <w:pPr>
        <w:spacing w:after="200"/>
      </w:pPr>
    </w:p>
    <w:p>
      <w:pPr>
        <w:pStyle w:val="Heading1"/>
        <w:shd w:fill="1F2937" w:val="clear"/>
        <w:spacing w:after="160" w:before="300"/>
      </w:pPr>
      <w:r>
        <w:rPr>
          <w:b/>
          <w:bCs/>
          <w:color w:val="FFFFFF"/>
          <w:sz w:val="26"/>
          <w:szCs w:val="26"/>
        </w:rPr>
        <w:t xml:space="preserve">C) 5 Whys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#1</w:t>
            </w:r>
          </w:p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Possible answer: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Why do deals go cold or get missed?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Follow-ups don't happen on time, even on deals that are actually progressing.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#2</w:t>
            </w:r>
          </w:p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Possible answer: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Why don't follow-ups happen on time?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The founders don't always know a follow-up is due — the CRM doesn't reflect the real state of the conversation.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#3</w:t>
            </w:r>
          </w:p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Possible answer: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Why doesn't the CRM reflect the real state of the conversation?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The details that matter (a cleared compliance review, a rescheduled board date, a client's specific question) live in emails and meeting notes, not in CRM fields.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#4</w:t>
            </w:r>
          </w:p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Possible answer: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Why don't those details make it into the CRM?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Manually transcribing every conversation into the CRM takes time nobody has between selling and running the company.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#5</w:t>
            </w:r>
          </w:p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Possible answer: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Why is there no time for this?</w:t>
            </w:r>
          </w:p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Sales is founder-led — the same few people are simultaneously closing deals and operating the business, so CRM upkeep is always the first thing sacrificed.</w:t>
            </w:r>
          </w:p>
        </w:tc>
      </w:tr>
    </w:tbl>
    <w:p>
      <w:pPr>
        <w:spacing w:after="200"/>
      </w:pPr>
    </w:p>
    <w:p>
      <w:pPr>
        <w:pStyle w:val="Heading1"/>
        <w:shd w:fill="1F2937" w:val="clear"/>
        <w:spacing w:after="160" w:before="300"/>
      </w:pPr>
      <w:r>
        <w:rPr>
          <w:b/>
          <w:bCs/>
          <w:color w:val="FFFFFF"/>
          <w:sz w:val="26"/>
          <w:szCs w:val="26"/>
        </w:rPr>
        <w:t xml:space="preserve">Actual Problem Statement (Root Cause)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The CRM only captures what a busy deal owner remembers to manually type in — everything else, the real signals that indicate a deal's true status, lives scattered across emails and meeting notes with nothing connecting it back to the CRM. Revenue leaks not from a lack of leads, but from a lack of memory.</w:t>
            </w:r>
          </w:p>
        </w:tc>
      </w:tr>
    </w:tbl>
    <w:p>
      <w:pPr>
        <w:spacing w:after="200"/>
      </w:pPr>
    </w:p>
    <w:p>
      <w:pPr>
        <w:pStyle w:val="Heading1"/>
        <w:shd w:fill="1F2937" w:val="clear"/>
        <w:spacing w:after="160" w:before="300"/>
      </w:pPr>
      <w:r>
        <w:rPr>
          <w:b/>
          <w:bCs/>
          <w:color w:val="FFFFFF"/>
          <w:sz w:val="26"/>
          <w:szCs w:val="26"/>
        </w:rPr>
        <w:t xml:space="preserve">Proposed Solution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An AI-powered memory layer that sits underneath the CRM — reading the CRM export, emails, and meeting notes together, and surfacing (never silently editing) where they disagree, what's missing, what's time-sensitive, and what's been asked but never answered. Every finding is traceable to its original source text, and every suggested action requires human approval before anything changes — so founders act on real signals instead of hunting for them across scattered sources.</w:t>
            </w:r>
          </w:p>
        </w:tc>
      </w:tr>
    </w:tbl>
    <w:p>
      <w:pPr>
        <w:spacing w:after="200"/>
      </w:pPr>
    </w:p>
    <w:p>
      <w:pPr>
        <w:pStyle w:val="Heading1"/>
        <w:shd w:fill="1F2937" w:val="clear"/>
        <w:spacing w:after="160" w:before="300"/>
      </w:pPr>
      <w:r>
        <w:rPr>
          <w:b/>
          <w:bCs/>
          <w:color w:val="FFFFFF"/>
          <w:sz w:val="26"/>
          <w:szCs w:val="26"/>
        </w:rPr>
        <w:t xml:space="preserve">D) Job To Be Done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When I sit down to check my pipeline, or before a client call, help me see every unresolved signal about that relationship — across CRM, email, and notes — in one place, so I can follow up with confidence instead of reconstructing the deal's history from memory.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worth solving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Today, catching up on a single deal's real status means manually re-reading email threads and meeting notes — slow and error-prone, and usually skipped given time pressure. When it's skipped, deals with real signals (a cleared compliance review, an answered objection, a looming board decision) go stale or get missed entirely, directly costing revenue — e.g. a $95,000 deal (FinEdge Bank) sat untouched for weeks after the client was actually ready to proceed.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AI may help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i w:val="false"/>
                <w:iCs w:val="false"/>
                <w:sz w:val="20"/>
                <w:szCs w:val="20"/>
              </w:rPr>
              <w:t xml:space="preserve">Early hypothesis: reading and cross-referencing unstructured text (emails, notes) against structured CRM data, at the volume and speed needed, isn't realistic to do manually for every lead every week. A language model can extract and compare this reliably if strictly grounded in the source documents — with every output traceable back to evidence rather than trusted blindly. Pressure-tested further in the AI PRD.</w:t>
            </w:r>
          </w:p>
        </w:tc>
      </w:tr>
    </w:tbl>
    <w:p>
      <w:pP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BE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color w:val="9D174D"/>
                <w:sz w:val="19"/>
                <w:szCs w:val="19"/>
              </w:rPr>
              <w:t xml:space="preserve">❀  </w:t>
            </w:r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 xml:space="preserve">One source of truth — so no relationship depends on any one person's memory alone.</w:t>
            </w:r>
            <w:r>
              <w:rPr>
                <w:color w:val="9D174D"/>
                <w:sz w:val="19"/>
                <w:szCs w:val="19"/>
              </w:rPr>
              <w:t xml:space="preserve">  ❀</w:t>
            </w:r>
          </w:p>
        </w:tc>
      </w:tr>
    </w:tbl>
    <w:p>
      <w:pP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Bhavin, Karandeep, and Jay's voices carry through every deliverable in this submission — the same people, the same real pain points, from problem to prototype to pitch.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2026-07-27T20:23:55.189Z</dcterms:created>
  <dcterms:modified xsi:type="dcterms:W3CDTF">2026-07-27T20:23:55.201Z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