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orskyq6owe13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6515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545"/>
        <w:gridCol w:w="2370"/>
        <w:gridCol w:w="1365"/>
        <w:gridCol w:w="900"/>
        <w:gridCol w:w="960"/>
        <w:gridCol w:w="1005"/>
        <w:gridCol w:w="2190"/>
        <w:gridCol w:w="2115"/>
        <w:gridCol w:w="855"/>
        <w:gridCol w:w="1560"/>
        <w:gridCol w:w="915"/>
        <w:tblGridChange w:id="0">
          <w:tblGrid>
            <w:gridCol w:w="735"/>
            <w:gridCol w:w="1545"/>
            <w:gridCol w:w="2370"/>
            <w:gridCol w:w="1365"/>
            <w:gridCol w:w="900"/>
            <w:gridCol w:w="960"/>
            <w:gridCol w:w="1005"/>
            <w:gridCol w:w="2190"/>
            <w:gridCol w:w="2115"/>
            <w:gridCol w:w="855"/>
            <w:gridCol w:w="1560"/>
            <w:gridCol w:w="9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1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/>
            </w:pPr>
            <w:bookmarkStart w:colFirst="0" w:colLast="0" w:name="_w7d0g2bfgylw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Risk-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Follow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1757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access another user's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ownership verification with each request that isn't an authentication request.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28-04-2026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added preauthorized to all endpoints except auth endpoints. Ensuring you can only modify and read your own data.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Sebastian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484.46777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tokens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we run out of tokens we can’t call our third party api’s.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Spin our own service up.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Sebastian &amp; Mikkel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28-04-2026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95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mp3 files in an object store.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46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required tokens for our application needs turns out to be very low. And generated mp3 files are stored locally to reduce token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Sebastian &amp; Mikkel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shutdown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 party API service is unavailable.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Spin our own service up.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Sebastian &amp; Mikkel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28-04-2026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mp3 files in an object store.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 mp3 files are stored locally to reduce token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Sebastian &amp; Mikkel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Loss of code due to computer issues before having pushed changes to git.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 &amp; inform about git strategy. Push often.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manager (Alexander)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28-04-2026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remind each other of our commit strategy during reviews on our pull request.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manager (Alexander)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failover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is selected while primary is still usable. Cause: latency or aggressive timeout. Consequence: split-brain and inconsistent writes.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conservative checks, retry windows, logged source switches. Contingency: force one active datasource and reconcile writes.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Patrick &amp; Alexander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freshness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SQL is outdated during failover. Cause: delayed or failed sync. Consequence: stale data or lost recent changes.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lag, row counts, checksums, data queue. Contingency: potential read-only mode or restore latest verified backup, continue on backup as temporary primary until migration back to primary is possible.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Patrick &amp; Alexander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 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succeeds in one DB but is missing in the other. Cause: async replication or failure during transaction. Consequence: inconsistent game/account state.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Transactional writes on active SQL and replication validation. ‘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Queue system that keeps primary and backup in sync. Contingency: audit and replay missing writes if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Patrick &amp; Alexander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Failover is assumed but not proven. Cause: no realistic primary-failure test. Consequence: failure discovered during demo/use.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primary, verify backup reads/writes, recover primary. Contingency: documented manual checklist.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Mikkel &amp; Sebastian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rPr>
          <w:b w:val="1"/>
          <w:bCs w:val="1"/>
        </w:rPr>
      </w:pPr>
      <w:bookmarkStart w:colFirst="0" w:colLast="0" w:name="_1qn6vdgza40v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16515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545"/>
        <w:gridCol w:w="2370"/>
        <w:gridCol w:w="1365"/>
        <w:gridCol w:w="900"/>
        <w:gridCol w:w="960"/>
        <w:gridCol w:w="1005"/>
        <w:gridCol w:w="2190"/>
        <w:gridCol w:w="2115"/>
        <w:gridCol w:w="855"/>
        <w:gridCol w:w="1560"/>
        <w:gridCol w:w="915"/>
        <w:tblGridChange w:id="0">
          <w:tblGrid>
            <w:gridCol w:w="735"/>
            <w:gridCol w:w="1545"/>
            <w:gridCol w:w="2370"/>
            <w:gridCol w:w="1365"/>
            <w:gridCol w:w="900"/>
            <w:gridCol w:w="960"/>
            <w:gridCol w:w="1005"/>
            <w:gridCol w:w="2190"/>
            <w:gridCol w:w="2115"/>
            <w:gridCol w:w="855"/>
            <w:gridCol w:w="1560"/>
            <w:gridCol w:w="91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1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rPr/>
            </w:pPr>
            <w:bookmarkStart w:colFirst="0" w:colLast="0" w:name="_7up3fqv1b4sq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General 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Risk-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Follow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Sickness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team member is sick.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Merge w:val="restart"/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Divvy up tasks.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manager (Alexander)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28-04-2026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impact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 deadline.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Betrayal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 leaves.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welfare checks.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manager</w:t>
              <w:br w:type="textWrapping"/>
              <w:t xml:space="preserve">(Alexander)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28-04-2026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have weekly conversations about team health and motivation.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manager (Alexander)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Interpersonal problems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Interpersonal issues between team members impacts work.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{3-5}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{6-10}</w:t>
            </w:r>
          </w:p>
        </w:tc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{6-10}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welfare checks.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Anyone not involved in the problem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28-04-2026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impact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Conflict resolution.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Funding for the project is low/ running out, maybe even run 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 NIMBI for funding.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free and/or open source when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of us and none of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mishandling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Weak documentation of source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 through each other's documentation and strict guidelines for said documentation for implementations.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235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Hardware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Laptop/dev machine fails. Cause: disk, charger, OS, or Docker problem. Consequence: cannot build/test.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 frequently and push code after each coding session and document setup. Contingency: Use another machine.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merge/push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for example push happens directly to the main branch without a pull request.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{2-4}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{10-20}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{10-20}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example setup blockers so you can’t push directly to main without a pull request.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Mitigated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 is not present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member(s) are not present for personal reasons or other.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Divvy up tasks.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impact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 deadline.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knew a member would not be able to make it to today's meeting, so we divided up tasks before the meeting and pushed a deadline on something we all need to be present for.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15-05-2026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Probability: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Very Low</w:t>
      </w:r>
      <w:r w:rsidDel="00000000" w:rsidR="00000000" w:rsidRPr="00000000">
        <w:rPr>
          <w:rtl w:val="0"/>
        </w:rPr>
        <w:t xml:space="preserve"> – Event is highly unlikely to occur (1-10%)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– Event is unlikely but possible (11-30%)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– Event may occur under certain conditions (31-60%)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– Event is likely to occur (61-90%)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Very High</w:t>
      </w:r>
      <w:r w:rsidDel="00000000" w:rsidR="00000000" w:rsidRPr="00000000">
        <w:rPr>
          <w:rtl w:val="0"/>
        </w:rPr>
        <w:t xml:space="preserve"> – Event is almost certain to occur(91-100%)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Very Low</w:t>
      </w:r>
      <w:r w:rsidDel="00000000" w:rsidR="00000000" w:rsidRPr="00000000">
        <w:rPr>
          <w:rtl w:val="0"/>
        </w:rPr>
        <w:t xml:space="preserve"> – Negligible impact on cost, schedule, and quality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– Small increase in cost or minor delays, or small impact on quality 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– Moderate cost increase or delays affecting milestones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– Major cost increase or delays impacting delivery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Very High</w:t>
      </w:r>
      <w:r w:rsidDel="00000000" w:rsidR="00000000" w:rsidRPr="00000000">
        <w:rPr>
          <w:rtl w:val="0"/>
        </w:rPr>
        <w:t xml:space="preserve"> – Project cannot be completed or loses its business value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65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3.1666666666665"/>
        <w:gridCol w:w="2443.1666666666665"/>
        <w:gridCol w:w="2443.1666666666665"/>
        <w:gridCol w:w="2443.1666666666665"/>
        <w:gridCol w:w="2443.1666666666665"/>
        <w:gridCol w:w="2443.1666666666665"/>
        <w:tblGridChange w:id="0">
          <w:tblGrid>
            <w:gridCol w:w="2443.1666666666665"/>
            <w:gridCol w:w="2443.1666666666665"/>
            <w:gridCol w:w="2443.1666666666665"/>
            <w:gridCol w:w="2443.1666666666665"/>
            <w:gridCol w:w="2443.1666666666665"/>
            <w:gridCol w:w="2443.1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Impact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Probability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1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Very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2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3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4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5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5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Very high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G7, G8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G1, G7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4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High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3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Medium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2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Low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G3, G6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T5, T7, G3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1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Very low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T2, T3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T1, G2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Log:</w:t>
      </w:r>
    </w:p>
    <w:p w:rsidR="00000000" w:rsidDel="00000000" w:rsidP="00000000" w:rsidRDefault="00000000" w:rsidRPr="00000000" w14:paraId="000001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28-04-2026: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Participants: Mikkel, Sebastian, Alexander, Patrick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Duration: 40 min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15-05-2026: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Participants: Sebastian, Alexander, Patrick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Duration: 60 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7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