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4C224" w14:textId="0E93F9B4" w:rsidR="00F27DED" w:rsidRPr="00C80344" w:rsidRDefault="00391B9E" w:rsidP="00391B9E">
      <w:pPr>
        <w:spacing w:after="60"/>
        <w:jc w:val="center"/>
      </w:pPr>
      <w:r w:rsidRPr="00C80344">
        <w:rPr>
          <w:rFonts w:eastAsia="Calibri"/>
          <w:b/>
          <w:bCs/>
          <w:sz w:val="22"/>
          <w:szCs w:val="22"/>
        </w:rPr>
        <w:t>FEDERAL NEURO-PSYCHIATRIC HOSPITAL, YABA</w:t>
      </w:r>
      <w:r>
        <w:rPr>
          <w:rFonts w:eastAsia="Calibri"/>
          <w:b/>
          <w:bCs/>
          <w:sz w:val="22"/>
          <w:szCs w:val="22"/>
        </w:rPr>
        <w:t>, 2026 INTERNS</w:t>
      </w:r>
    </w:p>
    <w:p w14:paraId="32A4C225" w14:textId="316F2E42" w:rsidR="00F27DED" w:rsidRPr="00C80344" w:rsidRDefault="00391B9E" w:rsidP="00391B9E">
      <w:pPr>
        <w:spacing w:after="140"/>
        <w:jc w:val="center"/>
      </w:pPr>
      <w:r w:rsidRPr="00C80344">
        <w:rPr>
          <w:rFonts w:eastAsia="Calibri"/>
          <w:b/>
          <w:bCs/>
          <w:sz w:val="40"/>
          <w:szCs w:val="40"/>
        </w:rPr>
        <w:t>CAPSTONE PROJECT</w:t>
      </w:r>
    </w:p>
    <w:p w14:paraId="32A4C226" w14:textId="77777777" w:rsidR="00F27DED" w:rsidRPr="00C80344" w:rsidRDefault="00000000" w:rsidP="00C80344">
      <w:pPr>
        <w:spacing w:after="140" w:line="276" w:lineRule="auto"/>
        <w:jc w:val="both"/>
      </w:pPr>
      <w:r w:rsidRPr="00C80344">
        <w:rPr>
          <w:rFonts w:eastAsia="Calibri"/>
          <w:b/>
          <w:bCs/>
          <w:sz w:val="21"/>
          <w:szCs w:val="21"/>
        </w:rPr>
        <w:t>Programme:</w:t>
      </w:r>
      <w:r w:rsidRPr="00C80344">
        <w:rPr>
          <w:rFonts w:eastAsia="Calibri"/>
          <w:sz w:val="21"/>
          <w:szCs w:val="21"/>
        </w:rPr>
        <w:t xml:space="preserve"> Data, decision and </w:t>
      </w:r>
      <w:proofErr w:type="spellStart"/>
      <w:r w:rsidRPr="00C80344">
        <w:rPr>
          <w:rFonts w:eastAsia="Calibri"/>
          <w:sz w:val="21"/>
          <w:szCs w:val="21"/>
        </w:rPr>
        <w:t>optimisation</w:t>
      </w:r>
      <w:proofErr w:type="spellEnd"/>
      <w:r w:rsidRPr="00C80344">
        <w:rPr>
          <w:rFonts w:eastAsia="Calibri"/>
          <w:sz w:val="21"/>
          <w:szCs w:val="21"/>
        </w:rPr>
        <w:t xml:space="preserve"> internship</w:t>
      </w:r>
    </w:p>
    <w:p w14:paraId="32A4C227" w14:textId="77777777" w:rsidR="00F27DED" w:rsidRPr="00C80344" w:rsidRDefault="00000000" w:rsidP="00C80344">
      <w:pPr>
        <w:spacing w:after="140" w:line="276" w:lineRule="auto"/>
        <w:jc w:val="both"/>
      </w:pPr>
      <w:r w:rsidRPr="00C80344">
        <w:rPr>
          <w:rFonts w:eastAsia="Calibri"/>
          <w:b/>
          <w:bCs/>
          <w:sz w:val="21"/>
          <w:szCs w:val="21"/>
        </w:rPr>
        <w:t>Dataset:</w:t>
      </w:r>
      <w:r w:rsidRPr="00C80344">
        <w:rPr>
          <w:rFonts w:eastAsia="Calibri"/>
          <w:sz w:val="21"/>
          <w:szCs w:val="21"/>
        </w:rPr>
        <w:t xml:space="preserve"> fnph_yaba_dataset.xlsx, </w:t>
      </w:r>
      <w:proofErr w:type="spellStart"/>
      <w:r w:rsidRPr="00C80344">
        <w:rPr>
          <w:rFonts w:eastAsia="Calibri"/>
          <w:sz w:val="21"/>
          <w:szCs w:val="21"/>
        </w:rPr>
        <w:t>fnph_yaba_dataset.sql</w:t>
      </w:r>
      <w:proofErr w:type="spellEnd"/>
      <w:r w:rsidRPr="00C80344">
        <w:rPr>
          <w:rFonts w:eastAsia="Calibri"/>
          <w:sz w:val="21"/>
          <w:szCs w:val="21"/>
        </w:rPr>
        <w:t>, fnph_yaba_dataset_csv.zip</w:t>
      </w:r>
    </w:p>
    <w:p w14:paraId="32A4C228" w14:textId="77777777" w:rsidR="00F27DED" w:rsidRPr="00C80344" w:rsidRDefault="00000000" w:rsidP="00C80344">
      <w:pPr>
        <w:spacing w:after="140" w:line="276" w:lineRule="auto"/>
        <w:jc w:val="both"/>
      </w:pPr>
      <w:r w:rsidRPr="00C80344">
        <w:rPr>
          <w:rFonts w:eastAsia="Calibri"/>
          <w:b/>
          <w:bCs/>
          <w:sz w:val="21"/>
          <w:szCs w:val="21"/>
        </w:rPr>
        <w:t>Duration:</w:t>
      </w:r>
      <w:r w:rsidRPr="00C80344">
        <w:rPr>
          <w:rFonts w:eastAsia="Calibri"/>
          <w:sz w:val="21"/>
          <w:szCs w:val="21"/>
        </w:rPr>
        <w:t xml:space="preserve"> six weeks, part time, in teams of three or four</w:t>
      </w:r>
    </w:p>
    <w:p w14:paraId="32A4C229" w14:textId="77777777" w:rsidR="00F27DED" w:rsidRPr="00C80344" w:rsidRDefault="00000000" w:rsidP="00C80344">
      <w:pPr>
        <w:spacing w:after="140" w:line="276" w:lineRule="auto"/>
        <w:jc w:val="both"/>
      </w:pPr>
      <w:r w:rsidRPr="00C80344">
        <w:rPr>
          <w:rFonts w:eastAsia="Calibri"/>
          <w:b/>
          <w:bCs/>
          <w:sz w:val="21"/>
          <w:szCs w:val="21"/>
        </w:rPr>
        <w:t>Final output:</w:t>
      </w:r>
      <w:r w:rsidRPr="00C80344">
        <w:rPr>
          <w:rFonts w:eastAsia="Calibri"/>
          <w:sz w:val="21"/>
          <w:szCs w:val="21"/>
        </w:rPr>
        <w:t xml:space="preserve"> a deployed web application, one technical report, one board presentation of fifteen minutes built around a live demonstration, one two-page decision memorandum</w:t>
      </w:r>
    </w:p>
    <w:p w14:paraId="32A4C22A" w14:textId="77777777" w:rsidR="00F27DED" w:rsidRPr="00C80344" w:rsidRDefault="00000000" w:rsidP="00C80344">
      <w:pPr>
        <w:pStyle w:val="Heading1"/>
        <w:spacing w:before="320" w:after="160"/>
        <w:jc w:val="both"/>
        <w:rPr>
          <w:color w:val="auto"/>
        </w:rPr>
      </w:pPr>
      <w:r w:rsidRPr="00C80344">
        <w:rPr>
          <w:rFonts w:eastAsia="Calibri"/>
          <w:b/>
          <w:bCs/>
          <w:color w:val="auto"/>
          <w:sz w:val="30"/>
          <w:szCs w:val="30"/>
        </w:rPr>
        <w:t>The situation</w:t>
      </w:r>
    </w:p>
    <w:p w14:paraId="32A4C22B" w14:textId="074662BD" w:rsidR="00F27DED" w:rsidRPr="00C80344" w:rsidRDefault="004F233E" w:rsidP="00C80344">
      <w:pPr>
        <w:spacing w:after="140" w:line="276" w:lineRule="auto"/>
        <w:jc w:val="both"/>
      </w:pPr>
      <w:r>
        <w:rPr>
          <w:rFonts w:eastAsia="Calibri"/>
          <w:sz w:val="21"/>
          <w:szCs w:val="21"/>
        </w:rPr>
        <w:t>Four of you</w:t>
      </w:r>
      <w:r w:rsidR="00000000" w:rsidRPr="00C80344">
        <w:rPr>
          <w:rFonts w:eastAsia="Calibri"/>
          <w:sz w:val="21"/>
          <w:szCs w:val="21"/>
        </w:rPr>
        <w:t xml:space="preserve"> have been </w:t>
      </w:r>
      <w:r>
        <w:rPr>
          <w:rFonts w:eastAsia="Calibri"/>
          <w:sz w:val="21"/>
          <w:szCs w:val="21"/>
        </w:rPr>
        <w:t>employed</w:t>
      </w:r>
      <w:r w:rsidR="00657AFA">
        <w:rPr>
          <w:rFonts w:eastAsia="Calibri"/>
          <w:sz w:val="21"/>
          <w:szCs w:val="21"/>
        </w:rPr>
        <w:t xml:space="preserve"> as </w:t>
      </w:r>
      <w:r w:rsidR="00C22EDC">
        <w:rPr>
          <w:rFonts w:eastAsia="Calibri"/>
          <w:b/>
          <w:bCs/>
          <w:i/>
          <w:iCs/>
          <w:sz w:val="21"/>
          <w:szCs w:val="21"/>
        </w:rPr>
        <w:t>Programme Analyst, Systems Analyst, Computer Engineer</w:t>
      </w:r>
      <w:r w:rsidR="000F202C">
        <w:rPr>
          <w:rFonts w:eastAsia="Calibri"/>
          <w:b/>
          <w:bCs/>
          <w:i/>
          <w:iCs/>
          <w:sz w:val="21"/>
          <w:szCs w:val="21"/>
        </w:rPr>
        <w:t xml:space="preserve"> </w:t>
      </w:r>
      <w:r w:rsidR="000F202C">
        <w:rPr>
          <w:rFonts w:eastAsia="Calibri"/>
          <w:sz w:val="21"/>
          <w:szCs w:val="21"/>
        </w:rPr>
        <w:t>and</w:t>
      </w:r>
      <w:r w:rsidR="00C22EDC">
        <w:rPr>
          <w:rFonts w:eastAsia="Calibri"/>
          <w:b/>
          <w:bCs/>
          <w:i/>
          <w:iCs/>
          <w:sz w:val="21"/>
          <w:szCs w:val="21"/>
        </w:rPr>
        <w:t xml:space="preserve"> </w:t>
      </w:r>
      <w:r w:rsidR="000F202C">
        <w:rPr>
          <w:rFonts w:eastAsia="Calibri"/>
          <w:b/>
          <w:bCs/>
          <w:i/>
          <w:iCs/>
          <w:sz w:val="21"/>
          <w:szCs w:val="21"/>
        </w:rPr>
        <w:t>Data Processing Officer</w:t>
      </w:r>
      <w:r w:rsidR="00C22EDC">
        <w:rPr>
          <w:rFonts w:eastAsia="Calibri"/>
          <w:b/>
          <w:bCs/>
          <w:i/>
          <w:iCs/>
          <w:sz w:val="21"/>
          <w:szCs w:val="21"/>
        </w:rPr>
        <w:t xml:space="preserve"> </w:t>
      </w:r>
      <w:r w:rsidR="000F202C">
        <w:rPr>
          <w:rFonts w:eastAsia="Calibri"/>
          <w:sz w:val="21"/>
          <w:szCs w:val="21"/>
        </w:rPr>
        <w:t>at the Information Management Unit (IMU/ICT)</w:t>
      </w:r>
      <w:r w:rsidR="00000000" w:rsidRPr="00C80344">
        <w:rPr>
          <w:rFonts w:eastAsia="Calibri"/>
          <w:sz w:val="21"/>
          <w:szCs w:val="21"/>
        </w:rPr>
        <w:t xml:space="preserve"> of </w:t>
      </w:r>
      <w:r w:rsidR="00CB3206">
        <w:rPr>
          <w:rFonts w:eastAsia="Calibri"/>
          <w:sz w:val="21"/>
          <w:szCs w:val="21"/>
        </w:rPr>
        <w:t xml:space="preserve">the </w:t>
      </w:r>
      <w:r w:rsidR="00000000" w:rsidRPr="00C80344">
        <w:rPr>
          <w:rFonts w:eastAsia="Calibri"/>
          <w:sz w:val="21"/>
          <w:szCs w:val="21"/>
        </w:rPr>
        <w:t>Federal Neuro-Psychiatric Hospital, Yaba. The hospital runs 362 inpatient beds across nine wards</w:t>
      </w:r>
      <w:r w:rsidR="00CB3206">
        <w:rPr>
          <w:rFonts w:eastAsia="Calibri"/>
          <w:sz w:val="21"/>
          <w:szCs w:val="21"/>
        </w:rPr>
        <w:t>,</w:t>
      </w:r>
      <w:r w:rsidR="00F94DC2">
        <w:rPr>
          <w:rFonts w:eastAsia="Calibri"/>
          <w:sz w:val="21"/>
          <w:szCs w:val="21"/>
        </w:rPr>
        <w:t xml:space="preserve"> about 128</w:t>
      </w:r>
      <w:r w:rsidR="00CB3206">
        <w:rPr>
          <w:rFonts w:eastAsia="Calibri"/>
          <w:sz w:val="21"/>
          <w:szCs w:val="21"/>
        </w:rPr>
        <w:t xml:space="preserve"> short of about 490 beds</w:t>
      </w:r>
      <w:r w:rsidR="00000000" w:rsidRPr="00C80344">
        <w:rPr>
          <w:rFonts w:eastAsia="Calibri"/>
          <w:sz w:val="21"/>
          <w:szCs w:val="21"/>
        </w:rPr>
        <w:t>, a day hospital of thirty places, a busy outpatient department, a crisis and triage unit, and four community teams that cover twenty-two catchment areas across Lagos and beyond.</w:t>
      </w:r>
    </w:p>
    <w:p w14:paraId="32A4C22C" w14:textId="77777777" w:rsidR="00F27DED" w:rsidRPr="00C80344" w:rsidRDefault="00000000" w:rsidP="00C80344">
      <w:pPr>
        <w:spacing w:after="140" w:line="276" w:lineRule="auto"/>
        <w:jc w:val="both"/>
      </w:pPr>
      <w:r w:rsidRPr="00C80344">
        <w:rPr>
          <w:rFonts w:eastAsia="Calibri"/>
          <w:sz w:val="21"/>
          <w:szCs w:val="21"/>
        </w:rPr>
        <w:t xml:space="preserve">The management board has a problem it cannot describe in the language of a general hospital. Patients do not simply arrive, get treated and leave. They move between the acute ward, the rehabilitation ward, the day hospital and community follow-up, and they keep moving until something ends the process. A patient recovers and is discharged from the service. A patient is transferred elsewhere. A patient dies. Or, most often of all, a patient stops coming and is lost to follow-up, which the </w:t>
      </w:r>
      <w:proofErr w:type="gramStart"/>
      <w:r w:rsidRPr="00C80344">
        <w:rPr>
          <w:rFonts w:eastAsia="Calibri"/>
          <w:sz w:val="21"/>
          <w:szCs w:val="21"/>
        </w:rPr>
        <w:t>wards</w:t>
      </w:r>
      <w:proofErr w:type="gramEnd"/>
      <w:r w:rsidRPr="00C80344">
        <w:rPr>
          <w:rFonts w:eastAsia="Calibri"/>
          <w:sz w:val="21"/>
          <w:szCs w:val="21"/>
        </w:rPr>
        <w:t xml:space="preserve"> call </w:t>
      </w:r>
      <w:proofErr w:type="gramStart"/>
      <w:r w:rsidRPr="00C80344">
        <w:rPr>
          <w:rFonts w:eastAsia="Calibri"/>
          <w:sz w:val="21"/>
          <w:szCs w:val="21"/>
        </w:rPr>
        <w:t>the silent</w:t>
      </w:r>
      <w:proofErr w:type="gramEnd"/>
      <w:r w:rsidRPr="00C80344">
        <w:rPr>
          <w:rFonts w:eastAsia="Calibri"/>
          <w:sz w:val="21"/>
          <w:szCs w:val="21"/>
        </w:rPr>
        <w:t xml:space="preserve"> discharge.</w:t>
      </w:r>
    </w:p>
    <w:p w14:paraId="32A4C22D" w14:textId="72F8BE10" w:rsidR="00F27DED" w:rsidRPr="00F94DC2" w:rsidRDefault="00312DBE" w:rsidP="00C80344">
      <w:pPr>
        <w:spacing w:after="140" w:line="276" w:lineRule="auto"/>
        <w:jc w:val="both"/>
      </w:pPr>
      <w:r>
        <w:rPr>
          <w:rFonts w:eastAsia="Calibri"/>
          <w:sz w:val="21"/>
          <w:szCs w:val="21"/>
        </w:rPr>
        <w:t>Medical</w:t>
      </w:r>
      <w:r w:rsidR="00000000" w:rsidRPr="00C80344">
        <w:rPr>
          <w:rFonts w:eastAsia="Calibri"/>
          <w:sz w:val="21"/>
          <w:szCs w:val="21"/>
        </w:rPr>
        <w:t xml:space="preserve"> </w:t>
      </w:r>
      <w:r>
        <w:rPr>
          <w:rFonts w:eastAsia="Calibri"/>
          <w:sz w:val="21"/>
          <w:szCs w:val="21"/>
        </w:rPr>
        <w:t>D</w:t>
      </w:r>
      <w:r w:rsidR="00000000" w:rsidRPr="00C80344">
        <w:rPr>
          <w:rFonts w:eastAsia="Calibri"/>
          <w:sz w:val="21"/>
          <w:szCs w:val="21"/>
        </w:rPr>
        <w:t>irector</w:t>
      </w:r>
      <w:r w:rsidR="00F94DC2">
        <w:rPr>
          <w:rFonts w:eastAsia="Calibri"/>
          <w:sz w:val="21"/>
          <w:szCs w:val="21"/>
        </w:rPr>
        <w:t>s</w:t>
      </w:r>
      <w:r>
        <w:rPr>
          <w:rFonts w:eastAsia="Calibri"/>
          <w:sz w:val="21"/>
          <w:szCs w:val="21"/>
        </w:rPr>
        <w:t xml:space="preserve">, beginning </w:t>
      </w:r>
      <w:proofErr w:type="gramStart"/>
      <w:r>
        <w:rPr>
          <w:rFonts w:eastAsia="Calibri"/>
          <w:sz w:val="21"/>
          <w:szCs w:val="21"/>
        </w:rPr>
        <w:t>from</w:t>
      </w:r>
      <w:proofErr w:type="gramEnd"/>
      <w:r>
        <w:rPr>
          <w:rFonts w:eastAsia="Calibri"/>
          <w:sz w:val="21"/>
          <w:szCs w:val="21"/>
        </w:rPr>
        <w:t xml:space="preserve"> Dr Idowu Malomo, Dr HTO </w:t>
      </w:r>
      <w:r w:rsidR="00A12E03">
        <w:rPr>
          <w:rFonts w:eastAsia="Calibri"/>
          <w:sz w:val="21"/>
          <w:szCs w:val="21"/>
        </w:rPr>
        <w:t>Ladapo, Dr RA Lawal, Dr R Adebayo, Dr OC Ogun and currently, Dr OA Owoeye</w:t>
      </w:r>
      <w:r w:rsidR="00F90854">
        <w:rPr>
          <w:rFonts w:eastAsia="Calibri"/>
          <w:sz w:val="21"/>
          <w:szCs w:val="21"/>
        </w:rPr>
        <w:t>, have all</w:t>
      </w:r>
      <w:r w:rsidR="00000000" w:rsidRPr="00C80344">
        <w:rPr>
          <w:rFonts w:eastAsia="Calibri"/>
          <w:sz w:val="21"/>
          <w:szCs w:val="21"/>
        </w:rPr>
        <w:t xml:space="preserve"> put th</w:t>
      </w:r>
      <w:r w:rsidR="00F90854">
        <w:rPr>
          <w:rFonts w:eastAsia="Calibri"/>
          <w:sz w:val="21"/>
          <w:szCs w:val="21"/>
        </w:rPr>
        <w:t>is exact</w:t>
      </w:r>
      <w:r w:rsidR="00000000" w:rsidRPr="00C80344">
        <w:rPr>
          <w:rFonts w:eastAsia="Calibri"/>
          <w:sz w:val="21"/>
          <w:szCs w:val="21"/>
        </w:rPr>
        <w:t xml:space="preserve"> question this way:</w:t>
      </w:r>
    </w:p>
    <w:p w14:paraId="32A4C22E" w14:textId="647E0B5A" w:rsidR="00F27DED" w:rsidRPr="00C80344" w:rsidRDefault="001504C7" w:rsidP="001504C7">
      <w:pPr>
        <w:spacing w:after="180" w:line="276" w:lineRule="auto"/>
        <w:ind w:left="504"/>
        <w:jc w:val="both"/>
      </w:pPr>
      <w:r>
        <w:rPr>
          <w:rFonts w:eastAsia="Calibri"/>
          <w:i/>
          <w:iCs/>
          <w:sz w:val="22"/>
          <w:szCs w:val="22"/>
        </w:rPr>
        <w:t>“</w:t>
      </w:r>
      <w:r w:rsidR="00000000" w:rsidRPr="00C80344">
        <w:rPr>
          <w:rFonts w:eastAsia="Calibri"/>
          <w:i/>
          <w:iCs/>
          <w:sz w:val="22"/>
          <w:szCs w:val="22"/>
        </w:rPr>
        <w:t>Every month we admit, treat and discharge, and every month the same faces return. Given the beds, staff and money we already have, what is the best course of action</w:t>
      </w:r>
      <w:r>
        <w:rPr>
          <w:rFonts w:eastAsia="Calibri"/>
          <w:i/>
          <w:iCs/>
          <w:sz w:val="22"/>
          <w:szCs w:val="22"/>
        </w:rPr>
        <w:t>?”</w:t>
      </w:r>
    </w:p>
    <w:p w14:paraId="32A4C22F" w14:textId="0F6034EA" w:rsidR="00F27DED" w:rsidRPr="00C80344" w:rsidRDefault="00000000" w:rsidP="00C80344">
      <w:pPr>
        <w:spacing w:after="140" w:line="276" w:lineRule="auto"/>
        <w:jc w:val="both"/>
      </w:pPr>
      <w:proofErr w:type="spellStart"/>
      <w:r w:rsidRPr="00C80344">
        <w:rPr>
          <w:rFonts w:eastAsia="Calibri"/>
          <w:sz w:val="21"/>
          <w:szCs w:val="21"/>
        </w:rPr>
        <w:t>Your</w:t>
      </w:r>
      <w:proofErr w:type="spellEnd"/>
      <w:r w:rsidR="00F90854">
        <w:rPr>
          <w:rFonts w:eastAsia="Calibri"/>
          <w:sz w:val="21"/>
          <w:szCs w:val="21"/>
        </w:rPr>
        <w:t xml:space="preserve"> set (four of you)</w:t>
      </w:r>
      <w:r w:rsidRPr="00C80344">
        <w:rPr>
          <w:rFonts w:eastAsia="Calibri"/>
          <w:sz w:val="21"/>
          <w:szCs w:val="21"/>
        </w:rPr>
        <w:t xml:space="preserve"> must answer with evidence</w:t>
      </w:r>
      <w:r w:rsidR="001504C7">
        <w:rPr>
          <w:rFonts w:eastAsia="Calibri"/>
          <w:sz w:val="21"/>
          <w:szCs w:val="21"/>
        </w:rPr>
        <w:t xml:space="preserve">. </w:t>
      </w:r>
      <w:r w:rsidR="004060D1">
        <w:rPr>
          <w:rFonts w:eastAsia="Calibri"/>
          <w:sz w:val="21"/>
          <w:szCs w:val="21"/>
        </w:rPr>
        <w:t xml:space="preserve">What the </w:t>
      </w:r>
      <w:r w:rsidRPr="00C80344">
        <w:rPr>
          <w:rFonts w:eastAsia="Calibri"/>
          <w:sz w:val="21"/>
          <w:szCs w:val="21"/>
        </w:rPr>
        <w:t xml:space="preserve">board </w:t>
      </w:r>
      <w:r w:rsidR="004060D1">
        <w:rPr>
          <w:rFonts w:eastAsia="Calibri"/>
          <w:sz w:val="21"/>
          <w:szCs w:val="21"/>
        </w:rPr>
        <w:t xml:space="preserve">is looking for is </w:t>
      </w:r>
      <w:r w:rsidR="008A7451">
        <w:rPr>
          <w:rFonts w:eastAsia="Calibri"/>
          <w:sz w:val="21"/>
          <w:szCs w:val="21"/>
        </w:rPr>
        <w:t xml:space="preserve">a </w:t>
      </w:r>
      <w:proofErr w:type="spellStart"/>
      <w:r w:rsidR="008A7451">
        <w:rPr>
          <w:rFonts w:eastAsia="Calibri"/>
          <w:sz w:val="21"/>
          <w:szCs w:val="21"/>
        </w:rPr>
        <w:t>dashoard</w:t>
      </w:r>
      <w:proofErr w:type="spellEnd"/>
      <w:r w:rsidR="004060D1">
        <w:rPr>
          <w:rFonts w:eastAsia="Calibri"/>
          <w:sz w:val="21"/>
          <w:szCs w:val="21"/>
        </w:rPr>
        <w:t xml:space="preserve"> with actionable insight and</w:t>
      </w:r>
      <w:r w:rsidRPr="00C80344">
        <w:rPr>
          <w:rFonts w:eastAsia="Calibri"/>
          <w:sz w:val="21"/>
          <w:szCs w:val="21"/>
        </w:rPr>
        <w:t xml:space="preserve"> a decision, and it wants to know what the decision assumes.</w:t>
      </w:r>
    </w:p>
    <w:p w14:paraId="32A4C230" w14:textId="77777777" w:rsidR="00F27DED" w:rsidRPr="00C80344" w:rsidRDefault="00000000" w:rsidP="00C80344">
      <w:pPr>
        <w:pStyle w:val="Heading1"/>
        <w:spacing w:before="320" w:after="160"/>
        <w:jc w:val="both"/>
        <w:rPr>
          <w:color w:val="auto"/>
        </w:rPr>
      </w:pPr>
      <w:r w:rsidRPr="00C80344">
        <w:rPr>
          <w:rFonts w:eastAsia="Calibri"/>
          <w:b/>
          <w:bCs/>
          <w:color w:val="auto"/>
          <w:sz w:val="30"/>
          <w:szCs w:val="30"/>
        </w:rPr>
        <w:t>The absorbing view of the service</w:t>
      </w:r>
    </w:p>
    <w:p w14:paraId="32A4C231" w14:textId="77777777" w:rsidR="00F27DED" w:rsidRPr="00C80344" w:rsidRDefault="00000000" w:rsidP="00C80344">
      <w:pPr>
        <w:spacing w:after="140" w:line="276" w:lineRule="auto"/>
        <w:jc w:val="both"/>
      </w:pPr>
      <w:r w:rsidRPr="00C80344">
        <w:rPr>
          <w:rFonts w:eastAsia="Calibri"/>
          <w:sz w:val="21"/>
          <w:szCs w:val="21"/>
        </w:rPr>
        <w:t>Everything in this project is built on one structure. The care pathway has five transient states and five absorbing states.</w:t>
      </w:r>
    </w:p>
    <w:p w14:paraId="32A4C232" w14:textId="77777777" w:rsidR="00F27DED" w:rsidRPr="00C80344" w:rsidRDefault="00000000" w:rsidP="00C80344">
      <w:pPr>
        <w:pStyle w:val="Heading2"/>
        <w:spacing w:before="240" w:after="120"/>
        <w:jc w:val="both"/>
        <w:rPr>
          <w:color w:val="auto"/>
        </w:rPr>
      </w:pPr>
      <w:r w:rsidRPr="00C80344">
        <w:rPr>
          <w:rFonts w:eastAsia="Calibri"/>
          <w:b/>
          <w:bCs/>
          <w:color w:val="auto"/>
          <w:sz w:val="24"/>
          <w:szCs w:val="24"/>
        </w:rPr>
        <w:t>Transient states</w:t>
      </w:r>
    </w:p>
    <w:p w14:paraId="32A4C233" w14:textId="77777777" w:rsidR="00F27DED" w:rsidRPr="00C80344" w:rsidRDefault="00000000" w:rsidP="00C80344">
      <w:pPr>
        <w:pStyle w:val="ListParagraph"/>
        <w:numPr>
          <w:ilvl w:val="0"/>
          <w:numId w:val="2"/>
        </w:numPr>
        <w:spacing w:after="80" w:line="276" w:lineRule="auto"/>
        <w:jc w:val="both"/>
      </w:pPr>
      <w:r w:rsidRPr="00C80344">
        <w:rPr>
          <w:rFonts w:eastAsia="Calibri"/>
          <w:sz w:val="21"/>
          <w:szCs w:val="21"/>
        </w:rPr>
        <w:t>Acute inpatient</w:t>
      </w:r>
    </w:p>
    <w:p w14:paraId="32A4C234" w14:textId="77777777" w:rsidR="00F27DED" w:rsidRPr="00C80344" w:rsidRDefault="00000000" w:rsidP="00C80344">
      <w:pPr>
        <w:pStyle w:val="ListParagraph"/>
        <w:numPr>
          <w:ilvl w:val="0"/>
          <w:numId w:val="2"/>
        </w:numPr>
        <w:spacing w:after="80" w:line="276" w:lineRule="auto"/>
        <w:jc w:val="both"/>
      </w:pPr>
      <w:r w:rsidRPr="00C80344">
        <w:rPr>
          <w:rFonts w:eastAsia="Calibri"/>
          <w:sz w:val="21"/>
          <w:szCs w:val="21"/>
        </w:rPr>
        <w:t>Rehabilitation inpatient</w:t>
      </w:r>
    </w:p>
    <w:p w14:paraId="32A4C235" w14:textId="77777777" w:rsidR="00F27DED" w:rsidRPr="00C80344" w:rsidRDefault="00000000" w:rsidP="00C80344">
      <w:pPr>
        <w:pStyle w:val="ListParagraph"/>
        <w:numPr>
          <w:ilvl w:val="0"/>
          <w:numId w:val="2"/>
        </w:numPr>
        <w:spacing w:after="80" w:line="276" w:lineRule="auto"/>
        <w:jc w:val="both"/>
      </w:pPr>
      <w:r w:rsidRPr="00C80344">
        <w:rPr>
          <w:rFonts w:eastAsia="Calibri"/>
          <w:sz w:val="21"/>
          <w:szCs w:val="21"/>
        </w:rPr>
        <w:t>Day hospital</w:t>
      </w:r>
    </w:p>
    <w:p w14:paraId="32A4C236" w14:textId="77777777" w:rsidR="00F27DED" w:rsidRPr="00C80344" w:rsidRDefault="00000000" w:rsidP="00C80344">
      <w:pPr>
        <w:pStyle w:val="ListParagraph"/>
        <w:numPr>
          <w:ilvl w:val="0"/>
          <w:numId w:val="2"/>
        </w:numPr>
        <w:spacing w:after="80" w:line="276" w:lineRule="auto"/>
        <w:jc w:val="both"/>
      </w:pPr>
      <w:r w:rsidRPr="00C80344">
        <w:rPr>
          <w:rFonts w:eastAsia="Calibri"/>
          <w:sz w:val="21"/>
          <w:szCs w:val="21"/>
        </w:rPr>
        <w:t>Outpatient follow-up</w:t>
      </w:r>
    </w:p>
    <w:p w14:paraId="32A4C237" w14:textId="77777777" w:rsidR="00F27DED" w:rsidRPr="00C80344" w:rsidRDefault="00000000" w:rsidP="00C80344">
      <w:pPr>
        <w:pStyle w:val="ListParagraph"/>
        <w:numPr>
          <w:ilvl w:val="0"/>
          <w:numId w:val="2"/>
        </w:numPr>
        <w:spacing w:after="80" w:line="276" w:lineRule="auto"/>
        <w:jc w:val="both"/>
      </w:pPr>
      <w:r w:rsidRPr="00C80344">
        <w:rPr>
          <w:rFonts w:eastAsia="Calibri"/>
          <w:sz w:val="21"/>
          <w:szCs w:val="21"/>
        </w:rPr>
        <w:t xml:space="preserve">Community </w:t>
      </w:r>
      <w:proofErr w:type="gramStart"/>
      <w:r w:rsidRPr="00C80344">
        <w:rPr>
          <w:rFonts w:eastAsia="Calibri"/>
          <w:sz w:val="21"/>
          <w:szCs w:val="21"/>
        </w:rPr>
        <w:t>relapse</w:t>
      </w:r>
      <w:proofErr w:type="gramEnd"/>
    </w:p>
    <w:p w14:paraId="7997F688" w14:textId="77777777" w:rsidR="008A7451" w:rsidRDefault="008A7451" w:rsidP="00C80344">
      <w:pPr>
        <w:pStyle w:val="Heading2"/>
        <w:spacing w:before="240" w:after="120"/>
        <w:jc w:val="both"/>
        <w:rPr>
          <w:rFonts w:eastAsia="Calibri"/>
          <w:b/>
          <w:bCs/>
          <w:color w:val="auto"/>
          <w:sz w:val="24"/>
          <w:szCs w:val="24"/>
        </w:rPr>
      </w:pPr>
    </w:p>
    <w:p w14:paraId="32A4C238" w14:textId="78DAB67E" w:rsidR="00F27DED" w:rsidRPr="00C80344" w:rsidRDefault="00000000" w:rsidP="00C80344">
      <w:pPr>
        <w:pStyle w:val="Heading2"/>
        <w:spacing w:before="240" w:after="120"/>
        <w:jc w:val="both"/>
        <w:rPr>
          <w:color w:val="auto"/>
        </w:rPr>
      </w:pPr>
      <w:r w:rsidRPr="00C80344">
        <w:rPr>
          <w:rFonts w:eastAsia="Calibri"/>
          <w:b/>
          <w:bCs/>
          <w:color w:val="auto"/>
          <w:sz w:val="24"/>
          <w:szCs w:val="24"/>
        </w:rPr>
        <w:lastRenderedPageBreak/>
        <w:t>Absorbing states</w:t>
      </w:r>
    </w:p>
    <w:p w14:paraId="32A4C239" w14:textId="77777777" w:rsidR="00F27DED" w:rsidRPr="00C80344" w:rsidRDefault="00000000" w:rsidP="00C80344">
      <w:pPr>
        <w:pStyle w:val="ListParagraph"/>
        <w:numPr>
          <w:ilvl w:val="0"/>
          <w:numId w:val="3"/>
        </w:numPr>
        <w:spacing w:after="80" w:line="276" w:lineRule="auto"/>
        <w:jc w:val="both"/>
      </w:pPr>
      <w:r w:rsidRPr="00C80344">
        <w:rPr>
          <w:rFonts w:eastAsia="Calibri"/>
          <w:sz w:val="21"/>
          <w:szCs w:val="21"/>
        </w:rPr>
        <w:t>Recovered and discharged from the service</w:t>
      </w:r>
    </w:p>
    <w:p w14:paraId="32A4C23A" w14:textId="77777777" w:rsidR="00F27DED" w:rsidRPr="00C80344" w:rsidRDefault="00000000" w:rsidP="00C80344">
      <w:pPr>
        <w:pStyle w:val="ListParagraph"/>
        <w:numPr>
          <w:ilvl w:val="0"/>
          <w:numId w:val="3"/>
        </w:numPr>
        <w:spacing w:after="80" w:line="276" w:lineRule="auto"/>
        <w:jc w:val="both"/>
      </w:pPr>
      <w:r w:rsidRPr="00C80344">
        <w:rPr>
          <w:rFonts w:eastAsia="Calibri"/>
          <w:sz w:val="21"/>
          <w:szCs w:val="21"/>
        </w:rPr>
        <w:t>Lost to follow-up</w:t>
      </w:r>
    </w:p>
    <w:p w14:paraId="32A4C23B" w14:textId="77777777" w:rsidR="00F27DED" w:rsidRPr="00C80344" w:rsidRDefault="00000000" w:rsidP="00C80344">
      <w:pPr>
        <w:pStyle w:val="ListParagraph"/>
        <w:numPr>
          <w:ilvl w:val="0"/>
          <w:numId w:val="3"/>
        </w:numPr>
        <w:spacing w:after="80" w:line="276" w:lineRule="auto"/>
        <w:jc w:val="both"/>
      </w:pPr>
      <w:r w:rsidRPr="00C80344">
        <w:rPr>
          <w:rFonts w:eastAsia="Calibri"/>
          <w:sz w:val="21"/>
          <w:szCs w:val="21"/>
        </w:rPr>
        <w:t>Transferred to another facility</w:t>
      </w:r>
    </w:p>
    <w:p w14:paraId="32A4C23C" w14:textId="77777777" w:rsidR="00F27DED" w:rsidRPr="00C80344" w:rsidRDefault="00000000" w:rsidP="00C80344">
      <w:pPr>
        <w:pStyle w:val="ListParagraph"/>
        <w:numPr>
          <w:ilvl w:val="0"/>
          <w:numId w:val="3"/>
        </w:numPr>
        <w:spacing w:after="80" w:line="276" w:lineRule="auto"/>
        <w:jc w:val="both"/>
      </w:pPr>
      <w:r w:rsidRPr="00C80344">
        <w:rPr>
          <w:rFonts w:eastAsia="Calibri"/>
          <w:sz w:val="21"/>
          <w:szCs w:val="21"/>
        </w:rPr>
        <w:t>Long stay institutional care</w:t>
      </w:r>
    </w:p>
    <w:p w14:paraId="32A4C23D" w14:textId="77777777" w:rsidR="00F27DED" w:rsidRPr="00C80344" w:rsidRDefault="00000000" w:rsidP="00C80344">
      <w:pPr>
        <w:pStyle w:val="ListParagraph"/>
        <w:numPr>
          <w:ilvl w:val="0"/>
          <w:numId w:val="3"/>
        </w:numPr>
        <w:spacing w:after="80" w:line="276" w:lineRule="auto"/>
        <w:jc w:val="both"/>
      </w:pPr>
      <w:r w:rsidRPr="00C80344">
        <w:rPr>
          <w:rFonts w:eastAsia="Calibri"/>
          <w:sz w:val="21"/>
          <w:szCs w:val="21"/>
        </w:rPr>
        <w:t>Deceased</w:t>
      </w:r>
    </w:p>
    <w:p w14:paraId="32A4C23E" w14:textId="77777777" w:rsidR="00F27DED" w:rsidRPr="00C80344" w:rsidRDefault="00000000" w:rsidP="00C80344">
      <w:pPr>
        <w:spacing w:after="140" w:line="276" w:lineRule="auto"/>
        <w:jc w:val="both"/>
      </w:pPr>
      <w:r w:rsidRPr="00C80344">
        <w:rPr>
          <w:rFonts w:eastAsia="Calibri"/>
          <w:sz w:val="21"/>
          <w:szCs w:val="21"/>
        </w:rPr>
        <w:t xml:space="preserve">The fourth of those needs saying plainly. The </w:t>
      </w:r>
      <w:proofErr w:type="gramStart"/>
      <w:r w:rsidRPr="00C80344">
        <w:rPr>
          <w:rFonts w:eastAsia="Calibri"/>
          <w:sz w:val="21"/>
          <w:szCs w:val="21"/>
        </w:rPr>
        <w:t>long term</w:t>
      </w:r>
      <w:proofErr w:type="gramEnd"/>
      <w:r w:rsidRPr="00C80344">
        <w:rPr>
          <w:rFonts w:eastAsia="Calibri"/>
          <w:sz w:val="21"/>
          <w:szCs w:val="21"/>
        </w:rPr>
        <w:t xml:space="preserve"> care ward holds people who entered years or decades ago and now live in the hospital under a federal continuing care grant. In service-planning terms that state is absorbing. Once a patient enters it, the bed is committed and the realistic exits are death or, occasionally, a family member deciding to take the person home. Death is by far the more common of the two.</w:t>
      </w:r>
    </w:p>
    <w:p w14:paraId="32A4C23F" w14:textId="77777777" w:rsidR="00F27DED" w:rsidRPr="00C80344" w:rsidRDefault="00000000" w:rsidP="00C80344">
      <w:pPr>
        <w:spacing w:after="140" w:line="276" w:lineRule="auto"/>
        <w:jc w:val="both"/>
      </w:pPr>
      <w:r w:rsidRPr="00C80344">
        <w:rPr>
          <w:rFonts w:eastAsia="Calibri"/>
          <w:sz w:val="21"/>
          <w:szCs w:val="21"/>
        </w:rPr>
        <w:t xml:space="preserve">Treat it as absorbing in the main chain, because that is what it means for capacity. Then model the exit separately from </w:t>
      </w:r>
      <w:proofErr w:type="spellStart"/>
      <w:r w:rsidRPr="00141ECC">
        <w:rPr>
          <w:rFonts w:eastAsia="Calibri"/>
          <w:i/>
          <w:iCs/>
          <w:sz w:val="21"/>
          <w:szCs w:val="21"/>
        </w:rPr>
        <w:t>long_stay_residents</w:t>
      </w:r>
      <w:proofErr w:type="spellEnd"/>
      <w:r w:rsidRPr="00C80344">
        <w:rPr>
          <w:rFonts w:eastAsia="Calibri"/>
          <w:sz w:val="21"/>
          <w:szCs w:val="21"/>
        </w:rPr>
        <w:t xml:space="preserve">, which carries sixty-two residents with year of entry, guardianship status, next-of-kin contact, nursing hours and the exits observed over the three years. A survival model on that register gives you the exit hazard, and the exit hazard is what tells the board when a </w:t>
      </w:r>
      <w:proofErr w:type="gramStart"/>
      <w:r w:rsidRPr="00C80344">
        <w:rPr>
          <w:rFonts w:eastAsia="Calibri"/>
          <w:sz w:val="21"/>
          <w:szCs w:val="21"/>
        </w:rPr>
        <w:t>long term</w:t>
      </w:r>
      <w:proofErr w:type="gramEnd"/>
      <w:r w:rsidRPr="00C80344">
        <w:rPr>
          <w:rFonts w:eastAsia="Calibri"/>
          <w:sz w:val="21"/>
          <w:szCs w:val="21"/>
        </w:rPr>
        <w:t xml:space="preserve"> bed will next become available. Answer that question explicitly, because it is the only bed-release forecast the </w:t>
      </w:r>
      <w:proofErr w:type="gramStart"/>
      <w:r w:rsidRPr="00C80344">
        <w:rPr>
          <w:rFonts w:eastAsia="Calibri"/>
          <w:sz w:val="21"/>
          <w:szCs w:val="21"/>
        </w:rPr>
        <w:t>ward</w:t>
      </w:r>
      <w:proofErr w:type="gramEnd"/>
      <w:r w:rsidRPr="00C80344">
        <w:rPr>
          <w:rFonts w:eastAsia="Calibri"/>
          <w:sz w:val="21"/>
          <w:szCs w:val="21"/>
        </w:rPr>
        <w:t xml:space="preserve"> has ever been asked for.</w:t>
      </w:r>
    </w:p>
    <w:p w14:paraId="32A4C240" w14:textId="77777777" w:rsidR="00F27DED" w:rsidRPr="00C80344" w:rsidRDefault="00000000" w:rsidP="00C80344">
      <w:pPr>
        <w:spacing w:after="140" w:line="276" w:lineRule="auto"/>
        <w:jc w:val="both"/>
      </w:pPr>
      <w:r w:rsidRPr="00C80344">
        <w:rPr>
          <w:rFonts w:eastAsia="Calibri"/>
          <w:sz w:val="21"/>
          <w:szCs w:val="21"/>
        </w:rPr>
        <w:t xml:space="preserve">The table </w:t>
      </w:r>
      <w:proofErr w:type="spellStart"/>
      <w:r w:rsidRPr="00141ECC">
        <w:rPr>
          <w:rFonts w:eastAsia="Calibri"/>
          <w:i/>
          <w:iCs/>
          <w:sz w:val="21"/>
          <w:szCs w:val="21"/>
        </w:rPr>
        <w:t>care_pathway_transitions</w:t>
      </w:r>
      <w:proofErr w:type="spellEnd"/>
      <w:r w:rsidRPr="00C80344">
        <w:rPr>
          <w:rFonts w:eastAsia="Calibri"/>
          <w:sz w:val="21"/>
          <w:szCs w:val="21"/>
        </w:rPr>
        <w:t xml:space="preserve"> holds monthly moves for 3,200 patients over three years. From that table you must build the transition matrix, split it into the transient block </w:t>
      </w:r>
      <w:r w:rsidRPr="00C80344">
        <w:rPr>
          <w:rFonts w:eastAsia="Calibri"/>
          <w:b/>
          <w:bCs/>
          <w:sz w:val="21"/>
          <w:szCs w:val="21"/>
        </w:rPr>
        <w:t>Q</w:t>
      </w:r>
      <w:r w:rsidRPr="00C80344">
        <w:rPr>
          <w:rFonts w:eastAsia="Calibri"/>
          <w:sz w:val="21"/>
          <w:szCs w:val="21"/>
        </w:rPr>
        <w:t xml:space="preserve"> and the absorption block </w:t>
      </w:r>
      <w:r w:rsidRPr="00C80344">
        <w:rPr>
          <w:rFonts w:eastAsia="Calibri"/>
          <w:b/>
          <w:bCs/>
          <w:sz w:val="21"/>
          <w:szCs w:val="21"/>
        </w:rPr>
        <w:t>R</w:t>
      </w:r>
      <w:r w:rsidRPr="00C80344">
        <w:rPr>
          <w:rFonts w:eastAsia="Calibri"/>
          <w:sz w:val="21"/>
          <w:szCs w:val="21"/>
        </w:rPr>
        <w:t xml:space="preserve">, and compute the fundamental matrix </w:t>
      </w:r>
      <w:r w:rsidRPr="00C80344">
        <w:rPr>
          <w:rFonts w:eastAsia="Calibri"/>
          <w:b/>
          <w:bCs/>
          <w:sz w:val="21"/>
          <w:szCs w:val="21"/>
        </w:rPr>
        <w:t xml:space="preserve">N = (I − </w:t>
      </w:r>
      <w:proofErr w:type="gramStart"/>
      <w:r w:rsidRPr="00C80344">
        <w:rPr>
          <w:rFonts w:eastAsia="Calibri"/>
          <w:b/>
          <w:bCs/>
          <w:sz w:val="21"/>
          <w:szCs w:val="21"/>
        </w:rPr>
        <w:t>Q)⁻</w:t>
      </w:r>
      <w:proofErr w:type="gramEnd"/>
      <w:r w:rsidRPr="00C80344">
        <w:rPr>
          <w:rFonts w:eastAsia="Calibri"/>
          <w:b/>
          <w:bCs/>
          <w:sz w:val="21"/>
          <w:szCs w:val="21"/>
        </w:rPr>
        <w:t>¹</w:t>
      </w:r>
      <w:r w:rsidRPr="00C80344">
        <w:rPr>
          <w:rFonts w:eastAsia="Calibri"/>
          <w:sz w:val="21"/>
          <w:szCs w:val="21"/>
        </w:rPr>
        <w:t>. Three quantities follow, and each one answers a management question.</w:t>
      </w:r>
    </w:p>
    <w:p w14:paraId="32A4C241" w14:textId="77777777" w:rsidR="00F27DED" w:rsidRPr="00C80344" w:rsidRDefault="00000000" w:rsidP="00C80344">
      <w:pPr>
        <w:pStyle w:val="ListParagraph"/>
        <w:numPr>
          <w:ilvl w:val="0"/>
          <w:numId w:val="4"/>
        </w:numPr>
        <w:spacing w:after="80" w:line="276" w:lineRule="auto"/>
        <w:jc w:val="both"/>
      </w:pPr>
      <w:r w:rsidRPr="00C80344">
        <w:rPr>
          <w:rFonts w:eastAsia="Calibri"/>
          <w:sz w:val="21"/>
          <w:szCs w:val="21"/>
        </w:rPr>
        <w:t xml:space="preserve">The row sums of </w:t>
      </w:r>
      <w:r w:rsidRPr="00C80344">
        <w:rPr>
          <w:rFonts w:eastAsia="Calibri"/>
          <w:b/>
          <w:bCs/>
          <w:sz w:val="21"/>
          <w:szCs w:val="21"/>
        </w:rPr>
        <w:t>N</w:t>
      </w:r>
      <w:r w:rsidRPr="00C80344">
        <w:rPr>
          <w:rFonts w:eastAsia="Calibri"/>
          <w:sz w:val="21"/>
          <w:szCs w:val="21"/>
        </w:rPr>
        <w:t xml:space="preserve"> give the expected number of months a patient spends in the system before absorption, starting from each state. This is the true length of care, not the length of stay.</w:t>
      </w:r>
    </w:p>
    <w:p w14:paraId="32A4C242" w14:textId="77777777" w:rsidR="00F27DED" w:rsidRPr="00C80344" w:rsidRDefault="00000000" w:rsidP="00C80344">
      <w:pPr>
        <w:pStyle w:val="ListParagraph"/>
        <w:numPr>
          <w:ilvl w:val="0"/>
          <w:numId w:val="4"/>
        </w:numPr>
        <w:spacing w:after="80" w:line="276" w:lineRule="auto"/>
        <w:jc w:val="both"/>
      </w:pPr>
      <w:r w:rsidRPr="00C80344">
        <w:rPr>
          <w:rFonts w:eastAsia="Calibri"/>
          <w:sz w:val="21"/>
          <w:szCs w:val="21"/>
        </w:rPr>
        <w:t xml:space="preserve">The entries of </w:t>
      </w:r>
      <w:r w:rsidRPr="00C80344">
        <w:rPr>
          <w:rFonts w:eastAsia="Calibri"/>
          <w:b/>
          <w:bCs/>
          <w:sz w:val="21"/>
          <w:szCs w:val="21"/>
        </w:rPr>
        <w:t>N</w:t>
      </w:r>
      <w:r w:rsidRPr="00C80344">
        <w:rPr>
          <w:rFonts w:eastAsia="Calibri"/>
          <w:sz w:val="21"/>
          <w:szCs w:val="21"/>
        </w:rPr>
        <w:t xml:space="preserve"> give the expected number of months spent in each state before absorption. This is what a ward </w:t>
      </w:r>
      <w:proofErr w:type="gramStart"/>
      <w:r w:rsidRPr="00C80344">
        <w:rPr>
          <w:rFonts w:eastAsia="Calibri"/>
          <w:sz w:val="21"/>
          <w:szCs w:val="21"/>
        </w:rPr>
        <w:t>actually costs</w:t>
      </w:r>
      <w:proofErr w:type="gramEnd"/>
      <w:r w:rsidRPr="00C80344">
        <w:rPr>
          <w:rFonts w:eastAsia="Calibri"/>
          <w:sz w:val="21"/>
          <w:szCs w:val="21"/>
        </w:rPr>
        <w:t xml:space="preserve"> the service over a patient's career.</w:t>
      </w:r>
    </w:p>
    <w:p w14:paraId="32A4C243" w14:textId="77777777" w:rsidR="00F27DED" w:rsidRPr="00C80344" w:rsidRDefault="00000000" w:rsidP="00C80344">
      <w:pPr>
        <w:pStyle w:val="ListParagraph"/>
        <w:numPr>
          <w:ilvl w:val="0"/>
          <w:numId w:val="4"/>
        </w:numPr>
        <w:spacing w:after="80" w:line="276" w:lineRule="auto"/>
        <w:jc w:val="both"/>
      </w:pPr>
      <w:r w:rsidRPr="00C80344">
        <w:rPr>
          <w:rFonts w:eastAsia="Calibri"/>
          <w:sz w:val="21"/>
          <w:szCs w:val="21"/>
        </w:rPr>
        <w:t xml:space="preserve">The matrix </w:t>
      </w:r>
      <w:r w:rsidRPr="00C80344">
        <w:rPr>
          <w:rFonts w:eastAsia="Calibri"/>
          <w:b/>
          <w:bCs/>
          <w:sz w:val="21"/>
          <w:szCs w:val="21"/>
        </w:rPr>
        <w:t>B = NR</w:t>
      </w:r>
      <w:r w:rsidRPr="00C80344">
        <w:rPr>
          <w:rFonts w:eastAsia="Calibri"/>
          <w:sz w:val="21"/>
          <w:szCs w:val="21"/>
        </w:rPr>
        <w:t xml:space="preserve"> gives the probability of ending in each absorbing state. Compare recovery against loss to follow-up, and compare both against long stay institutional care, then explain what those comparisons mean for a service that measures itself by discharges.</w:t>
      </w:r>
    </w:p>
    <w:p w14:paraId="32A4C244" w14:textId="77777777" w:rsidR="00F27DED" w:rsidRPr="00C80344" w:rsidRDefault="00000000" w:rsidP="00C80344">
      <w:pPr>
        <w:spacing w:after="140" w:line="276" w:lineRule="auto"/>
        <w:jc w:val="both"/>
      </w:pPr>
      <w:r w:rsidRPr="00C80344">
        <w:rPr>
          <w:rFonts w:eastAsia="Calibri"/>
          <w:sz w:val="21"/>
          <w:szCs w:val="21"/>
        </w:rPr>
        <w:t>Do this before you build anything else. Every later model in the project takes its parameters, its states or its objective from this structure.</w:t>
      </w:r>
    </w:p>
    <w:p w14:paraId="32A4C245" w14:textId="77777777" w:rsidR="00F27DED" w:rsidRPr="00C80344" w:rsidRDefault="00000000" w:rsidP="00C80344">
      <w:pPr>
        <w:pStyle w:val="Heading1"/>
        <w:spacing w:before="320" w:after="160"/>
        <w:jc w:val="both"/>
        <w:rPr>
          <w:color w:val="auto"/>
        </w:rPr>
      </w:pPr>
      <w:r w:rsidRPr="00C80344">
        <w:rPr>
          <w:rFonts w:eastAsia="Calibri"/>
          <w:b/>
          <w:bCs/>
          <w:color w:val="auto"/>
          <w:sz w:val="30"/>
          <w:szCs w:val="30"/>
        </w:rPr>
        <w:t>What the board question contains</w:t>
      </w:r>
    </w:p>
    <w:p w14:paraId="32A4C246" w14:textId="77777777" w:rsidR="00F27DED" w:rsidRPr="00C80344" w:rsidRDefault="00000000" w:rsidP="00C80344">
      <w:pPr>
        <w:spacing w:after="140" w:line="276" w:lineRule="auto"/>
        <w:jc w:val="both"/>
      </w:pPr>
      <w:r w:rsidRPr="00C80344">
        <w:rPr>
          <w:rFonts w:eastAsia="Calibri"/>
          <w:sz w:val="21"/>
          <w:szCs w:val="21"/>
        </w:rPr>
        <w:t xml:space="preserve">The single question hides six, and each </w:t>
      </w:r>
      <w:proofErr w:type="gramStart"/>
      <w:r w:rsidRPr="00C80344">
        <w:rPr>
          <w:rFonts w:eastAsia="Calibri"/>
          <w:sz w:val="21"/>
          <w:szCs w:val="21"/>
        </w:rPr>
        <w:t>maps</w:t>
      </w:r>
      <w:proofErr w:type="gramEnd"/>
      <w:r w:rsidRPr="00C80344">
        <w:rPr>
          <w:rFonts w:eastAsia="Calibri"/>
          <w:sz w:val="21"/>
          <w:szCs w:val="21"/>
        </w:rPr>
        <w:t xml:space="preserve"> to a discipline in your training. Answer them in order, because each answer feeds the next.</w:t>
      </w:r>
    </w:p>
    <w:p w14:paraId="32A4C247" w14:textId="77777777" w:rsidR="00F27DED" w:rsidRPr="00C80344" w:rsidRDefault="00000000" w:rsidP="00C80344">
      <w:pPr>
        <w:pStyle w:val="Heading2"/>
        <w:spacing w:before="240" w:after="120"/>
        <w:jc w:val="both"/>
        <w:rPr>
          <w:color w:val="auto"/>
        </w:rPr>
      </w:pPr>
      <w:r w:rsidRPr="00C80344">
        <w:rPr>
          <w:rFonts w:eastAsia="Calibri"/>
          <w:b/>
          <w:bCs/>
          <w:color w:val="auto"/>
          <w:sz w:val="24"/>
          <w:szCs w:val="24"/>
        </w:rPr>
        <w:t>1. What has happened?</w:t>
      </w:r>
    </w:p>
    <w:p w14:paraId="32A4C248" w14:textId="77777777" w:rsidR="00F27DED" w:rsidRPr="00C80344" w:rsidRDefault="00000000" w:rsidP="00C80344">
      <w:pPr>
        <w:spacing w:after="140" w:line="276" w:lineRule="auto"/>
        <w:jc w:val="both"/>
      </w:pPr>
      <w:r w:rsidRPr="00C80344">
        <w:rPr>
          <w:rFonts w:eastAsia="Calibri"/>
          <w:sz w:val="21"/>
          <w:szCs w:val="21"/>
        </w:rPr>
        <w:t xml:space="preserve">Profile demand, occupancy, stay, cost, attendance, safety incidents and community workload across the three years. Quantify the seasonal </w:t>
      </w:r>
      <w:proofErr w:type="gramStart"/>
      <w:r w:rsidRPr="00C80344">
        <w:rPr>
          <w:rFonts w:eastAsia="Calibri"/>
          <w:sz w:val="21"/>
          <w:szCs w:val="21"/>
        </w:rPr>
        <w:t>shape, and</w:t>
      </w:r>
      <w:proofErr w:type="gramEnd"/>
      <w:r w:rsidRPr="00C80344">
        <w:rPr>
          <w:rFonts w:eastAsia="Calibri"/>
          <w:sz w:val="21"/>
          <w:szCs w:val="21"/>
        </w:rPr>
        <w:t xml:space="preserve"> explain the July 2024 dip and the December pattern. Use descriptive statistics, confidence intervals, hypothesis tests, correlation and index numbers. The psychotropic price series needs Laspeyres, Paasche and Fisher indices, because the naira did not sit still.</w:t>
      </w:r>
    </w:p>
    <w:p w14:paraId="32A4C249" w14:textId="77777777" w:rsidR="00F27DED" w:rsidRPr="00C80344" w:rsidRDefault="00000000" w:rsidP="00C80344">
      <w:pPr>
        <w:spacing w:after="140" w:line="276" w:lineRule="auto"/>
        <w:jc w:val="both"/>
      </w:pPr>
      <w:r w:rsidRPr="00C80344">
        <w:rPr>
          <w:rFonts w:eastAsia="Calibri"/>
          <w:sz w:val="21"/>
          <w:szCs w:val="21"/>
        </w:rPr>
        <w:t>Look hard at occupancy by unit. Two wards run above capacity for most of the period, two sit largely idle, and one is full on every single day of the three years without ever turning over. Distinguish nominal capacity from effective capacity, because fifty beds are permanently spoken for and no admission policy can touch them. None of this is announced anywhere in the data.</w:t>
      </w:r>
    </w:p>
    <w:p w14:paraId="32A4C24A" w14:textId="77777777" w:rsidR="00F27DED" w:rsidRPr="00C80344" w:rsidRDefault="00000000" w:rsidP="00C80344">
      <w:pPr>
        <w:pStyle w:val="Heading2"/>
        <w:spacing w:before="240" w:after="120"/>
        <w:jc w:val="both"/>
        <w:rPr>
          <w:color w:val="auto"/>
        </w:rPr>
      </w:pPr>
      <w:r w:rsidRPr="00C80344">
        <w:rPr>
          <w:rFonts w:eastAsia="Calibri"/>
          <w:b/>
          <w:bCs/>
          <w:color w:val="auto"/>
          <w:sz w:val="24"/>
          <w:szCs w:val="24"/>
        </w:rPr>
        <w:t>2. What will happen?</w:t>
      </w:r>
    </w:p>
    <w:p w14:paraId="32A4C24B" w14:textId="77777777" w:rsidR="00F27DED" w:rsidRPr="00C80344" w:rsidRDefault="00000000" w:rsidP="00C80344">
      <w:pPr>
        <w:spacing w:after="140" w:line="276" w:lineRule="auto"/>
        <w:jc w:val="both"/>
      </w:pPr>
      <w:r w:rsidRPr="00C80344">
        <w:rPr>
          <w:rFonts w:eastAsia="Calibri"/>
          <w:sz w:val="21"/>
          <w:szCs w:val="21"/>
        </w:rPr>
        <w:t xml:space="preserve">Forecast daily admissions, hourly crisis unit arrivals and monthly demand for the ten highest-value pharmacy lines. Compare at least four approaches drawn from ARIMA, exponential smoothing, </w:t>
      </w:r>
      <w:proofErr w:type="spellStart"/>
      <w:r w:rsidRPr="00C80344">
        <w:rPr>
          <w:rFonts w:eastAsia="Calibri"/>
          <w:sz w:val="21"/>
          <w:szCs w:val="21"/>
        </w:rPr>
        <w:t>XGBoost</w:t>
      </w:r>
      <w:proofErr w:type="spellEnd"/>
      <w:r w:rsidRPr="00C80344">
        <w:rPr>
          <w:rFonts w:eastAsia="Calibri"/>
          <w:sz w:val="21"/>
          <w:szCs w:val="21"/>
        </w:rPr>
        <w:t xml:space="preserve"> and LSTM. Report MAE, RMSE, MAPE and adjusted R-squared, and name the model you would put into production.</w:t>
      </w:r>
    </w:p>
    <w:p w14:paraId="32A4C24C" w14:textId="77777777" w:rsidR="00F27DED" w:rsidRPr="00C80344" w:rsidRDefault="00000000" w:rsidP="00C80344">
      <w:pPr>
        <w:pStyle w:val="Heading2"/>
        <w:spacing w:before="240" w:after="120"/>
        <w:jc w:val="both"/>
        <w:rPr>
          <w:color w:val="auto"/>
        </w:rPr>
      </w:pPr>
      <w:r w:rsidRPr="00C80344">
        <w:rPr>
          <w:rFonts w:eastAsia="Calibri"/>
          <w:b/>
          <w:bCs/>
          <w:color w:val="auto"/>
          <w:sz w:val="24"/>
          <w:szCs w:val="24"/>
        </w:rPr>
        <w:t>3. Who is at risk, and who resembles whom?</w:t>
      </w:r>
    </w:p>
    <w:p w14:paraId="32A4C24D" w14:textId="77777777" w:rsidR="00F27DED" w:rsidRPr="00C80344" w:rsidRDefault="00000000" w:rsidP="00C80344">
      <w:pPr>
        <w:spacing w:after="140" w:line="276" w:lineRule="auto"/>
        <w:jc w:val="both"/>
      </w:pPr>
      <w:r w:rsidRPr="00C80344">
        <w:rPr>
          <w:rFonts w:eastAsia="Calibri"/>
          <w:sz w:val="21"/>
          <w:szCs w:val="21"/>
        </w:rPr>
        <w:t xml:space="preserve">Build a classifier for ninety-day readmission and a second for clinic non-attendance. Report accuracy, precision, recall, F1, specificity, ROC-AUC, PR-AUC and log loss. Then segment the patient population without any </w:t>
      </w:r>
      <w:proofErr w:type="gramStart"/>
      <w:r w:rsidRPr="00C80344">
        <w:rPr>
          <w:rFonts w:eastAsia="Calibri"/>
          <w:sz w:val="21"/>
          <w:szCs w:val="21"/>
        </w:rPr>
        <w:t>label, and</w:t>
      </w:r>
      <w:proofErr w:type="gramEnd"/>
      <w:r w:rsidRPr="00C80344">
        <w:rPr>
          <w:rFonts w:eastAsia="Calibri"/>
          <w:sz w:val="21"/>
          <w:szCs w:val="21"/>
        </w:rPr>
        <w:t xml:space="preserve"> defend your choice of cluster count using the silhouette score, the Davies-Bouldin index and the </w:t>
      </w:r>
      <w:proofErr w:type="spellStart"/>
      <w:r w:rsidRPr="00C80344">
        <w:rPr>
          <w:rFonts w:eastAsia="Calibri"/>
          <w:sz w:val="21"/>
          <w:szCs w:val="21"/>
        </w:rPr>
        <w:t>Calinski-Harabasz</w:t>
      </w:r>
      <w:proofErr w:type="spellEnd"/>
      <w:r w:rsidRPr="00C80344">
        <w:rPr>
          <w:rFonts w:eastAsia="Calibri"/>
          <w:sz w:val="21"/>
          <w:szCs w:val="21"/>
        </w:rPr>
        <w:t xml:space="preserve"> index. Only after that may you touch the hidden label, and only </w:t>
      </w:r>
      <w:proofErr w:type="gramStart"/>
      <w:r w:rsidRPr="00C80344">
        <w:rPr>
          <w:rFonts w:eastAsia="Calibri"/>
          <w:sz w:val="21"/>
          <w:szCs w:val="21"/>
        </w:rPr>
        <w:t>to compute</w:t>
      </w:r>
      <w:proofErr w:type="gramEnd"/>
      <w:r w:rsidRPr="00C80344">
        <w:rPr>
          <w:rFonts w:eastAsia="Calibri"/>
          <w:sz w:val="21"/>
          <w:szCs w:val="21"/>
        </w:rPr>
        <w:t xml:space="preserve"> the adjusted Rand index and </w:t>
      </w:r>
      <w:proofErr w:type="spellStart"/>
      <w:r w:rsidRPr="00C80344">
        <w:rPr>
          <w:rFonts w:eastAsia="Calibri"/>
          <w:sz w:val="21"/>
          <w:szCs w:val="21"/>
        </w:rPr>
        <w:t>normalised</w:t>
      </w:r>
      <w:proofErr w:type="spellEnd"/>
      <w:r w:rsidRPr="00C80344">
        <w:rPr>
          <w:rFonts w:eastAsia="Calibri"/>
          <w:sz w:val="21"/>
          <w:szCs w:val="21"/>
        </w:rPr>
        <w:t xml:space="preserve"> mutual information.</w:t>
      </w:r>
    </w:p>
    <w:p w14:paraId="32A4C24E" w14:textId="77777777" w:rsidR="00F27DED" w:rsidRPr="00C80344" w:rsidRDefault="00000000" w:rsidP="00C80344">
      <w:pPr>
        <w:spacing w:after="140" w:line="276" w:lineRule="auto"/>
        <w:jc w:val="both"/>
      </w:pPr>
      <w:r w:rsidRPr="00C80344">
        <w:rPr>
          <w:rFonts w:eastAsia="Calibri"/>
          <w:sz w:val="21"/>
          <w:szCs w:val="21"/>
        </w:rPr>
        <w:t xml:space="preserve">Add a third and a fourth target that matter more than either. Predict which patients will be absorbed into loss to follow-up. Build it from </w:t>
      </w:r>
      <w:proofErr w:type="spellStart"/>
      <w:r w:rsidRPr="00141ECC">
        <w:rPr>
          <w:rFonts w:eastAsia="Calibri"/>
          <w:i/>
          <w:iCs/>
          <w:sz w:val="21"/>
          <w:szCs w:val="21"/>
        </w:rPr>
        <w:t>v_absorption_summary</w:t>
      </w:r>
      <w:proofErr w:type="spellEnd"/>
      <w:r w:rsidRPr="00C80344">
        <w:rPr>
          <w:rFonts w:eastAsia="Calibri"/>
          <w:sz w:val="21"/>
          <w:szCs w:val="21"/>
        </w:rPr>
        <w:t xml:space="preserve"> joined to patient circumstances, and treat family support, distance and travel fare as first-class features rather than controls. Then predict which rehabilitation ward patients are on a trajectory towards long stay institutional care, using time in state, symptom trajectory, guardianship and family contact. That prediction is the only one the hospital could act on early enough to change the outcome.</w:t>
      </w:r>
    </w:p>
    <w:p w14:paraId="32A4C24F" w14:textId="77777777" w:rsidR="00F27DED" w:rsidRPr="00C80344" w:rsidRDefault="00000000" w:rsidP="00C80344">
      <w:pPr>
        <w:pStyle w:val="Heading2"/>
        <w:spacing w:before="240" w:after="120"/>
        <w:jc w:val="both"/>
        <w:rPr>
          <w:color w:val="auto"/>
        </w:rPr>
      </w:pPr>
      <w:r w:rsidRPr="00C80344">
        <w:rPr>
          <w:rFonts w:eastAsia="Calibri"/>
          <w:b/>
          <w:bCs/>
          <w:color w:val="auto"/>
          <w:sz w:val="24"/>
          <w:szCs w:val="24"/>
        </w:rPr>
        <w:t>4. What pattern does the flow follow under uncertainty?</w:t>
      </w:r>
    </w:p>
    <w:p w14:paraId="32A4C250" w14:textId="77777777" w:rsidR="00F27DED" w:rsidRPr="00C80344" w:rsidRDefault="00000000" w:rsidP="00C80344">
      <w:pPr>
        <w:spacing w:after="140" w:line="276" w:lineRule="auto"/>
        <w:jc w:val="both"/>
      </w:pPr>
      <w:r w:rsidRPr="00C80344">
        <w:rPr>
          <w:rFonts w:eastAsia="Calibri"/>
          <w:sz w:val="21"/>
          <w:szCs w:val="21"/>
        </w:rPr>
        <w:t>Estimate the absorbing chain above. Test whether a first-order Markov assumption holds, or whether sojourn time in a state changes the transition probabilities, which would push you towards a semi-Markov treatment. Fit an arrival process to the crisis unit and test the Poisson assumption honestly.</w:t>
      </w:r>
    </w:p>
    <w:p w14:paraId="32A4C251" w14:textId="77777777" w:rsidR="00F27DED" w:rsidRPr="00C80344" w:rsidRDefault="00000000" w:rsidP="00C80344">
      <w:pPr>
        <w:pStyle w:val="Heading2"/>
        <w:spacing w:before="240" w:after="120"/>
        <w:jc w:val="both"/>
        <w:rPr>
          <w:color w:val="auto"/>
        </w:rPr>
      </w:pPr>
      <w:r w:rsidRPr="00C80344">
        <w:rPr>
          <w:rFonts w:eastAsia="Calibri"/>
          <w:b/>
          <w:bCs/>
          <w:color w:val="auto"/>
          <w:sz w:val="24"/>
          <w:szCs w:val="24"/>
        </w:rPr>
        <w:t>5. What happens if we change something?</w:t>
      </w:r>
    </w:p>
    <w:p w14:paraId="32A4C252" w14:textId="77777777" w:rsidR="00F27DED" w:rsidRPr="00C80344" w:rsidRDefault="00000000" w:rsidP="00C80344">
      <w:pPr>
        <w:spacing w:after="140" w:line="276" w:lineRule="auto"/>
        <w:jc w:val="both"/>
      </w:pPr>
      <w:r w:rsidRPr="00C80344">
        <w:rPr>
          <w:rFonts w:eastAsia="Calibri"/>
          <w:sz w:val="21"/>
          <w:szCs w:val="21"/>
        </w:rPr>
        <w:t xml:space="preserve">Build a discrete-event simulation of the journey from crisis presentation through ward and day hospital into community follow-up, with </w:t>
      </w:r>
      <w:proofErr w:type="gramStart"/>
      <w:r w:rsidRPr="00C80344">
        <w:rPr>
          <w:rFonts w:eastAsia="Calibri"/>
          <w:sz w:val="21"/>
          <w:szCs w:val="21"/>
        </w:rPr>
        <w:t>relapse</w:t>
      </w:r>
      <w:proofErr w:type="gramEnd"/>
      <w:r w:rsidRPr="00C80344">
        <w:rPr>
          <w:rFonts w:eastAsia="Calibri"/>
          <w:sz w:val="21"/>
          <w:szCs w:val="21"/>
        </w:rPr>
        <w:t xml:space="preserve"> feeding back to the front door. Validate it against observed census, waiting times and absorption proportions before you trust it, then run the scenarios below.</w:t>
      </w:r>
    </w:p>
    <w:p w14:paraId="32A4C253" w14:textId="77777777" w:rsidR="00F27DED" w:rsidRPr="00C80344" w:rsidRDefault="00000000" w:rsidP="00C80344">
      <w:pPr>
        <w:pStyle w:val="Heading2"/>
        <w:spacing w:before="240" w:after="120"/>
        <w:jc w:val="both"/>
        <w:rPr>
          <w:color w:val="auto"/>
        </w:rPr>
      </w:pPr>
      <w:r w:rsidRPr="00C80344">
        <w:rPr>
          <w:rFonts w:eastAsia="Calibri"/>
          <w:b/>
          <w:bCs/>
          <w:color w:val="auto"/>
          <w:sz w:val="24"/>
          <w:szCs w:val="24"/>
        </w:rPr>
        <w:t>6. How should our decisions learn as conditions change?</w:t>
      </w:r>
    </w:p>
    <w:p w14:paraId="32A4C254" w14:textId="77777777" w:rsidR="00F27DED" w:rsidRPr="00C80344" w:rsidRDefault="00000000" w:rsidP="00C80344">
      <w:pPr>
        <w:spacing w:after="140" w:line="276" w:lineRule="auto"/>
        <w:jc w:val="both"/>
      </w:pPr>
      <w:r w:rsidRPr="00C80344">
        <w:rPr>
          <w:rFonts w:eastAsia="Calibri"/>
          <w:sz w:val="21"/>
          <w:szCs w:val="21"/>
        </w:rPr>
        <w:t xml:space="preserve">Derive a placement policy from </w:t>
      </w:r>
      <w:proofErr w:type="spellStart"/>
      <w:r w:rsidRPr="00141ECC">
        <w:rPr>
          <w:rFonts w:eastAsia="Calibri"/>
          <w:i/>
          <w:iCs/>
          <w:sz w:val="21"/>
          <w:szCs w:val="21"/>
        </w:rPr>
        <w:t>placement_decision_log</w:t>
      </w:r>
      <w:proofErr w:type="spellEnd"/>
      <w:r w:rsidRPr="00C80344">
        <w:rPr>
          <w:rFonts w:eastAsia="Calibri"/>
          <w:sz w:val="21"/>
          <w:szCs w:val="21"/>
        </w:rPr>
        <w:t>, compare it against the threshold rule the hospital uses now, and state the conditions under which your policy would fail.</w:t>
      </w:r>
    </w:p>
    <w:p w14:paraId="32A4C255" w14:textId="77777777" w:rsidR="00F27DED" w:rsidRPr="00C80344" w:rsidRDefault="00000000" w:rsidP="00C80344">
      <w:pPr>
        <w:pStyle w:val="Heading1"/>
        <w:spacing w:before="320" w:after="160"/>
        <w:jc w:val="both"/>
        <w:rPr>
          <w:color w:val="auto"/>
        </w:rPr>
      </w:pPr>
      <w:r w:rsidRPr="00C80344">
        <w:rPr>
          <w:rFonts w:eastAsia="Calibri"/>
          <w:b/>
          <w:bCs/>
          <w:color w:val="auto"/>
          <w:sz w:val="30"/>
          <w:szCs w:val="30"/>
        </w:rPr>
        <w:t>The thesis model chain</w:t>
      </w:r>
    </w:p>
    <w:p w14:paraId="32A4C256" w14:textId="3AE14DE6" w:rsidR="00F27DED" w:rsidRPr="00C80344" w:rsidRDefault="00000000" w:rsidP="00C80344">
      <w:pPr>
        <w:spacing w:after="140" w:line="276" w:lineRule="auto"/>
        <w:jc w:val="both"/>
      </w:pPr>
      <w:r w:rsidRPr="00C80344">
        <w:rPr>
          <w:rFonts w:eastAsia="Calibri"/>
          <w:sz w:val="21"/>
          <w:szCs w:val="21"/>
        </w:rPr>
        <w:t xml:space="preserve">This capstone follows </w:t>
      </w:r>
      <w:proofErr w:type="gramStart"/>
      <w:r w:rsidRPr="00C80344">
        <w:rPr>
          <w:rFonts w:eastAsia="Calibri"/>
          <w:sz w:val="21"/>
          <w:szCs w:val="21"/>
        </w:rPr>
        <w:t xml:space="preserve">the </w:t>
      </w:r>
      <w:proofErr w:type="spellStart"/>
      <w:r w:rsidR="00430BFC">
        <w:rPr>
          <w:rFonts w:eastAsia="Calibri"/>
          <w:sz w:val="21"/>
          <w:szCs w:val="21"/>
        </w:rPr>
        <w:t>an</w:t>
      </w:r>
      <w:proofErr w:type="spellEnd"/>
      <w:proofErr w:type="gramEnd"/>
      <w:r w:rsidR="00430BFC">
        <w:rPr>
          <w:rFonts w:eastAsia="Calibri"/>
          <w:sz w:val="21"/>
          <w:szCs w:val="21"/>
        </w:rPr>
        <w:t xml:space="preserve"> architecture</w:t>
      </w:r>
      <w:r w:rsidRPr="00C80344">
        <w:rPr>
          <w:rFonts w:eastAsia="Calibri"/>
          <w:sz w:val="21"/>
          <w:szCs w:val="21"/>
        </w:rPr>
        <w:t xml:space="preserve">, and the point of the exercise is that you learn to build </w:t>
      </w:r>
      <w:r w:rsidR="00430BFC">
        <w:rPr>
          <w:rFonts w:eastAsia="Calibri"/>
          <w:sz w:val="21"/>
          <w:szCs w:val="21"/>
        </w:rPr>
        <w:t>the systems design</w:t>
      </w:r>
      <w:r w:rsidRPr="00C80344">
        <w:rPr>
          <w:rFonts w:eastAsia="Calibri"/>
          <w:sz w:val="21"/>
          <w:szCs w:val="21"/>
        </w:rPr>
        <w:t xml:space="preserve"> way. The </w:t>
      </w:r>
      <w:proofErr w:type="gramStart"/>
      <w:r w:rsidRPr="00C80344">
        <w:rPr>
          <w:rFonts w:eastAsia="Calibri"/>
          <w:sz w:val="21"/>
          <w:szCs w:val="21"/>
        </w:rPr>
        <w:t>rule is</w:t>
      </w:r>
      <w:proofErr w:type="gramEnd"/>
      <w:r w:rsidRPr="00C80344">
        <w:rPr>
          <w:rFonts w:eastAsia="Calibri"/>
          <w:sz w:val="21"/>
          <w:szCs w:val="21"/>
        </w:rPr>
        <w:t xml:space="preserve"> simple.</w:t>
      </w:r>
    </w:p>
    <w:p w14:paraId="32A4C257" w14:textId="77777777" w:rsidR="00F27DED" w:rsidRPr="00C80344" w:rsidRDefault="00000000" w:rsidP="00C80344">
      <w:pPr>
        <w:pStyle w:val="Heading2"/>
        <w:spacing w:before="240" w:after="120"/>
        <w:jc w:val="both"/>
        <w:rPr>
          <w:color w:val="auto"/>
        </w:rPr>
      </w:pPr>
      <w:r w:rsidRPr="00C80344">
        <w:rPr>
          <w:rFonts w:eastAsia="Calibri"/>
          <w:b/>
          <w:bCs/>
          <w:color w:val="auto"/>
          <w:sz w:val="24"/>
          <w:szCs w:val="24"/>
        </w:rPr>
        <w:t>One named core model carries the decision. Every other technique is an input generator for it, not a rival to it.</w:t>
      </w:r>
    </w:p>
    <w:p w14:paraId="32A4C258" w14:textId="77777777" w:rsidR="00F27DED" w:rsidRPr="00C80344" w:rsidRDefault="00000000" w:rsidP="00C80344">
      <w:pPr>
        <w:spacing w:after="140" w:line="276" w:lineRule="auto"/>
        <w:jc w:val="both"/>
      </w:pPr>
      <w:r w:rsidRPr="00C80344">
        <w:rPr>
          <w:rFonts w:eastAsia="Calibri"/>
          <w:sz w:val="21"/>
          <w:szCs w:val="21"/>
        </w:rPr>
        <w:t>Statistics, forecasting, classification, clustering and simulation do not sit beside the core model as equal deliverables. They produce its parameters: the transition matrix, the demand distributions, the risk scores, the cost coefficients, the service rates. The core model then produces the recommendation, and the recommendation is what the board sees.</w:t>
      </w:r>
    </w:p>
    <w:p w14:paraId="32A4C259" w14:textId="77777777" w:rsidR="00F27DED" w:rsidRPr="00C80344" w:rsidRDefault="00000000" w:rsidP="00C80344">
      <w:pPr>
        <w:spacing w:after="140" w:line="276" w:lineRule="auto"/>
        <w:jc w:val="both"/>
      </w:pPr>
      <w:r w:rsidRPr="00C80344">
        <w:rPr>
          <w:rFonts w:eastAsia="Calibri"/>
          <w:sz w:val="21"/>
          <w:szCs w:val="21"/>
        </w:rPr>
        <w:t>Each team takes one core model, drawn from the three architectures in my thesis. The full specification and notation for each will be issued separately with the thesis extract, so use the names as given.</w:t>
      </w:r>
    </w:p>
    <w:tbl>
      <w:tblPr>
        <w:tblStyle w:val="TableGrid"/>
        <w:tblW w:w="9360" w:type="dxa"/>
        <w:tblLook w:val="04A0" w:firstRow="1" w:lastRow="0" w:firstColumn="1" w:lastColumn="0" w:noHBand="0" w:noVBand="1"/>
      </w:tblPr>
      <w:tblGrid>
        <w:gridCol w:w="900"/>
        <w:gridCol w:w="1500"/>
        <w:gridCol w:w="3480"/>
        <w:gridCol w:w="3480"/>
      </w:tblGrid>
      <w:tr w:rsidR="00F27DED" w:rsidRPr="00C80344" w14:paraId="32A4C25E" w14:textId="77777777" w:rsidTr="00940437">
        <w:tc>
          <w:tcPr>
            <w:tcW w:w="900" w:type="dxa"/>
          </w:tcPr>
          <w:p w14:paraId="32A4C25A" w14:textId="77777777" w:rsidR="00F27DED" w:rsidRPr="00C80344" w:rsidRDefault="00000000" w:rsidP="00C80344">
            <w:pPr>
              <w:spacing w:line="260" w:lineRule="auto"/>
              <w:jc w:val="both"/>
            </w:pPr>
            <w:r w:rsidRPr="00C80344">
              <w:rPr>
                <w:rFonts w:eastAsia="Calibri"/>
                <w:b/>
                <w:bCs/>
                <w:sz w:val="19"/>
                <w:szCs w:val="19"/>
              </w:rPr>
              <w:t>Team</w:t>
            </w:r>
          </w:p>
        </w:tc>
        <w:tc>
          <w:tcPr>
            <w:tcW w:w="1500" w:type="dxa"/>
          </w:tcPr>
          <w:p w14:paraId="32A4C25B" w14:textId="77777777" w:rsidR="00F27DED" w:rsidRPr="00C80344" w:rsidRDefault="00000000" w:rsidP="00C80344">
            <w:pPr>
              <w:spacing w:line="260" w:lineRule="auto"/>
              <w:jc w:val="both"/>
            </w:pPr>
            <w:r w:rsidRPr="00C80344">
              <w:rPr>
                <w:rFonts w:eastAsia="Calibri"/>
                <w:b/>
                <w:bCs/>
                <w:sz w:val="19"/>
                <w:szCs w:val="19"/>
              </w:rPr>
              <w:t>Core model</w:t>
            </w:r>
          </w:p>
        </w:tc>
        <w:tc>
          <w:tcPr>
            <w:tcW w:w="3480" w:type="dxa"/>
          </w:tcPr>
          <w:p w14:paraId="32A4C25C" w14:textId="77777777" w:rsidR="00F27DED" w:rsidRPr="00C80344" w:rsidRDefault="00000000" w:rsidP="00C80344">
            <w:pPr>
              <w:spacing w:line="260" w:lineRule="auto"/>
              <w:jc w:val="both"/>
            </w:pPr>
            <w:r w:rsidRPr="00C80344">
              <w:rPr>
                <w:rFonts w:eastAsia="Calibri"/>
                <w:b/>
                <w:bCs/>
                <w:sz w:val="19"/>
                <w:szCs w:val="19"/>
              </w:rPr>
              <w:t>Decision it carries</w:t>
            </w:r>
          </w:p>
        </w:tc>
        <w:tc>
          <w:tcPr>
            <w:tcW w:w="3480" w:type="dxa"/>
          </w:tcPr>
          <w:p w14:paraId="32A4C25D" w14:textId="77777777" w:rsidR="00F27DED" w:rsidRPr="00C80344" w:rsidRDefault="00000000" w:rsidP="00C80344">
            <w:pPr>
              <w:spacing w:line="260" w:lineRule="auto"/>
              <w:jc w:val="both"/>
            </w:pPr>
            <w:r w:rsidRPr="00C80344">
              <w:rPr>
                <w:rFonts w:eastAsia="Calibri"/>
                <w:b/>
                <w:bCs/>
                <w:sz w:val="19"/>
                <w:szCs w:val="19"/>
              </w:rPr>
              <w:t>Inputs it consumes</w:t>
            </w:r>
          </w:p>
        </w:tc>
      </w:tr>
      <w:tr w:rsidR="00F27DED" w:rsidRPr="00C80344" w14:paraId="32A4C263" w14:textId="77777777" w:rsidTr="00940437">
        <w:tc>
          <w:tcPr>
            <w:tcW w:w="900" w:type="dxa"/>
          </w:tcPr>
          <w:p w14:paraId="32A4C25F" w14:textId="294D3E3C" w:rsidR="00F27DED" w:rsidRPr="00C80344" w:rsidRDefault="006B2E5B" w:rsidP="00C80344">
            <w:pPr>
              <w:spacing w:line="260" w:lineRule="auto"/>
              <w:jc w:val="both"/>
            </w:pPr>
            <w:r>
              <w:rPr>
                <w:rFonts w:eastAsia="Calibri"/>
                <w:sz w:val="19"/>
                <w:szCs w:val="19"/>
              </w:rPr>
              <w:t>Both teams</w:t>
            </w:r>
          </w:p>
        </w:tc>
        <w:tc>
          <w:tcPr>
            <w:tcW w:w="1500" w:type="dxa"/>
          </w:tcPr>
          <w:p w14:paraId="32A4C260" w14:textId="321F4836" w:rsidR="00F27DED" w:rsidRPr="00C80344" w:rsidRDefault="007F278D" w:rsidP="00C80344">
            <w:pPr>
              <w:spacing w:line="260" w:lineRule="auto"/>
              <w:jc w:val="both"/>
            </w:pPr>
            <w:r>
              <w:rPr>
                <w:rFonts w:eastAsia="Calibri"/>
                <w:b/>
                <w:bCs/>
                <w:sz w:val="19"/>
                <w:szCs w:val="19"/>
              </w:rPr>
              <w:t xml:space="preserve">Model 1 (give it </w:t>
            </w:r>
            <w:proofErr w:type="gramStart"/>
            <w:r>
              <w:rPr>
                <w:rFonts w:eastAsia="Calibri"/>
                <w:b/>
                <w:bCs/>
                <w:sz w:val="19"/>
                <w:szCs w:val="19"/>
              </w:rPr>
              <w:t>a name</w:t>
            </w:r>
            <w:proofErr w:type="gramEnd"/>
            <w:r>
              <w:rPr>
                <w:rFonts w:eastAsia="Calibri"/>
                <w:b/>
                <w:bCs/>
                <w:sz w:val="19"/>
                <w:szCs w:val="19"/>
              </w:rPr>
              <w:t xml:space="preserve"> of your choice)</w:t>
            </w:r>
          </w:p>
        </w:tc>
        <w:tc>
          <w:tcPr>
            <w:tcW w:w="3480" w:type="dxa"/>
          </w:tcPr>
          <w:p w14:paraId="32A4C261" w14:textId="77777777" w:rsidR="00F27DED" w:rsidRPr="00C80344" w:rsidRDefault="00000000" w:rsidP="00C80344">
            <w:pPr>
              <w:spacing w:line="260" w:lineRule="auto"/>
              <w:jc w:val="both"/>
            </w:pPr>
            <w:r w:rsidRPr="00C80344">
              <w:rPr>
                <w:rFonts w:eastAsia="Calibri"/>
                <w:sz w:val="19"/>
                <w:szCs w:val="19"/>
              </w:rPr>
              <w:t>Placement and discharge policy over the transient states, including when to step a patient down and when to escalate community support</w:t>
            </w:r>
          </w:p>
        </w:tc>
        <w:tc>
          <w:tcPr>
            <w:tcW w:w="3480" w:type="dxa"/>
          </w:tcPr>
          <w:p w14:paraId="32A4C262" w14:textId="77777777" w:rsidR="00F27DED" w:rsidRPr="00C80344" w:rsidRDefault="00000000" w:rsidP="00C80344">
            <w:pPr>
              <w:spacing w:line="260" w:lineRule="auto"/>
              <w:jc w:val="both"/>
            </w:pPr>
            <w:r w:rsidRPr="00C80344">
              <w:rPr>
                <w:rFonts w:eastAsia="Calibri"/>
                <w:sz w:val="19"/>
                <w:szCs w:val="19"/>
              </w:rPr>
              <w:t>Transition matrix, sojourn distributions, relapse risk scores, cost per state</w:t>
            </w:r>
          </w:p>
        </w:tc>
      </w:tr>
      <w:tr w:rsidR="00F27DED" w:rsidRPr="00C80344" w14:paraId="32A4C268" w14:textId="77777777" w:rsidTr="00940437">
        <w:tc>
          <w:tcPr>
            <w:tcW w:w="900" w:type="dxa"/>
          </w:tcPr>
          <w:p w14:paraId="32A4C264" w14:textId="5A40ACC6" w:rsidR="00F27DED" w:rsidRPr="00C80344" w:rsidRDefault="006B2E5B" w:rsidP="00C80344">
            <w:pPr>
              <w:spacing w:line="260" w:lineRule="auto"/>
              <w:jc w:val="both"/>
            </w:pPr>
            <w:r>
              <w:rPr>
                <w:rFonts w:eastAsia="Calibri"/>
                <w:sz w:val="19"/>
                <w:szCs w:val="19"/>
              </w:rPr>
              <w:t>Both teams</w:t>
            </w:r>
          </w:p>
        </w:tc>
        <w:tc>
          <w:tcPr>
            <w:tcW w:w="1500" w:type="dxa"/>
          </w:tcPr>
          <w:p w14:paraId="32A4C265" w14:textId="25CCF7C2" w:rsidR="00F27DED" w:rsidRPr="00C80344" w:rsidRDefault="007F278D" w:rsidP="00C80344">
            <w:pPr>
              <w:spacing w:line="260" w:lineRule="auto"/>
              <w:jc w:val="both"/>
            </w:pPr>
            <w:r>
              <w:rPr>
                <w:rFonts w:eastAsia="Calibri"/>
                <w:b/>
                <w:bCs/>
                <w:sz w:val="19"/>
                <w:szCs w:val="19"/>
              </w:rPr>
              <w:t xml:space="preserve">Model </w:t>
            </w:r>
            <w:r>
              <w:rPr>
                <w:rFonts w:eastAsia="Calibri"/>
                <w:b/>
                <w:bCs/>
                <w:sz w:val="19"/>
                <w:szCs w:val="19"/>
              </w:rPr>
              <w:t xml:space="preserve">2 </w:t>
            </w:r>
            <w:r>
              <w:rPr>
                <w:rFonts w:eastAsia="Calibri"/>
                <w:b/>
                <w:bCs/>
                <w:sz w:val="19"/>
                <w:szCs w:val="19"/>
              </w:rPr>
              <w:t xml:space="preserve">(give it </w:t>
            </w:r>
            <w:proofErr w:type="gramStart"/>
            <w:r>
              <w:rPr>
                <w:rFonts w:eastAsia="Calibri"/>
                <w:b/>
                <w:bCs/>
                <w:sz w:val="19"/>
                <w:szCs w:val="19"/>
              </w:rPr>
              <w:t>a name</w:t>
            </w:r>
            <w:proofErr w:type="gramEnd"/>
            <w:r>
              <w:rPr>
                <w:rFonts w:eastAsia="Calibri"/>
                <w:b/>
                <w:bCs/>
                <w:sz w:val="19"/>
                <w:szCs w:val="19"/>
              </w:rPr>
              <w:t xml:space="preserve"> of your choice</w:t>
            </w:r>
            <w:r>
              <w:rPr>
                <w:rFonts w:eastAsia="Calibri"/>
                <w:b/>
                <w:bCs/>
                <w:sz w:val="19"/>
                <w:szCs w:val="19"/>
              </w:rPr>
              <w:t>)</w:t>
            </w:r>
          </w:p>
        </w:tc>
        <w:tc>
          <w:tcPr>
            <w:tcW w:w="3480" w:type="dxa"/>
          </w:tcPr>
          <w:p w14:paraId="32A4C266" w14:textId="77777777" w:rsidR="00F27DED" w:rsidRPr="00C80344" w:rsidRDefault="00000000" w:rsidP="00C80344">
            <w:pPr>
              <w:spacing w:line="260" w:lineRule="auto"/>
              <w:jc w:val="both"/>
            </w:pPr>
            <w:r w:rsidRPr="00C80344">
              <w:rPr>
                <w:rFonts w:eastAsia="Calibri"/>
                <w:sz w:val="19"/>
                <w:szCs w:val="19"/>
              </w:rPr>
              <w:t>Bed and placement configuration across the eight wards and the day hospital, including the reallocation the occupancy figures will suggest</w:t>
            </w:r>
          </w:p>
        </w:tc>
        <w:tc>
          <w:tcPr>
            <w:tcW w:w="3480" w:type="dxa"/>
          </w:tcPr>
          <w:p w14:paraId="32A4C267" w14:textId="77777777" w:rsidR="00F27DED" w:rsidRPr="00C80344" w:rsidRDefault="00000000" w:rsidP="00C80344">
            <w:pPr>
              <w:spacing w:line="260" w:lineRule="auto"/>
              <w:jc w:val="both"/>
            </w:pPr>
            <w:r w:rsidRPr="00C80344">
              <w:rPr>
                <w:rFonts w:eastAsia="Calibri"/>
                <w:sz w:val="19"/>
                <w:szCs w:val="19"/>
              </w:rPr>
              <w:t>Forecast demand by unit, expected months per state from the fundamental matrix, staffing constraints, tariffs</w:t>
            </w:r>
          </w:p>
        </w:tc>
      </w:tr>
      <w:tr w:rsidR="00F27DED" w:rsidRPr="00C80344" w14:paraId="32A4C26D" w14:textId="77777777" w:rsidTr="00940437">
        <w:tc>
          <w:tcPr>
            <w:tcW w:w="900" w:type="dxa"/>
          </w:tcPr>
          <w:p w14:paraId="32A4C269" w14:textId="3A6314B4" w:rsidR="00F27DED" w:rsidRPr="00C80344" w:rsidRDefault="006B2E5B" w:rsidP="00C80344">
            <w:pPr>
              <w:spacing w:line="260" w:lineRule="auto"/>
              <w:jc w:val="both"/>
            </w:pPr>
            <w:r>
              <w:rPr>
                <w:rFonts w:eastAsia="Calibri"/>
                <w:sz w:val="19"/>
                <w:szCs w:val="19"/>
              </w:rPr>
              <w:t>Both teams</w:t>
            </w:r>
          </w:p>
        </w:tc>
        <w:tc>
          <w:tcPr>
            <w:tcW w:w="1500" w:type="dxa"/>
          </w:tcPr>
          <w:p w14:paraId="32A4C26A" w14:textId="7EB0C86D" w:rsidR="00F27DED" w:rsidRPr="00C80344" w:rsidRDefault="007F278D" w:rsidP="00C80344">
            <w:pPr>
              <w:spacing w:line="260" w:lineRule="auto"/>
              <w:jc w:val="both"/>
            </w:pPr>
            <w:r>
              <w:rPr>
                <w:rFonts w:eastAsia="Calibri"/>
                <w:b/>
                <w:bCs/>
                <w:sz w:val="19"/>
                <w:szCs w:val="19"/>
              </w:rPr>
              <w:t xml:space="preserve">Model </w:t>
            </w:r>
            <w:r>
              <w:rPr>
                <w:rFonts w:eastAsia="Calibri"/>
                <w:b/>
                <w:bCs/>
                <w:sz w:val="19"/>
                <w:szCs w:val="19"/>
              </w:rPr>
              <w:t>3</w:t>
            </w:r>
            <w:r>
              <w:rPr>
                <w:rFonts w:eastAsia="Calibri"/>
                <w:b/>
                <w:bCs/>
                <w:sz w:val="19"/>
                <w:szCs w:val="19"/>
              </w:rPr>
              <w:t xml:space="preserve"> (give it a name of your choice)</w:t>
            </w:r>
          </w:p>
        </w:tc>
        <w:tc>
          <w:tcPr>
            <w:tcW w:w="3480" w:type="dxa"/>
          </w:tcPr>
          <w:p w14:paraId="32A4C26B" w14:textId="77777777" w:rsidR="00F27DED" w:rsidRPr="00C80344" w:rsidRDefault="00000000" w:rsidP="00C80344">
            <w:pPr>
              <w:spacing w:line="260" w:lineRule="auto"/>
              <w:jc w:val="both"/>
            </w:pPr>
            <w:r w:rsidRPr="00C80344">
              <w:rPr>
                <w:rFonts w:eastAsia="Calibri"/>
                <w:sz w:val="19"/>
                <w:szCs w:val="19"/>
              </w:rPr>
              <w:t xml:space="preserve">Allocation of community teams, outpatient capacity and outreach </w:t>
            </w:r>
            <w:proofErr w:type="gramStart"/>
            <w:r w:rsidRPr="00C80344">
              <w:rPr>
                <w:rFonts w:eastAsia="Calibri"/>
                <w:sz w:val="19"/>
                <w:szCs w:val="19"/>
              </w:rPr>
              <w:t>spend</w:t>
            </w:r>
            <w:proofErr w:type="gramEnd"/>
            <w:r w:rsidRPr="00C80344">
              <w:rPr>
                <w:rFonts w:eastAsia="Calibri"/>
                <w:sz w:val="19"/>
                <w:szCs w:val="19"/>
              </w:rPr>
              <w:t xml:space="preserve"> across the twenty-two zones</w:t>
            </w:r>
          </w:p>
        </w:tc>
        <w:tc>
          <w:tcPr>
            <w:tcW w:w="3480" w:type="dxa"/>
          </w:tcPr>
          <w:p w14:paraId="32A4C26C" w14:textId="77777777" w:rsidR="00F27DED" w:rsidRPr="00C80344" w:rsidRDefault="00000000" w:rsidP="00C80344">
            <w:pPr>
              <w:spacing w:line="260" w:lineRule="auto"/>
              <w:jc w:val="both"/>
            </w:pPr>
            <w:r w:rsidRPr="00C80344">
              <w:rPr>
                <w:rFonts w:eastAsia="Calibri"/>
                <w:sz w:val="19"/>
                <w:szCs w:val="19"/>
              </w:rPr>
              <w:t>Zone demand, loss-to-follow-up risk by zone, travel matrices, contact yield rates, budget ceilings</w:t>
            </w:r>
          </w:p>
        </w:tc>
      </w:tr>
    </w:tbl>
    <w:p w14:paraId="32A4C26E" w14:textId="77777777" w:rsidR="00F27DED" w:rsidRPr="00C80344" w:rsidRDefault="00F27DED" w:rsidP="00C80344">
      <w:pPr>
        <w:spacing w:after="160"/>
        <w:jc w:val="both"/>
      </w:pPr>
    </w:p>
    <w:p w14:paraId="32A4C26F" w14:textId="77777777" w:rsidR="00F27DED" w:rsidRPr="00C80344" w:rsidRDefault="00000000" w:rsidP="00C80344">
      <w:pPr>
        <w:spacing w:after="140" w:line="276" w:lineRule="auto"/>
        <w:jc w:val="both"/>
      </w:pPr>
      <w:r w:rsidRPr="00C80344">
        <w:rPr>
          <w:rFonts w:eastAsia="Calibri"/>
          <w:sz w:val="21"/>
          <w:szCs w:val="21"/>
        </w:rPr>
        <w:t>Every team must produce a model chain diagram on one page, showing each input generator, the parameter it produces, and where that parameter enters the core model. If a technique you ran does not appear on that diagram, it did not belong in the project.</w:t>
      </w:r>
    </w:p>
    <w:p w14:paraId="32A4C270" w14:textId="77777777" w:rsidR="00F27DED" w:rsidRPr="00C80344" w:rsidRDefault="00000000" w:rsidP="00C80344">
      <w:pPr>
        <w:pStyle w:val="Heading1"/>
        <w:spacing w:before="320" w:after="160"/>
        <w:jc w:val="both"/>
        <w:rPr>
          <w:color w:val="auto"/>
        </w:rPr>
      </w:pPr>
      <w:r w:rsidRPr="00C80344">
        <w:rPr>
          <w:rFonts w:eastAsia="Calibri"/>
          <w:b/>
          <w:bCs/>
          <w:color w:val="auto"/>
          <w:sz w:val="30"/>
          <w:szCs w:val="30"/>
        </w:rPr>
        <w:t>Evaluation of the core model</w:t>
      </w:r>
    </w:p>
    <w:p w14:paraId="32A4C271" w14:textId="7A08618A" w:rsidR="00F27DED" w:rsidRPr="00C80344" w:rsidRDefault="00000000" w:rsidP="00C80344">
      <w:pPr>
        <w:spacing w:after="140" w:line="276" w:lineRule="auto"/>
        <w:jc w:val="both"/>
      </w:pPr>
      <w:r w:rsidRPr="00C80344">
        <w:rPr>
          <w:rFonts w:eastAsia="Calibri"/>
          <w:sz w:val="21"/>
          <w:szCs w:val="21"/>
        </w:rPr>
        <w:t>Classical hypothesis testing belongs to the descriptive stage in question one, and it stays there. The core model is not judged by a p-value</w:t>
      </w:r>
      <w:r w:rsidR="00DE41BB">
        <w:rPr>
          <w:rFonts w:eastAsia="Calibri"/>
          <w:sz w:val="21"/>
          <w:szCs w:val="21"/>
        </w:rPr>
        <w:t xml:space="preserve"> but</w:t>
      </w:r>
      <w:r w:rsidRPr="00C80344">
        <w:rPr>
          <w:rFonts w:eastAsia="Calibri"/>
          <w:sz w:val="21"/>
          <w:szCs w:val="21"/>
        </w:rPr>
        <w:t xml:space="preserve"> on three criteria, and your report must address each explicitly.</w:t>
      </w:r>
    </w:p>
    <w:p w14:paraId="32A4C272" w14:textId="77777777" w:rsidR="00F27DED" w:rsidRPr="00C80344" w:rsidRDefault="00000000" w:rsidP="00C80344">
      <w:pPr>
        <w:spacing w:after="140" w:line="276" w:lineRule="auto"/>
        <w:jc w:val="both"/>
      </w:pPr>
      <w:r w:rsidRPr="00C80344">
        <w:rPr>
          <w:rFonts w:eastAsia="Calibri"/>
          <w:b/>
          <w:bCs/>
          <w:sz w:val="21"/>
          <w:szCs w:val="21"/>
        </w:rPr>
        <w:t>Data quality.</w:t>
      </w:r>
      <w:r w:rsidRPr="00C80344">
        <w:rPr>
          <w:rFonts w:eastAsia="Calibri"/>
          <w:sz w:val="21"/>
          <w:szCs w:val="21"/>
        </w:rPr>
        <w:t xml:space="preserve"> State what each parameter rests on, how many observations support it, and how much it would move under the missingness and outliers you found. Parameters estimated from thin cells must be flagged as thin.</w:t>
      </w:r>
    </w:p>
    <w:p w14:paraId="32A4C273" w14:textId="77777777" w:rsidR="00F27DED" w:rsidRPr="00C80344" w:rsidRDefault="00000000" w:rsidP="00C80344">
      <w:pPr>
        <w:spacing w:after="140" w:line="276" w:lineRule="auto"/>
        <w:jc w:val="both"/>
      </w:pPr>
      <w:r w:rsidRPr="00C80344">
        <w:rPr>
          <w:rFonts w:eastAsia="Calibri"/>
          <w:b/>
          <w:bCs/>
          <w:sz w:val="21"/>
          <w:szCs w:val="21"/>
        </w:rPr>
        <w:t>Model chain consistency.</w:t>
      </w:r>
      <w:r w:rsidRPr="00C80344">
        <w:rPr>
          <w:rFonts w:eastAsia="Calibri"/>
          <w:sz w:val="21"/>
          <w:szCs w:val="21"/>
        </w:rPr>
        <w:t xml:space="preserve"> Show that the units, time bases and state definitions match at every junction of the chain. A monthly transition matrix feeding a daily simulation is an error, not a detail. Show that a change in an upstream input propagates sensibly to the recommendation.</w:t>
      </w:r>
    </w:p>
    <w:p w14:paraId="32A4C274" w14:textId="77777777" w:rsidR="00F27DED" w:rsidRPr="00C80344" w:rsidRDefault="00000000" w:rsidP="00C80344">
      <w:pPr>
        <w:spacing w:after="140" w:line="276" w:lineRule="auto"/>
        <w:jc w:val="both"/>
      </w:pPr>
      <w:r w:rsidRPr="00C80344">
        <w:rPr>
          <w:rFonts w:eastAsia="Calibri"/>
          <w:b/>
          <w:bCs/>
          <w:sz w:val="21"/>
          <w:szCs w:val="21"/>
        </w:rPr>
        <w:t>Usefulness of the decision support output.</w:t>
      </w:r>
      <w:r w:rsidRPr="00C80344">
        <w:rPr>
          <w:rFonts w:eastAsia="Calibri"/>
          <w:sz w:val="21"/>
          <w:szCs w:val="21"/>
        </w:rPr>
        <w:t xml:space="preserve"> Show that the output answers a question the hospital </w:t>
      </w:r>
      <w:proofErr w:type="gramStart"/>
      <w:r w:rsidRPr="00C80344">
        <w:rPr>
          <w:rFonts w:eastAsia="Calibri"/>
          <w:sz w:val="21"/>
          <w:szCs w:val="21"/>
        </w:rPr>
        <w:t>actually asks</w:t>
      </w:r>
      <w:proofErr w:type="gramEnd"/>
      <w:r w:rsidRPr="00C80344">
        <w:rPr>
          <w:rFonts w:eastAsia="Calibri"/>
          <w:sz w:val="21"/>
          <w:szCs w:val="21"/>
        </w:rPr>
        <w:t>, in a form a clinician or an administrator can act on. A policy table that no ward manager can read has failed this criterion however elegant its derivation.</w:t>
      </w:r>
    </w:p>
    <w:p w14:paraId="32A4C275" w14:textId="77777777" w:rsidR="00F27DED" w:rsidRPr="00C80344" w:rsidRDefault="00000000" w:rsidP="00C80344">
      <w:pPr>
        <w:pStyle w:val="Heading1"/>
        <w:spacing w:before="320" w:after="160"/>
        <w:jc w:val="both"/>
        <w:rPr>
          <w:color w:val="auto"/>
        </w:rPr>
      </w:pPr>
      <w:r w:rsidRPr="00C80344">
        <w:rPr>
          <w:rFonts w:eastAsia="Calibri"/>
          <w:b/>
          <w:bCs/>
          <w:color w:val="auto"/>
          <w:sz w:val="30"/>
          <w:szCs w:val="30"/>
        </w:rPr>
        <w:t>The system you must build</w:t>
      </w:r>
    </w:p>
    <w:p w14:paraId="32A4C276" w14:textId="429015B7" w:rsidR="00F27DED" w:rsidRDefault="00000000" w:rsidP="00C80344">
      <w:pPr>
        <w:spacing w:after="140" w:line="276" w:lineRule="auto"/>
        <w:jc w:val="both"/>
        <w:rPr>
          <w:rFonts w:eastAsia="Calibri"/>
          <w:sz w:val="21"/>
          <w:szCs w:val="21"/>
        </w:rPr>
      </w:pPr>
      <w:r w:rsidRPr="00C80344">
        <w:rPr>
          <w:rFonts w:eastAsia="Calibri"/>
          <w:sz w:val="21"/>
          <w:szCs w:val="21"/>
        </w:rPr>
        <w:t xml:space="preserve">The final deliverable </w:t>
      </w:r>
      <w:r w:rsidR="00971136">
        <w:rPr>
          <w:rFonts w:eastAsia="Calibri"/>
          <w:sz w:val="21"/>
          <w:szCs w:val="21"/>
        </w:rPr>
        <w:t>should be</w:t>
      </w:r>
      <w:r w:rsidRPr="00C80344">
        <w:rPr>
          <w:rFonts w:eastAsia="Calibri"/>
          <w:sz w:val="21"/>
          <w:szCs w:val="21"/>
        </w:rPr>
        <w:t xml:space="preserve"> a working web application that anyone on </w:t>
      </w:r>
      <w:proofErr w:type="gramStart"/>
      <w:r w:rsidRPr="00C80344">
        <w:rPr>
          <w:rFonts w:eastAsia="Calibri"/>
          <w:sz w:val="21"/>
          <w:szCs w:val="21"/>
        </w:rPr>
        <w:t>the board</w:t>
      </w:r>
      <w:proofErr w:type="gramEnd"/>
      <w:r w:rsidRPr="00C80344">
        <w:rPr>
          <w:rFonts w:eastAsia="Calibri"/>
          <w:sz w:val="21"/>
          <w:szCs w:val="21"/>
        </w:rPr>
        <w:t xml:space="preserve"> can open in a browser and use without your help. </w:t>
      </w:r>
    </w:p>
    <w:p w14:paraId="121B051D" w14:textId="77777777" w:rsidR="00BB29FB" w:rsidRDefault="00BB29FB" w:rsidP="00C80344">
      <w:pPr>
        <w:pStyle w:val="Heading2"/>
        <w:spacing w:before="240" w:after="120"/>
        <w:jc w:val="both"/>
        <w:rPr>
          <w:rFonts w:eastAsia="Calibri"/>
          <w:b/>
          <w:bCs/>
          <w:color w:val="auto"/>
          <w:sz w:val="24"/>
          <w:szCs w:val="24"/>
        </w:rPr>
      </w:pPr>
    </w:p>
    <w:p w14:paraId="5D224B6F" w14:textId="77777777" w:rsidR="00BB29FB" w:rsidRDefault="00BB29FB" w:rsidP="00C80344">
      <w:pPr>
        <w:pStyle w:val="Heading2"/>
        <w:spacing w:before="240" w:after="120"/>
        <w:jc w:val="both"/>
        <w:rPr>
          <w:rFonts w:eastAsia="Calibri"/>
          <w:b/>
          <w:bCs/>
          <w:color w:val="auto"/>
          <w:sz w:val="24"/>
          <w:szCs w:val="24"/>
        </w:rPr>
      </w:pPr>
    </w:p>
    <w:p w14:paraId="30846C9A" w14:textId="77777777" w:rsidR="00327160" w:rsidRDefault="00327160" w:rsidP="00C80344">
      <w:pPr>
        <w:pStyle w:val="Heading2"/>
        <w:spacing w:before="240" w:after="120"/>
        <w:jc w:val="both"/>
        <w:rPr>
          <w:rFonts w:eastAsia="Calibri"/>
          <w:b/>
          <w:bCs/>
          <w:color w:val="auto"/>
          <w:sz w:val="24"/>
          <w:szCs w:val="24"/>
        </w:rPr>
      </w:pPr>
    </w:p>
    <w:p w14:paraId="32A4C277" w14:textId="319FDE5C" w:rsidR="00F27DED" w:rsidRPr="00C80344" w:rsidRDefault="00000000" w:rsidP="00C80344">
      <w:pPr>
        <w:pStyle w:val="Heading2"/>
        <w:spacing w:before="240" w:after="120"/>
        <w:jc w:val="both"/>
        <w:rPr>
          <w:color w:val="auto"/>
        </w:rPr>
      </w:pPr>
      <w:r w:rsidRPr="00C80344">
        <w:rPr>
          <w:rFonts w:eastAsia="Calibri"/>
          <w:b/>
          <w:bCs/>
          <w:color w:val="auto"/>
          <w:sz w:val="24"/>
          <w:szCs w:val="24"/>
        </w:rPr>
        <w:t>The five layers</w:t>
      </w:r>
    </w:p>
    <w:p w14:paraId="32A4C278" w14:textId="350A17B8" w:rsidR="00F27DED" w:rsidRPr="00C80344" w:rsidRDefault="00000000" w:rsidP="00C80344">
      <w:pPr>
        <w:pStyle w:val="ListParagraph"/>
        <w:numPr>
          <w:ilvl w:val="0"/>
          <w:numId w:val="5"/>
        </w:numPr>
        <w:spacing w:after="80" w:line="276" w:lineRule="auto"/>
        <w:jc w:val="both"/>
      </w:pPr>
      <w:r w:rsidRPr="00C80344">
        <w:rPr>
          <w:rFonts w:eastAsia="Calibri"/>
          <w:b/>
          <w:bCs/>
          <w:sz w:val="21"/>
          <w:szCs w:val="21"/>
        </w:rPr>
        <w:t>Data layer.</w:t>
      </w:r>
      <w:r w:rsidRPr="00C80344">
        <w:rPr>
          <w:rFonts w:eastAsia="Calibri"/>
          <w:sz w:val="21"/>
          <w:szCs w:val="21"/>
        </w:rPr>
        <w:t xml:space="preserve"> </w:t>
      </w:r>
      <w:r w:rsidR="00BB29FB">
        <w:rPr>
          <w:rFonts w:eastAsia="Calibri"/>
          <w:sz w:val="21"/>
          <w:szCs w:val="21"/>
        </w:rPr>
        <w:t xml:space="preserve">Oracle, Microsoft SQL Server, </w:t>
      </w:r>
      <w:r w:rsidRPr="00C80344">
        <w:rPr>
          <w:rFonts w:eastAsia="Calibri"/>
          <w:sz w:val="21"/>
          <w:szCs w:val="21"/>
        </w:rPr>
        <w:t>PostgreSQL</w:t>
      </w:r>
      <w:r w:rsidR="00BB29FB">
        <w:rPr>
          <w:rFonts w:eastAsia="Calibri"/>
          <w:sz w:val="21"/>
          <w:szCs w:val="21"/>
        </w:rPr>
        <w:t xml:space="preserve"> or any R-DBMS of your choice</w:t>
      </w:r>
      <w:r w:rsidRPr="00C80344">
        <w:rPr>
          <w:rFonts w:eastAsia="Calibri"/>
          <w:sz w:val="21"/>
          <w:szCs w:val="21"/>
        </w:rPr>
        <w:t xml:space="preserve">, loaded from </w:t>
      </w:r>
      <w:proofErr w:type="spellStart"/>
      <w:r w:rsidRPr="00C80344">
        <w:rPr>
          <w:rFonts w:eastAsia="Calibri"/>
          <w:sz w:val="21"/>
          <w:szCs w:val="21"/>
        </w:rPr>
        <w:t>fnph_yaba_dataset.sql</w:t>
      </w:r>
      <w:proofErr w:type="spellEnd"/>
      <w:r w:rsidRPr="00C80344">
        <w:rPr>
          <w:rFonts w:eastAsia="Calibri"/>
          <w:sz w:val="21"/>
          <w:szCs w:val="21"/>
        </w:rPr>
        <w:t>. The database is the single source of truth, and the teaching views in the dump are there to be used. No CSV files in the running system.</w:t>
      </w:r>
    </w:p>
    <w:p w14:paraId="32A4C279" w14:textId="77777777" w:rsidR="00F27DED" w:rsidRPr="00C80344" w:rsidRDefault="00000000" w:rsidP="00C80344">
      <w:pPr>
        <w:pStyle w:val="ListParagraph"/>
        <w:numPr>
          <w:ilvl w:val="0"/>
          <w:numId w:val="5"/>
        </w:numPr>
        <w:spacing w:after="80" w:line="276" w:lineRule="auto"/>
        <w:jc w:val="both"/>
      </w:pPr>
      <w:r w:rsidRPr="00C80344">
        <w:rPr>
          <w:rFonts w:eastAsia="Calibri"/>
          <w:b/>
          <w:bCs/>
          <w:sz w:val="21"/>
          <w:szCs w:val="21"/>
        </w:rPr>
        <w:t>Prediction service.</w:t>
      </w:r>
      <w:r w:rsidRPr="00C80344">
        <w:rPr>
          <w:rFonts w:eastAsia="Calibri"/>
          <w:sz w:val="21"/>
          <w:szCs w:val="21"/>
        </w:rPr>
        <w:t xml:space="preserve"> Trained models saved as artefacts and loaded at start-up. Nothing is trained inside a web request. Retraining is a scheduled or manually triggered job, and every artefact records the data window and the seed it came from.</w:t>
      </w:r>
    </w:p>
    <w:p w14:paraId="32A4C27A" w14:textId="77777777" w:rsidR="00F27DED" w:rsidRPr="00C80344" w:rsidRDefault="00000000" w:rsidP="00C80344">
      <w:pPr>
        <w:pStyle w:val="ListParagraph"/>
        <w:numPr>
          <w:ilvl w:val="0"/>
          <w:numId w:val="5"/>
        </w:numPr>
        <w:spacing w:after="80" w:line="276" w:lineRule="auto"/>
        <w:jc w:val="both"/>
      </w:pPr>
      <w:proofErr w:type="spellStart"/>
      <w:r w:rsidRPr="00C80344">
        <w:rPr>
          <w:rFonts w:eastAsia="Calibri"/>
          <w:b/>
          <w:bCs/>
          <w:sz w:val="21"/>
          <w:szCs w:val="21"/>
        </w:rPr>
        <w:t>Optimisation</w:t>
      </w:r>
      <w:proofErr w:type="spellEnd"/>
      <w:r w:rsidRPr="00C80344">
        <w:rPr>
          <w:rFonts w:eastAsia="Calibri"/>
          <w:b/>
          <w:bCs/>
          <w:sz w:val="21"/>
          <w:szCs w:val="21"/>
        </w:rPr>
        <w:t xml:space="preserve"> service.</w:t>
      </w:r>
      <w:r w:rsidRPr="00C80344">
        <w:rPr>
          <w:rFonts w:eastAsia="Calibri"/>
          <w:sz w:val="21"/>
          <w:szCs w:val="21"/>
        </w:rPr>
        <w:t xml:space="preserve"> The core model, solved as a background job through a queue rather than in the request thread. A solve that takes four minutes must not hold a browser connection open. The user submits, the job runs, the screen polls and then shows the result.</w:t>
      </w:r>
    </w:p>
    <w:p w14:paraId="32A4C27B" w14:textId="77777777" w:rsidR="00F27DED" w:rsidRPr="00C80344" w:rsidRDefault="00000000" w:rsidP="00C80344">
      <w:pPr>
        <w:pStyle w:val="ListParagraph"/>
        <w:numPr>
          <w:ilvl w:val="0"/>
          <w:numId w:val="5"/>
        </w:numPr>
        <w:spacing w:after="80" w:line="276" w:lineRule="auto"/>
        <w:jc w:val="both"/>
      </w:pPr>
      <w:r w:rsidRPr="00C80344">
        <w:rPr>
          <w:rFonts w:eastAsia="Calibri"/>
          <w:b/>
          <w:bCs/>
          <w:sz w:val="21"/>
          <w:szCs w:val="21"/>
        </w:rPr>
        <w:t>Application programming interface.</w:t>
      </w:r>
      <w:r w:rsidRPr="00C80344">
        <w:rPr>
          <w:rFonts w:eastAsia="Calibri"/>
          <w:sz w:val="21"/>
          <w:szCs w:val="21"/>
        </w:rPr>
        <w:t xml:space="preserve"> A documented HTTP interface between the back end and the front end. Publish an </w:t>
      </w:r>
      <w:proofErr w:type="spellStart"/>
      <w:r w:rsidRPr="00C80344">
        <w:rPr>
          <w:rFonts w:eastAsia="Calibri"/>
          <w:sz w:val="21"/>
          <w:szCs w:val="21"/>
        </w:rPr>
        <w:t>OpenAPI</w:t>
      </w:r>
      <w:proofErr w:type="spellEnd"/>
      <w:r w:rsidRPr="00C80344">
        <w:rPr>
          <w:rFonts w:eastAsia="Calibri"/>
          <w:sz w:val="21"/>
          <w:szCs w:val="21"/>
        </w:rPr>
        <w:t xml:space="preserve"> or equivalent specification. Every number the interface shows must come from an endpoint, not from a value typed into the front end.</w:t>
      </w:r>
    </w:p>
    <w:p w14:paraId="32A4C27C" w14:textId="0E6CEDE5" w:rsidR="00F27DED" w:rsidRPr="00C80344" w:rsidRDefault="00000000" w:rsidP="00C80344">
      <w:pPr>
        <w:pStyle w:val="ListParagraph"/>
        <w:numPr>
          <w:ilvl w:val="0"/>
          <w:numId w:val="5"/>
        </w:numPr>
        <w:spacing w:after="80" w:line="276" w:lineRule="auto"/>
        <w:jc w:val="both"/>
      </w:pPr>
      <w:r w:rsidRPr="00C80344">
        <w:rPr>
          <w:rFonts w:eastAsia="Calibri"/>
          <w:b/>
          <w:bCs/>
          <w:sz w:val="21"/>
          <w:szCs w:val="21"/>
        </w:rPr>
        <w:t>Front end.</w:t>
      </w:r>
      <w:r w:rsidRPr="00C80344">
        <w:rPr>
          <w:rFonts w:eastAsia="Calibri"/>
          <w:sz w:val="21"/>
          <w:szCs w:val="21"/>
        </w:rPr>
        <w:t xml:space="preserve"> A browser interface with the screens listed below, charts that </w:t>
      </w:r>
      <w:proofErr w:type="gramStart"/>
      <w:r w:rsidR="00F91A55">
        <w:rPr>
          <w:rFonts w:eastAsia="Calibri"/>
          <w:sz w:val="21"/>
          <w:szCs w:val="21"/>
        </w:rPr>
        <w:t>updates</w:t>
      </w:r>
      <w:proofErr w:type="gramEnd"/>
      <w:r w:rsidRPr="00C80344">
        <w:rPr>
          <w:rFonts w:eastAsia="Calibri"/>
          <w:sz w:val="21"/>
          <w:szCs w:val="21"/>
        </w:rPr>
        <w:t xml:space="preserve"> when filters change, and honest loading and error states. It must be usable on a laptop in a meeting room and readable on a phone.</w:t>
      </w:r>
    </w:p>
    <w:p w14:paraId="32A4C27D" w14:textId="77777777" w:rsidR="00F27DED" w:rsidRPr="00C80344" w:rsidRDefault="00000000" w:rsidP="00C80344">
      <w:pPr>
        <w:pStyle w:val="Heading2"/>
        <w:spacing w:before="240" w:after="120"/>
        <w:jc w:val="both"/>
        <w:rPr>
          <w:color w:val="auto"/>
        </w:rPr>
      </w:pPr>
      <w:r w:rsidRPr="00C80344">
        <w:rPr>
          <w:rFonts w:eastAsia="Calibri"/>
          <w:b/>
          <w:bCs/>
          <w:color w:val="auto"/>
          <w:sz w:val="24"/>
          <w:szCs w:val="24"/>
        </w:rPr>
        <w:t>Stack</w:t>
      </w:r>
    </w:p>
    <w:p w14:paraId="32A4C27E" w14:textId="2DAC6D67" w:rsidR="00F27DED" w:rsidRPr="00C80344" w:rsidRDefault="00000000" w:rsidP="00C80344">
      <w:pPr>
        <w:spacing w:after="140" w:line="276" w:lineRule="auto"/>
        <w:jc w:val="both"/>
      </w:pPr>
      <w:r w:rsidRPr="00C80344">
        <w:rPr>
          <w:rFonts w:eastAsia="Calibri"/>
          <w:sz w:val="21"/>
          <w:szCs w:val="21"/>
        </w:rPr>
        <w:t>Use</w:t>
      </w:r>
      <w:r w:rsidR="007032F4">
        <w:rPr>
          <w:rFonts w:eastAsia="Calibri"/>
          <w:sz w:val="21"/>
          <w:szCs w:val="21"/>
        </w:rPr>
        <w:t xml:space="preserve"> you</w:t>
      </w:r>
      <w:r w:rsidR="000152BE">
        <w:rPr>
          <w:rFonts w:eastAsia="Calibri"/>
          <w:sz w:val="21"/>
          <w:szCs w:val="21"/>
        </w:rPr>
        <w:t>r preferred framework, your preferred R-DBMS,</w:t>
      </w:r>
      <w:r w:rsidRPr="00C80344">
        <w:rPr>
          <w:rFonts w:eastAsia="Calibri"/>
          <w:sz w:val="21"/>
          <w:szCs w:val="21"/>
        </w:rPr>
        <w:t xml:space="preserve"> PostgreSQL, a job queue such as Celery with Redis, and</w:t>
      </w:r>
      <w:r w:rsidR="00327160">
        <w:rPr>
          <w:rFonts w:eastAsia="Calibri"/>
          <w:sz w:val="21"/>
          <w:szCs w:val="21"/>
        </w:rPr>
        <w:t xml:space="preserve"> a</w:t>
      </w:r>
      <w:r w:rsidRPr="00C80344">
        <w:rPr>
          <w:rFonts w:eastAsia="Calibri"/>
          <w:sz w:val="21"/>
          <w:szCs w:val="21"/>
        </w:rPr>
        <w:t xml:space="preserve"> JavaScript front end such as React</w:t>
      </w:r>
      <w:r w:rsidR="00327160">
        <w:rPr>
          <w:rFonts w:eastAsia="Calibri"/>
          <w:sz w:val="21"/>
          <w:szCs w:val="21"/>
        </w:rPr>
        <w:t>, Vue, Svelte</w:t>
      </w:r>
      <w:r w:rsidRPr="00C80344">
        <w:rPr>
          <w:rFonts w:eastAsia="Calibri"/>
          <w:sz w:val="21"/>
          <w:szCs w:val="21"/>
        </w:rPr>
        <w:t xml:space="preserve">. Solve with </w:t>
      </w:r>
      <w:proofErr w:type="spellStart"/>
      <w:r w:rsidRPr="00C80344">
        <w:rPr>
          <w:rFonts w:eastAsia="Calibri"/>
          <w:sz w:val="21"/>
          <w:szCs w:val="21"/>
        </w:rPr>
        <w:t>PuLP</w:t>
      </w:r>
      <w:proofErr w:type="spellEnd"/>
      <w:r w:rsidRPr="00C80344">
        <w:rPr>
          <w:rFonts w:eastAsia="Calibri"/>
          <w:sz w:val="21"/>
          <w:szCs w:val="21"/>
        </w:rPr>
        <w:t xml:space="preserve">, </w:t>
      </w:r>
      <w:proofErr w:type="spellStart"/>
      <w:r w:rsidRPr="00C80344">
        <w:rPr>
          <w:rFonts w:eastAsia="Calibri"/>
          <w:sz w:val="21"/>
          <w:szCs w:val="21"/>
        </w:rPr>
        <w:t>Pyomo</w:t>
      </w:r>
      <w:proofErr w:type="spellEnd"/>
      <w:r w:rsidRPr="00C80344">
        <w:rPr>
          <w:rFonts w:eastAsia="Calibri"/>
          <w:sz w:val="21"/>
          <w:szCs w:val="21"/>
        </w:rPr>
        <w:t xml:space="preserve"> or OR-Tools against CBC or </w:t>
      </w:r>
      <w:proofErr w:type="spellStart"/>
      <w:r w:rsidRPr="00C80344">
        <w:rPr>
          <w:rFonts w:eastAsia="Calibri"/>
          <w:sz w:val="21"/>
          <w:szCs w:val="21"/>
        </w:rPr>
        <w:t>HiGHS</w:t>
      </w:r>
      <w:proofErr w:type="spellEnd"/>
      <w:r w:rsidRPr="00C80344">
        <w:rPr>
          <w:rFonts w:eastAsia="Calibri"/>
          <w:sz w:val="21"/>
          <w:szCs w:val="21"/>
        </w:rPr>
        <w:t xml:space="preserve">. </w:t>
      </w:r>
    </w:p>
    <w:p w14:paraId="32A4C27F" w14:textId="77777777" w:rsidR="00F27DED" w:rsidRPr="00C80344" w:rsidRDefault="00000000" w:rsidP="00C80344">
      <w:pPr>
        <w:pStyle w:val="Heading2"/>
        <w:spacing w:before="240" w:after="120"/>
        <w:jc w:val="both"/>
        <w:rPr>
          <w:color w:val="auto"/>
        </w:rPr>
      </w:pPr>
      <w:r w:rsidRPr="00C80344">
        <w:rPr>
          <w:rFonts w:eastAsia="Calibri"/>
          <w:b/>
          <w:bCs/>
          <w:color w:val="auto"/>
          <w:sz w:val="24"/>
          <w:szCs w:val="24"/>
        </w:rPr>
        <w:t>Screens the application must have</w:t>
      </w:r>
    </w:p>
    <w:tbl>
      <w:tblPr>
        <w:tblStyle w:val="TableGrid"/>
        <w:tblW w:w="9360" w:type="dxa"/>
        <w:tblLook w:val="04A0" w:firstRow="1" w:lastRow="0" w:firstColumn="1" w:lastColumn="0" w:noHBand="0" w:noVBand="1"/>
      </w:tblPr>
      <w:tblGrid>
        <w:gridCol w:w="2200"/>
        <w:gridCol w:w="7160"/>
      </w:tblGrid>
      <w:tr w:rsidR="00F27DED" w:rsidRPr="00C80344" w14:paraId="32A4C282" w14:textId="77777777" w:rsidTr="003A2444">
        <w:tc>
          <w:tcPr>
            <w:tcW w:w="2200" w:type="dxa"/>
          </w:tcPr>
          <w:p w14:paraId="32A4C280" w14:textId="77777777" w:rsidR="00F27DED" w:rsidRPr="00C80344" w:rsidRDefault="00000000" w:rsidP="00C80344">
            <w:pPr>
              <w:spacing w:line="260" w:lineRule="auto"/>
              <w:jc w:val="both"/>
            </w:pPr>
            <w:r w:rsidRPr="00C80344">
              <w:rPr>
                <w:rFonts w:eastAsia="Calibri"/>
                <w:b/>
                <w:bCs/>
                <w:sz w:val="19"/>
                <w:szCs w:val="19"/>
              </w:rPr>
              <w:t>Screen</w:t>
            </w:r>
          </w:p>
        </w:tc>
        <w:tc>
          <w:tcPr>
            <w:tcW w:w="7160" w:type="dxa"/>
          </w:tcPr>
          <w:p w14:paraId="32A4C281" w14:textId="77777777" w:rsidR="00F27DED" w:rsidRPr="00C80344" w:rsidRDefault="00000000" w:rsidP="00C80344">
            <w:pPr>
              <w:spacing w:line="260" w:lineRule="auto"/>
              <w:jc w:val="both"/>
            </w:pPr>
            <w:r w:rsidRPr="00C80344">
              <w:rPr>
                <w:rFonts w:eastAsia="Calibri"/>
                <w:b/>
                <w:bCs/>
                <w:sz w:val="19"/>
                <w:szCs w:val="19"/>
              </w:rPr>
              <w:t>What it shows</w:t>
            </w:r>
          </w:p>
        </w:tc>
      </w:tr>
      <w:tr w:rsidR="00F27DED" w:rsidRPr="00C80344" w14:paraId="32A4C285" w14:textId="77777777" w:rsidTr="003A2444">
        <w:tc>
          <w:tcPr>
            <w:tcW w:w="2200" w:type="dxa"/>
          </w:tcPr>
          <w:p w14:paraId="32A4C283" w14:textId="77777777" w:rsidR="00F27DED" w:rsidRPr="00C80344" w:rsidRDefault="00000000" w:rsidP="00C80344">
            <w:pPr>
              <w:spacing w:line="260" w:lineRule="auto"/>
              <w:jc w:val="both"/>
            </w:pPr>
            <w:r w:rsidRPr="00C80344">
              <w:rPr>
                <w:rFonts w:eastAsia="Calibri"/>
                <w:sz w:val="19"/>
                <w:szCs w:val="19"/>
              </w:rPr>
              <w:t>Baseline</w:t>
            </w:r>
          </w:p>
        </w:tc>
        <w:tc>
          <w:tcPr>
            <w:tcW w:w="7160" w:type="dxa"/>
          </w:tcPr>
          <w:p w14:paraId="32A4C284" w14:textId="77777777" w:rsidR="00F27DED" w:rsidRPr="00C80344" w:rsidRDefault="00000000" w:rsidP="00C80344">
            <w:pPr>
              <w:spacing w:line="260" w:lineRule="auto"/>
              <w:jc w:val="both"/>
            </w:pPr>
            <w:r w:rsidRPr="00C80344">
              <w:rPr>
                <w:rFonts w:eastAsia="Calibri"/>
                <w:sz w:val="19"/>
                <w:szCs w:val="19"/>
              </w:rPr>
              <w:t>Occupancy by ward over time, nominal against effective capacity, stay, cost, attendance and safety indicators, filterable by ward, diagnosis group and period.</w:t>
            </w:r>
          </w:p>
        </w:tc>
      </w:tr>
      <w:tr w:rsidR="00F27DED" w:rsidRPr="00C80344" w14:paraId="32A4C288" w14:textId="77777777" w:rsidTr="003A2444">
        <w:tc>
          <w:tcPr>
            <w:tcW w:w="2200" w:type="dxa"/>
          </w:tcPr>
          <w:p w14:paraId="32A4C286" w14:textId="77777777" w:rsidR="00F27DED" w:rsidRPr="00C80344" w:rsidRDefault="00000000" w:rsidP="00C80344">
            <w:pPr>
              <w:spacing w:line="260" w:lineRule="auto"/>
              <w:jc w:val="both"/>
            </w:pPr>
            <w:r w:rsidRPr="00C80344">
              <w:rPr>
                <w:rFonts w:eastAsia="Calibri"/>
                <w:sz w:val="19"/>
                <w:szCs w:val="19"/>
              </w:rPr>
              <w:t>Pathway explorer</w:t>
            </w:r>
          </w:p>
        </w:tc>
        <w:tc>
          <w:tcPr>
            <w:tcW w:w="7160" w:type="dxa"/>
          </w:tcPr>
          <w:p w14:paraId="32A4C287" w14:textId="77777777" w:rsidR="00F27DED" w:rsidRPr="00C80344" w:rsidRDefault="00000000" w:rsidP="00C80344">
            <w:pPr>
              <w:spacing w:line="260" w:lineRule="auto"/>
              <w:jc w:val="both"/>
            </w:pPr>
            <w:r w:rsidRPr="00C80344">
              <w:rPr>
                <w:rFonts w:eastAsia="Calibri"/>
                <w:sz w:val="19"/>
                <w:szCs w:val="19"/>
              </w:rPr>
              <w:t>The estimated transition matrix, the fundamental matrix, expected months to absorption and absorption probabilities, recomputed on the fly when the user filters by segment, family support, zone or diagnosis.</w:t>
            </w:r>
          </w:p>
        </w:tc>
      </w:tr>
      <w:tr w:rsidR="00F27DED" w:rsidRPr="00C80344" w14:paraId="32A4C28B" w14:textId="77777777" w:rsidTr="003A2444">
        <w:tc>
          <w:tcPr>
            <w:tcW w:w="2200" w:type="dxa"/>
          </w:tcPr>
          <w:p w14:paraId="32A4C289" w14:textId="77777777" w:rsidR="00F27DED" w:rsidRPr="00C80344" w:rsidRDefault="00000000" w:rsidP="00C80344">
            <w:pPr>
              <w:spacing w:line="260" w:lineRule="auto"/>
              <w:jc w:val="both"/>
            </w:pPr>
            <w:r w:rsidRPr="00C80344">
              <w:rPr>
                <w:rFonts w:eastAsia="Calibri"/>
                <w:sz w:val="19"/>
                <w:szCs w:val="19"/>
              </w:rPr>
              <w:t>Forecast</w:t>
            </w:r>
          </w:p>
        </w:tc>
        <w:tc>
          <w:tcPr>
            <w:tcW w:w="7160" w:type="dxa"/>
          </w:tcPr>
          <w:p w14:paraId="32A4C28A" w14:textId="77777777" w:rsidR="00F27DED" w:rsidRPr="00C80344" w:rsidRDefault="00000000" w:rsidP="00C80344">
            <w:pPr>
              <w:spacing w:line="260" w:lineRule="auto"/>
              <w:jc w:val="both"/>
            </w:pPr>
            <w:r w:rsidRPr="00C80344">
              <w:rPr>
                <w:rFonts w:eastAsia="Calibri"/>
                <w:sz w:val="19"/>
                <w:szCs w:val="19"/>
              </w:rPr>
              <w:t>Admissions, crisis arrivals and drug demand, with prediction intervals shown rather than hidden, and the model in use named on the screen.</w:t>
            </w:r>
          </w:p>
        </w:tc>
      </w:tr>
      <w:tr w:rsidR="00F27DED" w:rsidRPr="00C80344" w14:paraId="32A4C28E" w14:textId="77777777" w:rsidTr="003A2444">
        <w:tc>
          <w:tcPr>
            <w:tcW w:w="2200" w:type="dxa"/>
          </w:tcPr>
          <w:p w14:paraId="32A4C28C" w14:textId="77777777" w:rsidR="00F27DED" w:rsidRPr="00C80344" w:rsidRDefault="00000000" w:rsidP="00C80344">
            <w:pPr>
              <w:spacing w:line="260" w:lineRule="auto"/>
              <w:jc w:val="both"/>
            </w:pPr>
            <w:r w:rsidRPr="00C80344">
              <w:rPr>
                <w:rFonts w:eastAsia="Calibri"/>
                <w:sz w:val="19"/>
                <w:szCs w:val="19"/>
              </w:rPr>
              <w:t>Risk worklist</w:t>
            </w:r>
          </w:p>
        </w:tc>
        <w:tc>
          <w:tcPr>
            <w:tcW w:w="7160" w:type="dxa"/>
          </w:tcPr>
          <w:p w14:paraId="32A4C28D" w14:textId="77777777" w:rsidR="00F27DED" w:rsidRPr="00C80344" w:rsidRDefault="00000000" w:rsidP="00C80344">
            <w:pPr>
              <w:spacing w:line="260" w:lineRule="auto"/>
              <w:jc w:val="both"/>
            </w:pPr>
            <w:r w:rsidRPr="00C80344">
              <w:rPr>
                <w:rFonts w:eastAsia="Calibri"/>
                <w:sz w:val="19"/>
                <w:szCs w:val="19"/>
              </w:rPr>
              <w:t>A ranked list of patients at risk of loss to follow-up and of a trajectory into long term care, with the drivers of each score shown beside it. A ward manager should be able to act on this list on a Monday morning.</w:t>
            </w:r>
          </w:p>
        </w:tc>
      </w:tr>
      <w:tr w:rsidR="00F27DED" w:rsidRPr="00C80344" w14:paraId="32A4C291" w14:textId="77777777" w:rsidTr="003A2444">
        <w:tc>
          <w:tcPr>
            <w:tcW w:w="2200" w:type="dxa"/>
          </w:tcPr>
          <w:p w14:paraId="32A4C28F" w14:textId="77777777" w:rsidR="00F27DED" w:rsidRPr="00C80344" w:rsidRDefault="00000000" w:rsidP="00C80344">
            <w:pPr>
              <w:spacing w:line="260" w:lineRule="auto"/>
              <w:jc w:val="both"/>
            </w:pPr>
            <w:r w:rsidRPr="00C80344">
              <w:rPr>
                <w:rFonts w:eastAsia="Calibri"/>
                <w:sz w:val="19"/>
                <w:szCs w:val="19"/>
              </w:rPr>
              <w:t>Long term ward</w:t>
            </w:r>
          </w:p>
        </w:tc>
        <w:tc>
          <w:tcPr>
            <w:tcW w:w="7160" w:type="dxa"/>
          </w:tcPr>
          <w:p w14:paraId="32A4C290" w14:textId="77777777" w:rsidR="00F27DED" w:rsidRPr="00C80344" w:rsidRDefault="00000000" w:rsidP="00C80344">
            <w:pPr>
              <w:spacing w:line="260" w:lineRule="auto"/>
              <w:jc w:val="both"/>
            </w:pPr>
            <w:r w:rsidRPr="00C80344">
              <w:rPr>
                <w:rFonts w:eastAsia="Calibri"/>
                <w:sz w:val="19"/>
                <w:szCs w:val="19"/>
              </w:rPr>
              <w:t>The resident register, the fitted exit hazard and the bed-release forecast with intervals.</w:t>
            </w:r>
          </w:p>
        </w:tc>
      </w:tr>
      <w:tr w:rsidR="00F27DED" w:rsidRPr="00C80344" w14:paraId="32A4C294" w14:textId="77777777" w:rsidTr="003A2444">
        <w:tc>
          <w:tcPr>
            <w:tcW w:w="2200" w:type="dxa"/>
          </w:tcPr>
          <w:p w14:paraId="32A4C292" w14:textId="77777777" w:rsidR="00F27DED" w:rsidRPr="00C80344" w:rsidRDefault="00000000" w:rsidP="00C80344">
            <w:pPr>
              <w:spacing w:line="260" w:lineRule="auto"/>
              <w:jc w:val="both"/>
            </w:pPr>
            <w:r w:rsidRPr="00C80344">
              <w:rPr>
                <w:rFonts w:eastAsia="Calibri"/>
                <w:sz w:val="19"/>
                <w:szCs w:val="19"/>
              </w:rPr>
              <w:t>Decision</w:t>
            </w:r>
          </w:p>
        </w:tc>
        <w:tc>
          <w:tcPr>
            <w:tcW w:w="7160" w:type="dxa"/>
          </w:tcPr>
          <w:p w14:paraId="32A4C293" w14:textId="77777777" w:rsidR="00F27DED" w:rsidRPr="00C80344" w:rsidRDefault="00000000" w:rsidP="00C80344">
            <w:pPr>
              <w:spacing w:line="260" w:lineRule="auto"/>
              <w:jc w:val="both"/>
            </w:pPr>
            <w:r w:rsidRPr="00C80344">
              <w:rPr>
                <w:rFonts w:eastAsia="Calibri"/>
                <w:sz w:val="19"/>
                <w:szCs w:val="19"/>
              </w:rPr>
              <w:t>The core model output, being a policy, a roster or an allocation, with the controls a user needs to change assumptions, a resolve button, job status, and a plain reading of what changed and why.</w:t>
            </w:r>
          </w:p>
        </w:tc>
      </w:tr>
      <w:tr w:rsidR="00F27DED" w:rsidRPr="00C80344" w14:paraId="32A4C297" w14:textId="77777777" w:rsidTr="003A2444">
        <w:tc>
          <w:tcPr>
            <w:tcW w:w="2200" w:type="dxa"/>
          </w:tcPr>
          <w:p w14:paraId="32A4C295" w14:textId="77777777" w:rsidR="00F27DED" w:rsidRPr="00C80344" w:rsidRDefault="00000000" w:rsidP="00C80344">
            <w:pPr>
              <w:spacing w:line="260" w:lineRule="auto"/>
              <w:jc w:val="both"/>
            </w:pPr>
            <w:r w:rsidRPr="00C80344">
              <w:rPr>
                <w:rFonts w:eastAsia="Calibri"/>
                <w:sz w:val="19"/>
                <w:szCs w:val="19"/>
              </w:rPr>
              <w:t>Scenarios</w:t>
            </w:r>
          </w:p>
        </w:tc>
        <w:tc>
          <w:tcPr>
            <w:tcW w:w="7160" w:type="dxa"/>
          </w:tcPr>
          <w:p w14:paraId="32A4C296" w14:textId="77777777" w:rsidR="00F27DED" w:rsidRPr="00C80344" w:rsidRDefault="00000000" w:rsidP="00C80344">
            <w:pPr>
              <w:spacing w:line="260" w:lineRule="auto"/>
              <w:jc w:val="both"/>
            </w:pPr>
            <w:r w:rsidRPr="00C80344">
              <w:rPr>
                <w:rFonts w:eastAsia="Calibri"/>
                <w:sz w:val="19"/>
                <w:szCs w:val="19"/>
              </w:rPr>
              <w:t>The six board scenarios side by side on the measures that matter, with the recommendation stated.</w:t>
            </w:r>
          </w:p>
        </w:tc>
      </w:tr>
    </w:tbl>
    <w:p w14:paraId="32A4C298" w14:textId="77777777" w:rsidR="00F27DED" w:rsidRPr="00C80344" w:rsidRDefault="00F27DED" w:rsidP="00C80344">
      <w:pPr>
        <w:spacing w:after="160"/>
        <w:jc w:val="both"/>
      </w:pPr>
    </w:p>
    <w:p w14:paraId="32A4C299" w14:textId="77777777" w:rsidR="00F27DED" w:rsidRPr="00C80344" w:rsidRDefault="00000000" w:rsidP="00C80344">
      <w:pPr>
        <w:pStyle w:val="Heading2"/>
        <w:spacing w:before="240" w:after="120"/>
        <w:jc w:val="both"/>
        <w:rPr>
          <w:color w:val="auto"/>
        </w:rPr>
      </w:pPr>
      <w:r w:rsidRPr="00C80344">
        <w:rPr>
          <w:rFonts w:eastAsia="Calibri"/>
          <w:b/>
          <w:bCs/>
          <w:color w:val="auto"/>
          <w:sz w:val="24"/>
          <w:szCs w:val="24"/>
        </w:rPr>
        <w:t>Non-negotiables</w:t>
      </w:r>
    </w:p>
    <w:p w14:paraId="32A4C29A" w14:textId="77777777" w:rsidR="00F27DED" w:rsidRPr="00C80344" w:rsidRDefault="00000000" w:rsidP="00C80344">
      <w:pPr>
        <w:pStyle w:val="ListParagraph"/>
        <w:numPr>
          <w:ilvl w:val="0"/>
          <w:numId w:val="6"/>
        </w:numPr>
        <w:spacing w:after="80" w:line="276" w:lineRule="auto"/>
        <w:jc w:val="both"/>
      </w:pPr>
      <w:r w:rsidRPr="00C80344">
        <w:rPr>
          <w:rFonts w:eastAsia="Calibri"/>
          <w:sz w:val="21"/>
          <w:szCs w:val="21"/>
        </w:rPr>
        <w:t>The application must run from a clean checkout with one command, using containers and a seeded database. If the marker cannot start it, it does not exist.</w:t>
      </w:r>
    </w:p>
    <w:p w14:paraId="32A4C29B" w14:textId="426EC1C8" w:rsidR="00F27DED" w:rsidRPr="00C80344" w:rsidRDefault="00000000" w:rsidP="00C80344">
      <w:pPr>
        <w:pStyle w:val="ListParagraph"/>
        <w:numPr>
          <w:ilvl w:val="0"/>
          <w:numId w:val="6"/>
        </w:numPr>
        <w:spacing w:after="80" w:line="276" w:lineRule="auto"/>
        <w:jc w:val="both"/>
      </w:pPr>
      <w:r w:rsidRPr="00C80344">
        <w:rPr>
          <w:rFonts w:eastAsia="Calibri"/>
          <w:sz w:val="21"/>
          <w:szCs w:val="21"/>
        </w:rPr>
        <w:t xml:space="preserve">It must be reachable at a public address for the demonstration week. A free hosting </w:t>
      </w:r>
      <w:proofErr w:type="gramStart"/>
      <w:r w:rsidRPr="00C80344">
        <w:rPr>
          <w:rFonts w:eastAsia="Calibri"/>
          <w:sz w:val="21"/>
          <w:szCs w:val="21"/>
        </w:rPr>
        <w:t>tier</w:t>
      </w:r>
      <w:proofErr w:type="gramEnd"/>
      <w:r w:rsidRPr="00C80344">
        <w:rPr>
          <w:rFonts w:eastAsia="Calibri"/>
          <w:sz w:val="21"/>
          <w:szCs w:val="21"/>
        </w:rPr>
        <w:t xml:space="preserve"> is acceptable, and a laptop under the desk is not.</w:t>
      </w:r>
      <w:r w:rsidR="008B0927">
        <w:rPr>
          <w:rFonts w:eastAsia="Calibri"/>
          <w:sz w:val="21"/>
          <w:szCs w:val="21"/>
        </w:rPr>
        <w:t xml:space="preserve"> You can use the free version of Microsoft Azure to host it.</w:t>
      </w:r>
    </w:p>
    <w:p w14:paraId="32A4C29C" w14:textId="77777777" w:rsidR="00F27DED" w:rsidRPr="00C80344" w:rsidRDefault="00000000" w:rsidP="00C80344">
      <w:pPr>
        <w:pStyle w:val="ListParagraph"/>
        <w:numPr>
          <w:ilvl w:val="0"/>
          <w:numId w:val="6"/>
        </w:numPr>
        <w:spacing w:after="80" w:line="276" w:lineRule="auto"/>
        <w:jc w:val="both"/>
      </w:pPr>
      <w:r w:rsidRPr="00C80344">
        <w:rPr>
          <w:rFonts w:eastAsia="Calibri"/>
          <w:sz w:val="21"/>
          <w:szCs w:val="21"/>
        </w:rPr>
        <w:t>No model training, and no solve, inside a request handler. Long work goes to the queue.</w:t>
      </w:r>
    </w:p>
    <w:p w14:paraId="32A4C29D" w14:textId="77777777" w:rsidR="00F27DED" w:rsidRPr="00C80344" w:rsidRDefault="00000000" w:rsidP="00C80344">
      <w:pPr>
        <w:pStyle w:val="ListParagraph"/>
        <w:numPr>
          <w:ilvl w:val="0"/>
          <w:numId w:val="6"/>
        </w:numPr>
        <w:spacing w:after="80" w:line="276" w:lineRule="auto"/>
        <w:jc w:val="both"/>
      </w:pPr>
      <w:r w:rsidRPr="00C80344">
        <w:rPr>
          <w:rFonts w:eastAsia="Calibri"/>
          <w:sz w:val="21"/>
          <w:szCs w:val="21"/>
        </w:rPr>
        <w:t>Every figure on every screen must be traceable to an endpoint and from there to a query or a model artefact. If you cannot trace it, remove it.</w:t>
      </w:r>
    </w:p>
    <w:p w14:paraId="32A4C29E" w14:textId="77777777" w:rsidR="00F27DED" w:rsidRPr="00C80344" w:rsidRDefault="00000000" w:rsidP="00C80344">
      <w:pPr>
        <w:pStyle w:val="ListParagraph"/>
        <w:numPr>
          <w:ilvl w:val="0"/>
          <w:numId w:val="6"/>
        </w:numPr>
        <w:spacing w:after="80" w:line="276" w:lineRule="auto"/>
        <w:jc w:val="both"/>
      </w:pPr>
      <w:r w:rsidRPr="00C80344">
        <w:rPr>
          <w:rFonts w:eastAsia="Calibri"/>
          <w:sz w:val="21"/>
          <w:szCs w:val="21"/>
        </w:rPr>
        <w:t>The board presentation is a live demonstration of the running application, not a set of screenshots. Prepare for the network to fail and have a recorded fallback.</w:t>
      </w:r>
    </w:p>
    <w:p w14:paraId="32A4C29F" w14:textId="77777777" w:rsidR="00F27DED" w:rsidRPr="00C80344" w:rsidRDefault="00000000" w:rsidP="00C80344">
      <w:pPr>
        <w:spacing w:after="140" w:line="276" w:lineRule="auto"/>
        <w:jc w:val="both"/>
      </w:pPr>
      <w:r w:rsidRPr="00C80344">
        <w:rPr>
          <w:rFonts w:eastAsia="Calibri"/>
          <w:sz w:val="21"/>
          <w:szCs w:val="21"/>
        </w:rPr>
        <w:t>Build it thin first. In week two you should already have a running application with one real screen and one real endpoint, even if everything behind it is provisional. Teams that leave the application to the last fortnight do not finish.</w:t>
      </w:r>
    </w:p>
    <w:p w14:paraId="32A4C2A0" w14:textId="77777777" w:rsidR="00F27DED" w:rsidRPr="00C80344" w:rsidRDefault="00000000" w:rsidP="00C80344">
      <w:pPr>
        <w:pStyle w:val="Heading1"/>
        <w:spacing w:before="320" w:after="160"/>
        <w:jc w:val="both"/>
        <w:rPr>
          <w:color w:val="auto"/>
        </w:rPr>
      </w:pPr>
      <w:r w:rsidRPr="00C80344">
        <w:rPr>
          <w:rFonts w:eastAsia="Calibri"/>
          <w:b/>
          <w:bCs/>
          <w:color w:val="auto"/>
          <w:sz w:val="30"/>
          <w:szCs w:val="30"/>
        </w:rPr>
        <w:t xml:space="preserve">Supporting </w:t>
      </w:r>
      <w:proofErr w:type="spellStart"/>
      <w:r w:rsidRPr="00C80344">
        <w:rPr>
          <w:rFonts w:eastAsia="Calibri"/>
          <w:b/>
          <w:bCs/>
          <w:color w:val="auto"/>
          <w:sz w:val="30"/>
          <w:szCs w:val="30"/>
        </w:rPr>
        <w:t>optimisation</w:t>
      </w:r>
      <w:proofErr w:type="spellEnd"/>
      <w:r w:rsidRPr="00C80344">
        <w:rPr>
          <w:rFonts w:eastAsia="Calibri"/>
          <w:b/>
          <w:bCs/>
          <w:color w:val="auto"/>
          <w:sz w:val="30"/>
          <w:szCs w:val="30"/>
        </w:rPr>
        <w:t>, compulsory for all teams</w:t>
      </w:r>
    </w:p>
    <w:p w14:paraId="32A4C2A1" w14:textId="77777777" w:rsidR="00F27DED" w:rsidRPr="00C80344" w:rsidRDefault="00000000" w:rsidP="00C80344">
      <w:pPr>
        <w:spacing w:after="140" w:line="276" w:lineRule="auto"/>
        <w:jc w:val="both"/>
      </w:pPr>
      <w:r w:rsidRPr="00C80344">
        <w:rPr>
          <w:rFonts w:eastAsia="Calibri"/>
          <w:sz w:val="21"/>
          <w:szCs w:val="21"/>
        </w:rPr>
        <w:t>Whichever core model you carry, you also deliver these three.</w:t>
      </w:r>
    </w:p>
    <w:p w14:paraId="32A4C2A2" w14:textId="77777777" w:rsidR="00F27DED" w:rsidRPr="00C80344" w:rsidRDefault="00000000" w:rsidP="00C80344">
      <w:pPr>
        <w:pStyle w:val="ListParagraph"/>
        <w:numPr>
          <w:ilvl w:val="0"/>
          <w:numId w:val="7"/>
        </w:numPr>
        <w:spacing w:after="80" w:line="276" w:lineRule="auto"/>
        <w:jc w:val="both"/>
      </w:pPr>
      <w:r w:rsidRPr="00C80344">
        <w:rPr>
          <w:rFonts w:eastAsia="Calibri"/>
          <w:sz w:val="21"/>
          <w:szCs w:val="21"/>
        </w:rPr>
        <w:t xml:space="preserve">Bed reallocation across the nine </w:t>
      </w:r>
      <w:proofErr w:type="gramStart"/>
      <w:r w:rsidRPr="00C80344">
        <w:rPr>
          <w:rFonts w:eastAsia="Calibri"/>
          <w:sz w:val="21"/>
          <w:szCs w:val="21"/>
        </w:rPr>
        <w:t>inpatient</w:t>
      </w:r>
      <w:proofErr w:type="gramEnd"/>
      <w:r w:rsidRPr="00C80344">
        <w:rPr>
          <w:rFonts w:eastAsia="Calibri"/>
          <w:sz w:val="21"/>
          <w:szCs w:val="21"/>
        </w:rPr>
        <w:t xml:space="preserve"> and day units, as a linear </w:t>
      </w:r>
      <w:proofErr w:type="spellStart"/>
      <w:r w:rsidRPr="00C80344">
        <w:rPr>
          <w:rFonts w:eastAsia="Calibri"/>
          <w:sz w:val="21"/>
          <w:szCs w:val="21"/>
        </w:rPr>
        <w:t>programme</w:t>
      </w:r>
      <w:proofErr w:type="spellEnd"/>
      <w:r w:rsidRPr="00C80344">
        <w:rPr>
          <w:rFonts w:eastAsia="Calibri"/>
          <w:sz w:val="21"/>
          <w:szCs w:val="21"/>
        </w:rPr>
        <w:t xml:space="preserve"> and then as a mixed-integer </w:t>
      </w:r>
      <w:proofErr w:type="spellStart"/>
      <w:r w:rsidRPr="00C80344">
        <w:rPr>
          <w:rFonts w:eastAsia="Calibri"/>
          <w:sz w:val="21"/>
          <w:szCs w:val="21"/>
        </w:rPr>
        <w:t>programme</w:t>
      </w:r>
      <w:proofErr w:type="spellEnd"/>
      <w:r w:rsidRPr="00C80344">
        <w:rPr>
          <w:rFonts w:eastAsia="Calibri"/>
          <w:sz w:val="21"/>
          <w:szCs w:val="21"/>
        </w:rPr>
        <w:t xml:space="preserve">, with a stated objective, a full constraint set and sensitivity analysis. Which constraint binds, and what does moving one bed between two named </w:t>
      </w:r>
      <w:proofErr w:type="gramStart"/>
      <w:r w:rsidRPr="00C80344">
        <w:rPr>
          <w:rFonts w:eastAsia="Calibri"/>
          <w:sz w:val="21"/>
          <w:szCs w:val="21"/>
        </w:rPr>
        <w:t>wards</w:t>
      </w:r>
      <w:proofErr w:type="gramEnd"/>
      <w:r w:rsidRPr="00C80344">
        <w:rPr>
          <w:rFonts w:eastAsia="Calibri"/>
          <w:sz w:val="21"/>
          <w:szCs w:val="21"/>
        </w:rPr>
        <w:t xml:space="preserve"> </w:t>
      </w:r>
      <w:proofErr w:type="gramStart"/>
      <w:r w:rsidRPr="00C80344">
        <w:rPr>
          <w:rFonts w:eastAsia="Calibri"/>
          <w:sz w:val="21"/>
          <w:szCs w:val="21"/>
        </w:rPr>
        <w:t>actually buy</w:t>
      </w:r>
      <w:proofErr w:type="gramEnd"/>
      <w:r w:rsidRPr="00C80344">
        <w:rPr>
          <w:rFonts w:eastAsia="Calibri"/>
          <w:sz w:val="21"/>
          <w:szCs w:val="21"/>
        </w:rPr>
        <w:t>?</w:t>
      </w:r>
    </w:p>
    <w:p w14:paraId="32A4C2A3" w14:textId="77777777" w:rsidR="00F27DED" w:rsidRPr="00C80344" w:rsidRDefault="00000000" w:rsidP="00C80344">
      <w:pPr>
        <w:pStyle w:val="ListParagraph"/>
        <w:numPr>
          <w:ilvl w:val="0"/>
          <w:numId w:val="7"/>
        </w:numPr>
        <w:spacing w:after="80" w:line="276" w:lineRule="auto"/>
        <w:jc w:val="both"/>
      </w:pPr>
      <w:r w:rsidRPr="00C80344">
        <w:rPr>
          <w:rFonts w:eastAsia="Calibri"/>
          <w:sz w:val="21"/>
          <w:szCs w:val="21"/>
        </w:rPr>
        <w:t xml:space="preserve">A 28-day nurse and doctor roster from </w:t>
      </w:r>
      <w:proofErr w:type="spellStart"/>
      <w:r w:rsidRPr="00C80344">
        <w:rPr>
          <w:rFonts w:eastAsia="Calibri"/>
          <w:sz w:val="21"/>
          <w:szCs w:val="21"/>
        </w:rPr>
        <w:t>shift_requirements</w:t>
      </w:r>
      <w:proofErr w:type="spellEnd"/>
      <w:r w:rsidRPr="00C80344">
        <w:rPr>
          <w:rFonts w:eastAsia="Calibri"/>
          <w:sz w:val="21"/>
          <w:szCs w:val="21"/>
        </w:rPr>
        <w:t xml:space="preserve"> and </w:t>
      </w:r>
      <w:proofErr w:type="spellStart"/>
      <w:r w:rsidRPr="00C80344">
        <w:rPr>
          <w:rFonts w:eastAsia="Calibri"/>
          <w:sz w:val="21"/>
          <w:szCs w:val="21"/>
        </w:rPr>
        <w:t>staff_availability</w:t>
      </w:r>
      <w:proofErr w:type="spellEnd"/>
      <w:r w:rsidRPr="00C80344">
        <w:rPr>
          <w:rFonts w:eastAsia="Calibri"/>
          <w:sz w:val="21"/>
          <w:szCs w:val="21"/>
        </w:rPr>
        <w:t xml:space="preserve">, respecting locked-ward competency, night limits and leave requests. Solve it as an integer </w:t>
      </w:r>
      <w:proofErr w:type="spellStart"/>
      <w:r w:rsidRPr="00C80344">
        <w:rPr>
          <w:rFonts w:eastAsia="Calibri"/>
          <w:sz w:val="21"/>
          <w:szCs w:val="21"/>
        </w:rPr>
        <w:t>programme</w:t>
      </w:r>
      <w:proofErr w:type="spellEnd"/>
      <w:r w:rsidRPr="00C80344">
        <w:rPr>
          <w:rFonts w:eastAsia="Calibri"/>
          <w:sz w:val="21"/>
          <w:szCs w:val="21"/>
        </w:rPr>
        <w:t>, then again with preferences as goals, and compare.</w:t>
      </w:r>
    </w:p>
    <w:p w14:paraId="32A4C2A4" w14:textId="75283C49" w:rsidR="00F27DED" w:rsidRPr="00C80344" w:rsidRDefault="00000000" w:rsidP="00C80344">
      <w:pPr>
        <w:pStyle w:val="ListParagraph"/>
        <w:numPr>
          <w:ilvl w:val="0"/>
          <w:numId w:val="7"/>
        </w:numPr>
        <w:spacing w:after="80" w:line="276" w:lineRule="auto"/>
        <w:jc w:val="both"/>
      </w:pPr>
      <w:r w:rsidRPr="00C80344">
        <w:rPr>
          <w:rFonts w:eastAsia="Calibri"/>
          <w:sz w:val="21"/>
          <w:szCs w:val="21"/>
        </w:rPr>
        <w:t xml:space="preserve">A goal programming model for the 2026 budget, using the board priority weights in </w:t>
      </w:r>
      <w:proofErr w:type="spellStart"/>
      <w:r w:rsidRPr="00C80344">
        <w:rPr>
          <w:rFonts w:eastAsia="Calibri"/>
          <w:sz w:val="21"/>
          <w:szCs w:val="21"/>
        </w:rPr>
        <w:t>budget_lines</w:t>
      </w:r>
      <w:proofErr w:type="spellEnd"/>
      <w:r w:rsidRPr="00C80344">
        <w:rPr>
          <w:rFonts w:eastAsia="Calibri"/>
          <w:sz w:val="21"/>
          <w:szCs w:val="21"/>
        </w:rPr>
        <w:t>.</w:t>
      </w:r>
      <w:r w:rsidR="00ED45E7">
        <w:rPr>
          <w:rFonts w:eastAsia="Calibri"/>
          <w:sz w:val="21"/>
          <w:szCs w:val="21"/>
        </w:rPr>
        <w:t xml:space="preserve"> If possible, for 2027, 208 and 2029 budgets.</w:t>
      </w:r>
    </w:p>
    <w:p w14:paraId="32A4C2A5" w14:textId="77777777" w:rsidR="00F27DED" w:rsidRPr="00C80344" w:rsidRDefault="00000000" w:rsidP="00C80344">
      <w:pPr>
        <w:pStyle w:val="Heading1"/>
        <w:spacing w:before="320" w:after="160"/>
        <w:jc w:val="both"/>
        <w:rPr>
          <w:color w:val="auto"/>
        </w:rPr>
      </w:pPr>
      <w:r w:rsidRPr="00C80344">
        <w:rPr>
          <w:rFonts w:eastAsia="Calibri"/>
          <w:b/>
          <w:bCs/>
          <w:color w:val="auto"/>
          <w:sz w:val="30"/>
          <w:szCs w:val="30"/>
        </w:rPr>
        <w:t>Scenarios the board will ask about</w:t>
      </w:r>
    </w:p>
    <w:p w14:paraId="32A4C2A6" w14:textId="77777777" w:rsidR="00F27DED" w:rsidRPr="00C80344" w:rsidRDefault="00000000" w:rsidP="00C80344">
      <w:pPr>
        <w:spacing w:after="140" w:line="276" w:lineRule="auto"/>
        <w:jc w:val="both"/>
      </w:pPr>
      <w:r w:rsidRPr="00C80344">
        <w:rPr>
          <w:rFonts w:eastAsia="Calibri"/>
          <w:sz w:val="21"/>
          <w:szCs w:val="21"/>
        </w:rPr>
        <w:t>Run each through your simulation and your core model, and report the effect on occupancy, waiting time, absorption probabilities, relapse and cost.</w:t>
      </w:r>
    </w:p>
    <w:p w14:paraId="32A4C2A7" w14:textId="77777777" w:rsidR="00F27DED" w:rsidRPr="00C80344" w:rsidRDefault="00000000" w:rsidP="00C80344">
      <w:pPr>
        <w:pStyle w:val="ListParagraph"/>
        <w:numPr>
          <w:ilvl w:val="0"/>
          <w:numId w:val="8"/>
        </w:numPr>
        <w:spacing w:after="80" w:line="276" w:lineRule="auto"/>
        <w:jc w:val="both"/>
      </w:pPr>
      <w:r w:rsidRPr="00C80344">
        <w:rPr>
          <w:rFonts w:eastAsia="Calibri"/>
          <w:sz w:val="21"/>
          <w:szCs w:val="21"/>
        </w:rPr>
        <w:t>Demand grows by twelve per cent over the next year with the seasonal shape unchanged.</w:t>
      </w:r>
    </w:p>
    <w:p w14:paraId="32A4C2A8" w14:textId="77777777" w:rsidR="00F27DED" w:rsidRPr="00C80344" w:rsidRDefault="00000000" w:rsidP="00C80344">
      <w:pPr>
        <w:pStyle w:val="ListParagraph"/>
        <w:numPr>
          <w:ilvl w:val="0"/>
          <w:numId w:val="8"/>
        </w:numPr>
        <w:spacing w:after="80" w:line="276" w:lineRule="auto"/>
        <w:jc w:val="both"/>
      </w:pPr>
      <w:r w:rsidRPr="00C80344">
        <w:rPr>
          <w:rFonts w:eastAsia="Calibri"/>
          <w:sz w:val="21"/>
          <w:szCs w:val="21"/>
        </w:rPr>
        <w:t>Funds are released for exactly one of the following: twelve extra rehabilitation beds, a fifth community team, or doubling the day hospital. Recommend one, with a number attached. Hedging is not an answer.</w:t>
      </w:r>
    </w:p>
    <w:p w14:paraId="32A4C2A9" w14:textId="77777777" w:rsidR="00F27DED" w:rsidRPr="00C80344" w:rsidRDefault="00000000" w:rsidP="00C80344">
      <w:pPr>
        <w:pStyle w:val="ListParagraph"/>
        <w:numPr>
          <w:ilvl w:val="0"/>
          <w:numId w:val="8"/>
        </w:numPr>
        <w:spacing w:after="80" w:line="276" w:lineRule="auto"/>
        <w:jc w:val="both"/>
      </w:pPr>
      <w:r w:rsidRPr="00C80344">
        <w:rPr>
          <w:rFonts w:eastAsia="Calibri"/>
          <w:sz w:val="21"/>
          <w:szCs w:val="21"/>
        </w:rPr>
        <w:t xml:space="preserve">Non-attendance is cut by a third through reminders and transport support. What does that do to the probability </w:t>
      </w:r>
      <w:proofErr w:type="gramStart"/>
      <w:r w:rsidRPr="00C80344">
        <w:rPr>
          <w:rFonts w:eastAsia="Calibri"/>
          <w:sz w:val="21"/>
          <w:szCs w:val="21"/>
        </w:rPr>
        <w:t>of loss</w:t>
      </w:r>
      <w:proofErr w:type="gramEnd"/>
      <w:r w:rsidRPr="00C80344">
        <w:rPr>
          <w:rFonts w:eastAsia="Calibri"/>
          <w:sz w:val="21"/>
          <w:szCs w:val="21"/>
        </w:rPr>
        <w:t xml:space="preserve"> </w:t>
      </w:r>
      <w:proofErr w:type="gramStart"/>
      <w:r w:rsidRPr="00C80344">
        <w:rPr>
          <w:rFonts w:eastAsia="Calibri"/>
          <w:sz w:val="21"/>
          <w:szCs w:val="21"/>
        </w:rPr>
        <w:t>to</w:t>
      </w:r>
      <w:proofErr w:type="gramEnd"/>
      <w:r w:rsidRPr="00C80344">
        <w:rPr>
          <w:rFonts w:eastAsia="Calibri"/>
          <w:sz w:val="21"/>
          <w:szCs w:val="21"/>
        </w:rPr>
        <w:t xml:space="preserve"> follow-</w:t>
      </w:r>
      <w:proofErr w:type="gramStart"/>
      <w:r w:rsidRPr="00C80344">
        <w:rPr>
          <w:rFonts w:eastAsia="Calibri"/>
          <w:sz w:val="21"/>
          <w:szCs w:val="21"/>
        </w:rPr>
        <w:t>up</w:t>
      </w:r>
      <w:proofErr w:type="gramEnd"/>
      <w:r w:rsidRPr="00C80344">
        <w:rPr>
          <w:rFonts w:eastAsia="Calibri"/>
          <w:sz w:val="21"/>
          <w:szCs w:val="21"/>
        </w:rPr>
        <w:t>, and what does it cost per patient retained?</w:t>
      </w:r>
    </w:p>
    <w:p w14:paraId="32A4C2AA" w14:textId="77777777" w:rsidR="00F27DED" w:rsidRPr="00C80344" w:rsidRDefault="00000000" w:rsidP="00C80344">
      <w:pPr>
        <w:pStyle w:val="ListParagraph"/>
        <w:numPr>
          <w:ilvl w:val="0"/>
          <w:numId w:val="8"/>
        </w:numPr>
        <w:spacing w:after="80" w:line="276" w:lineRule="auto"/>
        <w:jc w:val="both"/>
      </w:pPr>
      <w:r w:rsidRPr="00C80344">
        <w:rPr>
          <w:rFonts w:eastAsia="Calibri"/>
          <w:sz w:val="21"/>
          <w:szCs w:val="21"/>
        </w:rPr>
        <w:t>A two-week industrial action repeats at the scale of July 2024.</w:t>
      </w:r>
    </w:p>
    <w:p w14:paraId="32A4C2AB" w14:textId="77777777" w:rsidR="00F27DED" w:rsidRPr="00C80344" w:rsidRDefault="00000000" w:rsidP="00C80344">
      <w:pPr>
        <w:pStyle w:val="ListParagraph"/>
        <w:numPr>
          <w:ilvl w:val="0"/>
          <w:numId w:val="8"/>
        </w:numPr>
        <w:spacing w:after="80" w:line="276" w:lineRule="auto"/>
        <w:jc w:val="both"/>
      </w:pPr>
      <w:r w:rsidRPr="00C80344">
        <w:rPr>
          <w:rFonts w:eastAsia="Calibri"/>
          <w:sz w:val="21"/>
          <w:szCs w:val="21"/>
        </w:rPr>
        <w:t>Diesel and drug prices rise by another forty per cent.</w:t>
      </w:r>
    </w:p>
    <w:p w14:paraId="32A4C2AC" w14:textId="77777777" w:rsidR="00F27DED" w:rsidRPr="00C80344" w:rsidRDefault="00000000" w:rsidP="00C80344">
      <w:pPr>
        <w:pStyle w:val="ListParagraph"/>
        <w:numPr>
          <w:ilvl w:val="0"/>
          <w:numId w:val="8"/>
        </w:numPr>
        <w:spacing w:after="80" w:line="276" w:lineRule="auto"/>
        <w:jc w:val="both"/>
      </w:pPr>
      <w:r w:rsidRPr="00C80344">
        <w:rPr>
          <w:rFonts w:eastAsia="Calibri"/>
          <w:sz w:val="21"/>
          <w:szCs w:val="21"/>
        </w:rPr>
        <w:t xml:space="preserve">A resettlement </w:t>
      </w:r>
      <w:proofErr w:type="spellStart"/>
      <w:r w:rsidRPr="00C80344">
        <w:rPr>
          <w:rFonts w:eastAsia="Calibri"/>
          <w:sz w:val="21"/>
          <w:szCs w:val="21"/>
        </w:rPr>
        <w:t>programme</w:t>
      </w:r>
      <w:proofErr w:type="spellEnd"/>
      <w:r w:rsidRPr="00C80344">
        <w:rPr>
          <w:rFonts w:eastAsia="Calibri"/>
          <w:sz w:val="21"/>
          <w:szCs w:val="21"/>
        </w:rPr>
        <w:t xml:space="preserve"> moves eight </w:t>
      </w:r>
      <w:proofErr w:type="gramStart"/>
      <w:r w:rsidRPr="00C80344">
        <w:rPr>
          <w:rFonts w:eastAsia="Calibri"/>
          <w:sz w:val="21"/>
          <w:szCs w:val="21"/>
        </w:rPr>
        <w:t>long term</w:t>
      </w:r>
      <w:proofErr w:type="gramEnd"/>
      <w:r w:rsidRPr="00C80344">
        <w:rPr>
          <w:rFonts w:eastAsia="Calibri"/>
          <w:sz w:val="21"/>
          <w:szCs w:val="21"/>
        </w:rPr>
        <w:t xml:space="preserve"> residents into supported community housing. Model the released beds, the community cost that replaces the grant, and the effect on the absorption probabilities.</w:t>
      </w:r>
    </w:p>
    <w:p w14:paraId="32A4C2AD" w14:textId="77777777" w:rsidR="00F27DED" w:rsidRPr="00C80344" w:rsidRDefault="00000000" w:rsidP="00C80344">
      <w:pPr>
        <w:spacing w:after="140" w:line="276" w:lineRule="auto"/>
        <w:jc w:val="both"/>
      </w:pPr>
      <w:r w:rsidRPr="00C80344">
        <w:rPr>
          <w:rFonts w:eastAsia="Calibri"/>
          <w:sz w:val="21"/>
          <w:szCs w:val="21"/>
        </w:rPr>
        <w:t xml:space="preserve">For scenario three, note the mechanism you are claiming. If your model says retention improves, it must </w:t>
      </w:r>
      <w:proofErr w:type="gramStart"/>
      <w:r w:rsidRPr="00C80344">
        <w:rPr>
          <w:rFonts w:eastAsia="Calibri"/>
          <w:sz w:val="21"/>
          <w:szCs w:val="21"/>
        </w:rPr>
        <w:t>say</w:t>
      </w:r>
      <w:proofErr w:type="gramEnd"/>
      <w:r w:rsidRPr="00C80344">
        <w:rPr>
          <w:rFonts w:eastAsia="Calibri"/>
          <w:sz w:val="21"/>
          <w:szCs w:val="21"/>
        </w:rPr>
        <w:t xml:space="preserve"> through which transition.</w:t>
      </w:r>
    </w:p>
    <w:p w14:paraId="32A4C2AE" w14:textId="77777777" w:rsidR="00F27DED" w:rsidRPr="00C80344" w:rsidRDefault="00000000" w:rsidP="00C80344">
      <w:pPr>
        <w:pStyle w:val="Heading1"/>
        <w:spacing w:before="320" w:after="160"/>
        <w:jc w:val="both"/>
        <w:rPr>
          <w:color w:val="auto"/>
        </w:rPr>
      </w:pPr>
      <w:r w:rsidRPr="00C80344">
        <w:rPr>
          <w:rFonts w:eastAsia="Calibri"/>
          <w:b/>
          <w:bCs/>
          <w:color w:val="auto"/>
          <w:sz w:val="30"/>
          <w:szCs w:val="30"/>
        </w:rPr>
        <w:t>Deliverables</w:t>
      </w:r>
    </w:p>
    <w:p w14:paraId="32A4C2AF" w14:textId="77777777" w:rsidR="00F27DED" w:rsidRPr="00C80344" w:rsidRDefault="00000000" w:rsidP="00C80344">
      <w:pPr>
        <w:spacing w:after="140" w:line="276" w:lineRule="auto"/>
        <w:jc w:val="both"/>
      </w:pPr>
      <w:r w:rsidRPr="00C80344">
        <w:rPr>
          <w:rFonts w:eastAsia="Calibri"/>
          <w:b/>
          <w:bCs/>
          <w:sz w:val="21"/>
          <w:szCs w:val="21"/>
        </w:rPr>
        <w:t>1. Technical report, twenty-five to thirty-five pages.</w:t>
      </w:r>
      <w:r w:rsidRPr="00C80344">
        <w:rPr>
          <w:rFonts w:eastAsia="Calibri"/>
          <w:sz w:val="21"/>
          <w:szCs w:val="21"/>
        </w:rPr>
        <w:t xml:space="preserve"> Introduction, data and methods, model chain, results, discussion, recommendations, limitations, references. Every model gets its full formulation, with decision variables, objective function, constraints and parameter sources. Cite in APA 7th edition style, restricted to sources published from 2021 onward.</w:t>
      </w:r>
    </w:p>
    <w:p w14:paraId="32A4C2B0" w14:textId="77777777" w:rsidR="00F27DED" w:rsidRPr="00C80344" w:rsidRDefault="00000000" w:rsidP="00C80344">
      <w:pPr>
        <w:spacing w:after="140" w:line="276" w:lineRule="auto"/>
        <w:jc w:val="both"/>
      </w:pPr>
      <w:r w:rsidRPr="00C80344">
        <w:rPr>
          <w:rFonts w:eastAsia="Calibri"/>
          <w:b/>
          <w:bCs/>
          <w:sz w:val="21"/>
          <w:szCs w:val="21"/>
        </w:rPr>
        <w:t>2. Deployed web application and repository.</w:t>
      </w:r>
      <w:r w:rsidRPr="00C80344">
        <w:rPr>
          <w:rFonts w:eastAsia="Calibri"/>
          <w:sz w:val="21"/>
          <w:szCs w:val="21"/>
        </w:rPr>
        <w:t xml:space="preserve"> The running system described above, reachable at a public address, plus the source with a README, a container definition, a fixed seed, database migrations and a seeding script. One command from a clean checkout must give a working system.</w:t>
      </w:r>
    </w:p>
    <w:p w14:paraId="32A4C2B1" w14:textId="77777777" w:rsidR="00F27DED" w:rsidRPr="00C80344" w:rsidRDefault="00000000" w:rsidP="00C80344">
      <w:pPr>
        <w:spacing w:after="140" w:line="276" w:lineRule="auto"/>
        <w:jc w:val="both"/>
      </w:pPr>
      <w:r w:rsidRPr="00C80344">
        <w:rPr>
          <w:rFonts w:eastAsia="Calibri"/>
          <w:b/>
          <w:bCs/>
          <w:sz w:val="21"/>
          <w:szCs w:val="21"/>
        </w:rPr>
        <w:t>3. Board presentation, fifteen minutes.</w:t>
      </w:r>
      <w:r w:rsidRPr="00C80344">
        <w:rPr>
          <w:rFonts w:eastAsia="Calibri"/>
          <w:sz w:val="21"/>
          <w:szCs w:val="21"/>
        </w:rPr>
        <w:t xml:space="preserve"> Five slides at most, then a live demonstration of the application answering the board question in front of the panel. Lead with the recommendation, then the evidence, then the risk. No model names on the first slide. Your audience is clinical, financial and impatient.</w:t>
      </w:r>
    </w:p>
    <w:p w14:paraId="32A4C2B2" w14:textId="77777777" w:rsidR="00F27DED" w:rsidRPr="00C80344" w:rsidRDefault="00000000" w:rsidP="00C80344">
      <w:pPr>
        <w:spacing w:after="140" w:line="276" w:lineRule="auto"/>
        <w:jc w:val="both"/>
      </w:pPr>
      <w:r w:rsidRPr="00C80344">
        <w:rPr>
          <w:rFonts w:eastAsia="Calibri"/>
          <w:b/>
          <w:bCs/>
          <w:sz w:val="21"/>
          <w:szCs w:val="21"/>
        </w:rPr>
        <w:t>4. Decision memorandum, two pages,</w:t>
      </w:r>
      <w:r w:rsidRPr="00C80344">
        <w:rPr>
          <w:rFonts w:eastAsia="Calibri"/>
          <w:sz w:val="21"/>
          <w:szCs w:val="21"/>
        </w:rPr>
        <w:t xml:space="preserve"> for the chief medical director. Plain language, one recommendation, three supporting numbers, one honest statement of what could go wrong.</w:t>
      </w:r>
    </w:p>
    <w:p w14:paraId="32A4C2B3" w14:textId="77777777" w:rsidR="00F27DED" w:rsidRPr="00C80344" w:rsidRDefault="00000000" w:rsidP="00C80344">
      <w:pPr>
        <w:pStyle w:val="Heading1"/>
        <w:spacing w:before="320" w:after="160"/>
        <w:jc w:val="both"/>
        <w:rPr>
          <w:color w:val="auto"/>
        </w:rPr>
      </w:pPr>
      <w:r w:rsidRPr="00C80344">
        <w:rPr>
          <w:rFonts w:eastAsia="Calibri"/>
          <w:b/>
          <w:bCs/>
          <w:color w:val="auto"/>
          <w:sz w:val="30"/>
          <w:szCs w:val="30"/>
        </w:rPr>
        <w:t>Milestones</w:t>
      </w:r>
    </w:p>
    <w:tbl>
      <w:tblPr>
        <w:tblStyle w:val="TableGrid"/>
        <w:tblW w:w="9360" w:type="dxa"/>
        <w:tblLook w:val="04A0" w:firstRow="1" w:lastRow="0" w:firstColumn="1" w:lastColumn="0" w:noHBand="0" w:noVBand="1"/>
      </w:tblPr>
      <w:tblGrid>
        <w:gridCol w:w="3083"/>
        <w:gridCol w:w="1304"/>
        <w:gridCol w:w="4973"/>
      </w:tblGrid>
      <w:tr w:rsidR="00F27DED" w:rsidRPr="00C80344" w14:paraId="32A4C2B7" w14:textId="77777777" w:rsidTr="005D5F10">
        <w:tc>
          <w:tcPr>
            <w:tcW w:w="3200" w:type="dxa"/>
          </w:tcPr>
          <w:p w14:paraId="32A4C2B4" w14:textId="77777777" w:rsidR="00F27DED" w:rsidRPr="00C80344" w:rsidRDefault="00000000" w:rsidP="00C80344">
            <w:pPr>
              <w:spacing w:line="260" w:lineRule="auto"/>
              <w:jc w:val="both"/>
            </w:pPr>
            <w:r w:rsidRPr="00C80344">
              <w:rPr>
                <w:rFonts w:eastAsia="Calibri"/>
                <w:b/>
                <w:bCs/>
                <w:sz w:val="19"/>
                <w:szCs w:val="19"/>
              </w:rPr>
              <w:t>Week</w:t>
            </w:r>
          </w:p>
        </w:tc>
        <w:tc>
          <w:tcPr>
            <w:tcW w:w="1000" w:type="dxa"/>
          </w:tcPr>
          <w:p w14:paraId="32A4C2B5" w14:textId="77777777" w:rsidR="00F27DED" w:rsidRPr="00C80344" w:rsidRDefault="00000000" w:rsidP="00C80344">
            <w:pPr>
              <w:spacing w:line="260" w:lineRule="auto"/>
              <w:jc w:val="both"/>
            </w:pPr>
            <w:r w:rsidRPr="00C80344">
              <w:rPr>
                <w:rFonts w:eastAsia="Calibri"/>
                <w:b/>
                <w:bCs/>
                <w:sz w:val="19"/>
                <w:szCs w:val="19"/>
              </w:rPr>
              <w:t>Milestone</w:t>
            </w:r>
          </w:p>
        </w:tc>
        <w:tc>
          <w:tcPr>
            <w:tcW w:w="5160" w:type="dxa"/>
          </w:tcPr>
          <w:p w14:paraId="32A4C2B6" w14:textId="77777777" w:rsidR="00F27DED" w:rsidRPr="00C80344" w:rsidRDefault="00000000" w:rsidP="00C80344">
            <w:pPr>
              <w:spacing w:line="260" w:lineRule="auto"/>
              <w:jc w:val="both"/>
            </w:pPr>
            <w:r w:rsidRPr="00C80344">
              <w:rPr>
                <w:rFonts w:eastAsia="Calibri"/>
                <w:b/>
                <w:bCs/>
                <w:sz w:val="19"/>
                <w:szCs w:val="19"/>
              </w:rPr>
              <w:t>Checkpoint</w:t>
            </w:r>
          </w:p>
        </w:tc>
      </w:tr>
      <w:tr w:rsidR="00F27DED" w:rsidRPr="00C80344" w14:paraId="32A4C2BB" w14:textId="77777777" w:rsidTr="005D5F10">
        <w:tc>
          <w:tcPr>
            <w:tcW w:w="3200" w:type="dxa"/>
          </w:tcPr>
          <w:p w14:paraId="32A4C2B8" w14:textId="77777777" w:rsidR="00F27DED" w:rsidRPr="00C80344" w:rsidRDefault="00000000" w:rsidP="00C80344">
            <w:pPr>
              <w:spacing w:line="260" w:lineRule="auto"/>
              <w:jc w:val="both"/>
            </w:pPr>
            <w:r w:rsidRPr="00C80344">
              <w:rPr>
                <w:rFonts w:eastAsia="Calibri"/>
                <w:sz w:val="19"/>
                <w:szCs w:val="19"/>
              </w:rPr>
              <w:t>1</w:t>
            </w:r>
          </w:p>
        </w:tc>
        <w:tc>
          <w:tcPr>
            <w:tcW w:w="1000" w:type="dxa"/>
          </w:tcPr>
          <w:p w14:paraId="32A4C2B9" w14:textId="77777777" w:rsidR="00F27DED" w:rsidRPr="00C80344" w:rsidRDefault="00000000" w:rsidP="00C80344">
            <w:pPr>
              <w:spacing w:line="260" w:lineRule="auto"/>
              <w:jc w:val="both"/>
            </w:pPr>
            <w:r w:rsidRPr="00C80344">
              <w:rPr>
                <w:rFonts w:eastAsia="Calibri"/>
                <w:sz w:val="19"/>
                <w:szCs w:val="19"/>
              </w:rPr>
              <w:t>Data audit, cleaning log, descriptive baseline, database loaded, project skeleton running</w:t>
            </w:r>
          </w:p>
        </w:tc>
        <w:tc>
          <w:tcPr>
            <w:tcW w:w="5160" w:type="dxa"/>
          </w:tcPr>
          <w:p w14:paraId="32A4C2BA" w14:textId="77777777" w:rsidR="00F27DED" w:rsidRPr="00C80344" w:rsidRDefault="00000000" w:rsidP="00C80344">
            <w:pPr>
              <w:spacing w:line="260" w:lineRule="auto"/>
              <w:jc w:val="both"/>
            </w:pPr>
            <w:r w:rsidRPr="00C80344">
              <w:rPr>
                <w:rFonts w:eastAsia="Calibri"/>
                <w:sz w:val="19"/>
                <w:szCs w:val="19"/>
              </w:rPr>
              <w:t>Cleaning decisions defended, application skeleton opened in a browser</w:t>
            </w:r>
          </w:p>
        </w:tc>
      </w:tr>
      <w:tr w:rsidR="00F27DED" w:rsidRPr="00C80344" w14:paraId="32A4C2BF" w14:textId="77777777" w:rsidTr="005D5F10">
        <w:tc>
          <w:tcPr>
            <w:tcW w:w="3200" w:type="dxa"/>
          </w:tcPr>
          <w:p w14:paraId="32A4C2BC" w14:textId="07106F6E" w:rsidR="00F27DED" w:rsidRPr="00C80344" w:rsidRDefault="005D5F10" w:rsidP="00C80344">
            <w:pPr>
              <w:spacing w:line="260" w:lineRule="auto"/>
              <w:jc w:val="both"/>
            </w:pPr>
            <w:r>
              <w:t>1</w:t>
            </w:r>
          </w:p>
        </w:tc>
        <w:tc>
          <w:tcPr>
            <w:tcW w:w="1000" w:type="dxa"/>
          </w:tcPr>
          <w:p w14:paraId="32A4C2BD" w14:textId="77777777" w:rsidR="00F27DED" w:rsidRPr="00C80344" w:rsidRDefault="00000000" w:rsidP="00C80344">
            <w:pPr>
              <w:spacing w:line="260" w:lineRule="auto"/>
              <w:jc w:val="both"/>
            </w:pPr>
            <w:r w:rsidRPr="00C80344">
              <w:rPr>
                <w:rFonts w:eastAsia="Calibri"/>
                <w:sz w:val="19"/>
                <w:szCs w:val="19"/>
              </w:rPr>
              <w:t>Absorbing chain estimated, pathway explorer screen live on real data</w:t>
            </w:r>
          </w:p>
        </w:tc>
        <w:tc>
          <w:tcPr>
            <w:tcW w:w="5160" w:type="dxa"/>
          </w:tcPr>
          <w:p w14:paraId="32A4C2BE" w14:textId="77777777" w:rsidR="00F27DED" w:rsidRPr="00C80344" w:rsidRDefault="00000000" w:rsidP="00C80344">
            <w:pPr>
              <w:spacing w:line="260" w:lineRule="auto"/>
              <w:jc w:val="both"/>
            </w:pPr>
            <w:r w:rsidRPr="00C80344">
              <w:rPr>
                <w:rFonts w:eastAsia="Calibri"/>
                <w:sz w:val="19"/>
                <w:szCs w:val="19"/>
              </w:rPr>
              <w:t>Chain arithmetic checked line by line</w:t>
            </w:r>
          </w:p>
        </w:tc>
      </w:tr>
      <w:tr w:rsidR="00F27DED" w:rsidRPr="00C80344" w14:paraId="32A4C2C3" w14:textId="77777777" w:rsidTr="005D5F10">
        <w:tc>
          <w:tcPr>
            <w:tcW w:w="3200" w:type="dxa"/>
          </w:tcPr>
          <w:p w14:paraId="32A4C2C0" w14:textId="69A89ED6" w:rsidR="00F27DED" w:rsidRPr="00C80344" w:rsidRDefault="001243E2" w:rsidP="00C80344">
            <w:pPr>
              <w:spacing w:line="260" w:lineRule="auto"/>
              <w:jc w:val="both"/>
            </w:pPr>
            <w:r>
              <w:t>1</w:t>
            </w:r>
          </w:p>
        </w:tc>
        <w:tc>
          <w:tcPr>
            <w:tcW w:w="1000" w:type="dxa"/>
          </w:tcPr>
          <w:p w14:paraId="32A4C2C1" w14:textId="77777777" w:rsidR="00F27DED" w:rsidRPr="00C80344" w:rsidRDefault="00000000" w:rsidP="00C80344">
            <w:pPr>
              <w:spacing w:line="260" w:lineRule="auto"/>
              <w:jc w:val="both"/>
            </w:pPr>
            <w:r w:rsidRPr="00C80344">
              <w:rPr>
                <w:rFonts w:eastAsia="Calibri"/>
                <w:sz w:val="19"/>
                <w:szCs w:val="19"/>
              </w:rPr>
              <w:t>Forecasting, classification and segmentation complete, forecast and risk screens live</w:t>
            </w:r>
          </w:p>
        </w:tc>
        <w:tc>
          <w:tcPr>
            <w:tcW w:w="5160" w:type="dxa"/>
          </w:tcPr>
          <w:p w14:paraId="32A4C2C2" w14:textId="77777777" w:rsidR="00F27DED" w:rsidRPr="00C80344" w:rsidRDefault="00000000" w:rsidP="00C80344">
            <w:pPr>
              <w:spacing w:line="260" w:lineRule="auto"/>
              <w:jc w:val="both"/>
            </w:pPr>
            <w:r w:rsidRPr="00C80344">
              <w:rPr>
                <w:rFonts w:eastAsia="Calibri"/>
                <w:sz w:val="19"/>
                <w:szCs w:val="19"/>
              </w:rPr>
              <w:t>Model comparison and metric choice challenged</w:t>
            </w:r>
          </w:p>
        </w:tc>
      </w:tr>
      <w:tr w:rsidR="00F27DED" w:rsidRPr="00C80344" w14:paraId="32A4C2C7" w14:textId="77777777" w:rsidTr="005D5F10">
        <w:tc>
          <w:tcPr>
            <w:tcW w:w="3200" w:type="dxa"/>
          </w:tcPr>
          <w:p w14:paraId="32A4C2C4" w14:textId="7A29C9BF" w:rsidR="00F27DED" w:rsidRPr="00C80344" w:rsidRDefault="001243E2" w:rsidP="00C80344">
            <w:pPr>
              <w:spacing w:line="260" w:lineRule="auto"/>
              <w:jc w:val="both"/>
            </w:pPr>
            <w:r>
              <w:t>2</w:t>
            </w:r>
          </w:p>
        </w:tc>
        <w:tc>
          <w:tcPr>
            <w:tcW w:w="1000" w:type="dxa"/>
          </w:tcPr>
          <w:p w14:paraId="32A4C2C5" w14:textId="77777777" w:rsidR="00F27DED" w:rsidRPr="00C80344" w:rsidRDefault="00000000" w:rsidP="00C80344">
            <w:pPr>
              <w:spacing w:line="260" w:lineRule="auto"/>
              <w:jc w:val="both"/>
            </w:pPr>
            <w:r w:rsidRPr="00C80344">
              <w:rPr>
                <w:rFonts w:eastAsia="Calibri"/>
                <w:sz w:val="19"/>
                <w:szCs w:val="19"/>
              </w:rPr>
              <w:t>Core model formulated, solved as a background job, decision screen live</w:t>
            </w:r>
          </w:p>
        </w:tc>
        <w:tc>
          <w:tcPr>
            <w:tcW w:w="5160" w:type="dxa"/>
          </w:tcPr>
          <w:p w14:paraId="32A4C2C6" w14:textId="77777777" w:rsidR="00F27DED" w:rsidRPr="00C80344" w:rsidRDefault="00000000" w:rsidP="00C80344">
            <w:pPr>
              <w:spacing w:line="260" w:lineRule="auto"/>
              <w:jc w:val="both"/>
            </w:pPr>
            <w:r w:rsidRPr="00C80344">
              <w:rPr>
                <w:rFonts w:eastAsia="Calibri"/>
                <w:sz w:val="19"/>
                <w:szCs w:val="19"/>
              </w:rPr>
              <w:t>Formulation and chain consistency reviewed</w:t>
            </w:r>
          </w:p>
        </w:tc>
      </w:tr>
      <w:tr w:rsidR="00F27DED" w:rsidRPr="00C80344" w14:paraId="32A4C2CB" w14:textId="77777777" w:rsidTr="005D5F10">
        <w:tc>
          <w:tcPr>
            <w:tcW w:w="3200" w:type="dxa"/>
          </w:tcPr>
          <w:p w14:paraId="32A4C2C8" w14:textId="5F0229C7" w:rsidR="00F27DED" w:rsidRPr="00C80344" w:rsidRDefault="001243E2" w:rsidP="00C80344">
            <w:pPr>
              <w:spacing w:line="260" w:lineRule="auto"/>
              <w:jc w:val="both"/>
            </w:pPr>
            <w:r>
              <w:t>2</w:t>
            </w:r>
          </w:p>
        </w:tc>
        <w:tc>
          <w:tcPr>
            <w:tcW w:w="1000" w:type="dxa"/>
          </w:tcPr>
          <w:p w14:paraId="32A4C2C9" w14:textId="77777777" w:rsidR="00F27DED" w:rsidRPr="00C80344" w:rsidRDefault="00000000" w:rsidP="00C80344">
            <w:pPr>
              <w:spacing w:line="260" w:lineRule="auto"/>
              <w:jc w:val="both"/>
            </w:pPr>
            <w:r w:rsidRPr="00C80344">
              <w:rPr>
                <w:rFonts w:eastAsia="Calibri"/>
                <w:sz w:val="19"/>
                <w:szCs w:val="19"/>
              </w:rPr>
              <w:t>Simulation validated, scenarios run, scenario screen live, application deployed publicly</w:t>
            </w:r>
          </w:p>
        </w:tc>
        <w:tc>
          <w:tcPr>
            <w:tcW w:w="5160" w:type="dxa"/>
          </w:tcPr>
          <w:p w14:paraId="32A4C2CA" w14:textId="77777777" w:rsidR="00F27DED" w:rsidRPr="00C80344" w:rsidRDefault="00000000" w:rsidP="00C80344">
            <w:pPr>
              <w:spacing w:line="260" w:lineRule="auto"/>
              <w:jc w:val="both"/>
            </w:pPr>
            <w:r w:rsidRPr="00C80344">
              <w:rPr>
                <w:rFonts w:eastAsia="Calibri"/>
                <w:sz w:val="19"/>
                <w:szCs w:val="19"/>
              </w:rPr>
              <w:t>Marker starts the system from a clean checkout</w:t>
            </w:r>
          </w:p>
        </w:tc>
      </w:tr>
      <w:tr w:rsidR="00F27DED" w:rsidRPr="00C80344" w14:paraId="32A4C2CF" w14:textId="77777777" w:rsidTr="005D5F10">
        <w:tc>
          <w:tcPr>
            <w:tcW w:w="3200" w:type="dxa"/>
          </w:tcPr>
          <w:p w14:paraId="32A4C2CC" w14:textId="194D9D4A" w:rsidR="00F27DED" w:rsidRPr="00C80344" w:rsidRDefault="001243E2" w:rsidP="00C80344">
            <w:pPr>
              <w:spacing w:line="260" w:lineRule="auto"/>
              <w:jc w:val="both"/>
            </w:pPr>
            <w:r>
              <w:t>2</w:t>
            </w:r>
          </w:p>
        </w:tc>
        <w:tc>
          <w:tcPr>
            <w:tcW w:w="1000" w:type="dxa"/>
          </w:tcPr>
          <w:p w14:paraId="32A4C2CD" w14:textId="77777777" w:rsidR="00F27DED" w:rsidRPr="00C80344" w:rsidRDefault="00000000" w:rsidP="00C80344">
            <w:pPr>
              <w:spacing w:line="260" w:lineRule="auto"/>
              <w:jc w:val="both"/>
            </w:pPr>
            <w:r w:rsidRPr="00C80344">
              <w:rPr>
                <w:rFonts w:eastAsia="Calibri"/>
                <w:sz w:val="19"/>
                <w:szCs w:val="19"/>
              </w:rPr>
              <w:t>Policy comparison, report, live demonstration</w:t>
            </w:r>
          </w:p>
        </w:tc>
        <w:tc>
          <w:tcPr>
            <w:tcW w:w="5160" w:type="dxa"/>
          </w:tcPr>
          <w:p w14:paraId="32A4C2CE" w14:textId="77777777" w:rsidR="00F27DED" w:rsidRPr="00C80344" w:rsidRDefault="00000000" w:rsidP="00C80344">
            <w:pPr>
              <w:spacing w:line="260" w:lineRule="auto"/>
              <w:jc w:val="both"/>
            </w:pPr>
            <w:r w:rsidRPr="00C80344">
              <w:rPr>
                <w:rFonts w:eastAsia="Calibri"/>
                <w:sz w:val="19"/>
                <w:szCs w:val="19"/>
              </w:rPr>
              <w:t xml:space="preserve">Full submission and </w:t>
            </w:r>
            <w:proofErr w:type="spellStart"/>
            <w:r w:rsidRPr="00C80344">
              <w:rPr>
                <w:rFonts w:eastAsia="Calibri"/>
                <w:sz w:val="19"/>
                <w:szCs w:val="19"/>
              </w:rPr>
              <w:t>defence</w:t>
            </w:r>
            <w:proofErr w:type="spellEnd"/>
          </w:p>
        </w:tc>
      </w:tr>
    </w:tbl>
    <w:p w14:paraId="32A4C2D0" w14:textId="77777777" w:rsidR="00F27DED" w:rsidRPr="00C80344" w:rsidRDefault="00F27DED" w:rsidP="00C80344">
      <w:pPr>
        <w:spacing w:after="160"/>
        <w:jc w:val="both"/>
      </w:pPr>
    </w:p>
    <w:p w14:paraId="32A4C2D1" w14:textId="77777777" w:rsidR="00F27DED" w:rsidRPr="00C80344" w:rsidRDefault="00000000" w:rsidP="00C80344">
      <w:pPr>
        <w:pStyle w:val="Heading1"/>
        <w:spacing w:before="320" w:after="160"/>
        <w:jc w:val="both"/>
        <w:rPr>
          <w:color w:val="auto"/>
        </w:rPr>
      </w:pPr>
      <w:r w:rsidRPr="00C80344">
        <w:rPr>
          <w:rFonts w:eastAsia="Calibri"/>
          <w:b/>
          <w:bCs/>
          <w:color w:val="auto"/>
          <w:sz w:val="30"/>
          <w:szCs w:val="30"/>
        </w:rPr>
        <w:t>Rules of the game</w:t>
      </w:r>
    </w:p>
    <w:p w14:paraId="32A4C2D2" w14:textId="77777777" w:rsidR="00F27DED" w:rsidRPr="00C80344" w:rsidRDefault="00000000" w:rsidP="00C80344">
      <w:pPr>
        <w:pStyle w:val="ListParagraph"/>
        <w:numPr>
          <w:ilvl w:val="0"/>
          <w:numId w:val="9"/>
        </w:numPr>
        <w:spacing w:after="80" w:line="276" w:lineRule="auto"/>
        <w:jc w:val="both"/>
      </w:pPr>
      <w:r w:rsidRPr="00C80344">
        <w:rPr>
          <w:rFonts w:eastAsia="Calibri"/>
          <w:sz w:val="21"/>
          <w:szCs w:val="21"/>
        </w:rPr>
        <w:t xml:space="preserve">The data carries deliberate faults. Missing values sit in three columns of admissions, and twenty </w:t>
      </w:r>
      <w:r w:rsidRPr="00A65F31">
        <w:rPr>
          <w:rFonts w:eastAsia="Calibri"/>
          <w:i/>
          <w:iCs/>
          <w:sz w:val="21"/>
          <w:szCs w:val="21"/>
        </w:rPr>
        <w:t>length-of-stay</w:t>
      </w:r>
      <w:r w:rsidRPr="00C80344">
        <w:rPr>
          <w:rFonts w:eastAsia="Calibri"/>
          <w:sz w:val="21"/>
          <w:szCs w:val="21"/>
        </w:rPr>
        <w:t xml:space="preserve"> values are inflated. Find them, decide, and record the decision. Silent </w:t>
      </w:r>
      <w:proofErr w:type="gramStart"/>
      <w:r w:rsidRPr="00C80344">
        <w:rPr>
          <w:rFonts w:eastAsia="Calibri"/>
          <w:sz w:val="21"/>
          <w:szCs w:val="21"/>
        </w:rPr>
        <w:t>deletion costs</w:t>
      </w:r>
      <w:proofErr w:type="gramEnd"/>
      <w:r w:rsidRPr="00C80344">
        <w:rPr>
          <w:rFonts w:eastAsia="Calibri"/>
          <w:sz w:val="21"/>
          <w:szCs w:val="21"/>
        </w:rPr>
        <w:t xml:space="preserve"> marks.</w:t>
      </w:r>
    </w:p>
    <w:p w14:paraId="32A4C2D3" w14:textId="77777777" w:rsidR="00F27DED" w:rsidRPr="00C80344" w:rsidRDefault="00000000" w:rsidP="00C80344">
      <w:pPr>
        <w:pStyle w:val="ListParagraph"/>
        <w:numPr>
          <w:ilvl w:val="0"/>
          <w:numId w:val="9"/>
        </w:numPr>
        <w:spacing w:after="80" w:line="276" w:lineRule="auto"/>
        <w:jc w:val="both"/>
      </w:pPr>
      <w:r w:rsidRPr="00C80344">
        <w:rPr>
          <w:rFonts w:eastAsia="Calibri"/>
          <w:sz w:val="21"/>
          <w:szCs w:val="21"/>
        </w:rPr>
        <w:t xml:space="preserve">Two columns are answer keys. </w:t>
      </w:r>
      <w:proofErr w:type="spellStart"/>
      <w:proofErr w:type="gramStart"/>
      <w:r w:rsidRPr="00A65F31">
        <w:rPr>
          <w:rFonts w:eastAsia="Calibri"/>
          <w:i/>
          <w:iCs/>
          <w:sz w:val="21"/>
          <w:szCs w:val="21"/>
        </w:rPr>
        <w:t>patients.segment</w:t>
      </w:r>
      <w:proofErr w:type="gramEnd"/>
      <w:r w:rsidRPr="00A65F31">
        <w:rPr>
          <w:rFonts w:eastAsia="Calibri"/>
          <w:i/>
          <w:iCs/>
          <w:sz w:val="21"/>
          <w:szCs w:val="21"/>
        </w:rPr>
        <w:t>_label</w:t>
      </w:r>
      <w:proofErr w:type="spellEnd"/>
      <w:r w:rsidRPr="00C80344">
        <w:rPr>
          <w:rFonts w:eastAsia="Calibri"/>
          <w:sz w:val="21"/>
          <w:szCs w:val="21"/>
        </w:rPr>
        <w:t xml:space="preserve"> may be used only after clustering is complete, to compute ARI and NMI. </w:t>
      </w:r>
      <w:proofErr w:type="spellStart"/>
      <w:r w:rsidRPr="00A65F31">
        <w:rPr>
          <w:rFonts w:eastAsia="Calibri"/>
          <w:i/>
          <w:iCs/>
          <w:sz w:val="21"/>
          <w:szCs w:val="21"/>
        </w:rPr>
        <w:t>unit_quarterly_</w:t>
      </w:r>
      <w:proofErr w:type="gramStart"/>
      <w:r w:rsidRPr="00A65F31">
        <w:rPr>
          <w:rFonts w:eastAsia="Calibri"/>
          <w:i/>
          <w:iCs/>
          <w:sz w:val="21"/>
          <w:szCs w:val="21"/>
        </w:rPr>
        <w:t>panel.true</w:t>
      </w:r>
      <w:proofErr w:type="gramEnd"/>
      <w:r w:rsidRPr="00A65F31">
        <w:rPr>
          <w:rFonts w:eastAsia="Calibri"/>
          <w:i/>
          <w:iCs/>
          <w:sz w:val="21"/>
          <w:szCs w:val="21"/>
        </w:rPr>
        <w:t>_efficiency_hidden</w:t>
      </w:r>
      <w:proofErr w:type="spellEnd"/>
      <w:r w:rsidRPr="00C80344">
        <w:rPr>
          <w:rFonts w:eastAsia="Calibri"/>
          <w:sz w:val="21"/>
          <w:szCs w:val="21"/>
        </w:rPr>
        <w:t xml:space="preserve"> may be used only to check your efficiency analysis at the end. Neither may enter any model as a feature.</w:t>
      </w:r>
    </w:p>
    <w:p w14:paraId="32A4C2D4" w14:textId="77777777" w:rsidR="00F27DED" w:rsidRPr="00C80344" w:rsidRDefault="00000000" w:rsidP="00C80344">
      <w:pPr>
        <w:pStyle w:val="ListParagraph"/>
        <w:numPr>
          <w:ilvl w:val="0"/>
          <w:numId w:val="9"/>
        </w:numPr>
        <w:spacing w:after="80" w:line="276" w:lineRule="auto"/>
        <w:jc w:val="both"/>
      </w:pPr>
      <w:r w:rsidRPr="00C80344">
        <w:rPr>
          <w:rFonts w:eastAsia="Calibri"/>
          <w:sz w:val="21"/>
          <w:szCs w:val="21"/>
        </w:rPr>
        <w:t xml:space="preserve">Every number </w:t>
      </w:r>
      <w:proofErr w:type="gramStart"/>
      <w:r w:rsidRPr="00C80344">
        <w:rPr>
          <w:rFonts w:eastAsia="Calibri"/>
          <w:sz w:val="21"/>
          <w:szCs w:val="21"/>
        </w:rPr>
        <w:t>about</w:t>
      </w:r>
      <w:proofErr w:type="gramEnd"/>
      <w:r w:rsidRPr="00C80344">
        <w:rPr>
          <w:rFonts w:eastAsia="Calibri"/>
          <w:sz w:val="21"/>
          <w:szCs w:val="21"/>
        </w:rPr>
        <w:t xml:space="preserve"> the hospital must </w:t>
      </w:r>
      <w:proofErr w:type="gramStart"/>
      <w:r w:rsidRPr="00C80344">
        <w:rPr>
          <w:rFonts w:eastAsia="Calibri"/>
          <w:sz w:val="21"/>
          <w:szCs w:val="21"/>
        </w:rPr>
        <w:t>trace</w:t>
      </w:r>
      <w:proofErr w:type="gramEnd"/>
      <w:r w:rsidRPr="00C80344">
        <w:rPr>
          <w:rFonts w:eastAsia="Calibri"/>
          <w:sz w:val="21"/>
          <w:szCs w:val="21"/>
        </w:rPr>
        <w:t xml:space="preserve"> to a table, a query or a model output. If you cannot show where it came from, remove it.</w:t>
      </w:r>
    </w:p>
    <w:p w14:paraId="32A4C2D5" w14:textId="77777777" w:rsidR="00F27DED" w:rsidRPr="00C80344" w:rsidRDefault="00000000" w:rsidP="00C80344">
      <w:pPr>
        <w:pStyle w:val="ListParagraph"/>
        <w:numPr>
          <w:ilvl w:val="0"/>
          <w:numId w:val="9"/>
        </w:numPr>
        <w:spacing w:after="80" w:line="276" w:lineRule="auto"/>
        <w:jc w:val="both"/>
      </w:pPr>
      <w:r w:rsidRPr="00C80344">
        <w:rPr>
          <w:rFonts w:eastAsia="Calibri"/>
          <w:sz w:val="21"/>
          <w:szCs w:val="21"/>
        </w:rPr>
        <w:t>Assumptions are expected. Undocumented assumptions are not.</w:t>
      </w:r>
    </w:p>
    <w:p w14:paraId="32A4C2D6" w14:textId="77777777" w:rsidR="00F27DED" w:rsidRPr="00C80344" w:rsidRDefault="00000000" w:rsidP="00C80344">
      <w:pPr>
        <w:pStyle w:val="ListParagraph"/>
        <w:numPr>
          <w:ilvl w:val="0"/>
          <w:numId w:val="9"/>
        </w:numPr>
        <w:spacing w:after="80" w:line="276" w:lineRule="auto"/>
        <w:jc w:val="both"/>
      </w:pPr>
      <w:r w:rsidRPr="00C80344">
        <w:rPr>
          <w:rFonts w:eastAsia="Calibri"/>
          <w:sz w:val="21"/>
          <w:szCs w:val="21"/>
        </w:rPr>
        <w:t xml:space="preserve">This is synthetic data about a real category of </w:t>
      </w:r>
      <w:proofErr w:type="gramStart"/>
      <w:r w:rsidRPr="00C80344">
        <w:rPr>
          <w:rFonts w:eastAsia="Calibri"/>
          <w:sz w:val="21"/>
          <w:szCs w:val="21"/>
        </w:rPr>
        <w:t>patient</w:t>
      </w:r>
      <w:proofErr w:type="gramEnd"/>
      <w:r w:rsidRPr="00C80344">
        <w:rPr>
          <w:rFonts w:eastAsia="Calibri"/>
          <w:sz w:val="21"/>
          <w:szCs w:val="21"/>
        </w:rPr>
        <w:t xml:space="preserve">. Write about people with respect, use clinical terms correctly, and avoid language that reduces a patient to a bed-day or a defaulter. The phrase you will need often is loss to follow-up, and it describes a failure of the service, not of the patient. The </w:t>
      </w:r>
      <w:proofErr w:type="gramStart"/>
      <w:r w:rsidRPr="00C80344">
        <w:rPr>
          <w:rFonts w:eastAsia="Calibri"/>
          <w:sz w:val="21"/>
          <w:szCs w:val="21"/>
        </w:rPr>
        <w:t>long term</w:t>
      </w:r>
      <w:proofErr w:type="gramEnd"/>
      <w:r w:rsidRPr="00C80344">
        <w:rPr>
          <w:rFonts w:eastAsia="Calibri"/>
          <w:sz w:val="21"/>
          <w:szCs w:val="21"/>
        </w:rPr>
        <w:t xml:space="preserve"> residents are people with names, histories and, in many cases, nobody left who visits. Write about them as residents of the hospital, never as blocked beds, whatever the </w:t>
      </w:r>
      <w:proofErr w:type="spellStart"/>
      <w:r w:rsidRPr="00C80344">
        <w:rPr>
          <w:rFonts w:eastAsia="Calibri"/>
          <w:sz w:val="21"/>
          <w:szCs w:val="21"/>
        </w:rPr>
        <w:t>optimisation</w:t>
      </w:r>
      <w:proofErr w:type="spellEnd"/>
      <w:r w:rsidRPr="00C80344">
        <w:rPr>
          <w:rFonts w:eastAsia="Calibri"/>
          <w:sz w:val="21"/>
          <w:szCs w:val="21"/>
        </w:rPr>
        <w:t xml:space="preserve"> model calls them.</w:t>
      </w:r>
    </w:p>
    <w:p w14:paraId="32A4C2D7" w14:textId="77777777" w:rsidR="00F27DED" w:rsidRPr="00C80344" w:rsidRDefault="00000000" w:rsidP="00C80344">
      <w:pPr>
        <w:pStyle w:val="Heading1"/>
        <w:spacing w:before="320" w:after="160"/>
        <w:jc w:val="both"/>
        <w:rPr>
          <w:color w:val="auto"/>
        </w:rPr>
      </w:pPr>
      <w:r w:rsidRPr="00C80344">
        <w:rPr>
          <w:rFonts w:eastAsia="Calibri"/>
          <w:b/>
          <w:bCs/>
          <w:color w:val="auto"/>
          <w:sz w:val="30"/>
          <w:szCs w:val="30"/>
        </w:rPr>
        <w:t>Assessment</w:t>
      </w:r>
    </w:p>
    <w:tbl>
      <w:tblPr>
        <w:tblStyle w:val="TableGrid"/>
        <w:tblW w:w="9360" w:type="dxa"/>
        <w:tblLook w:val="04A0" w:firstRow="1" w:lastRow="0" w:firstColumn="1" w:lastColumn="0" w:noHBand="0" w:noVBand="1"/>
      </w:tblPr>
      <w:tblGrid>
        <w:gridCol w:w="3200"/>
        <w:gridCol w:w="1000"/>
        <w:gridCol w:w="5160"/>
      </w:tblGrid>
      <w:tr w:rsidR="00F27DED" w:rsidRPr="00C80344" w14:paraId="32A4C2DB" w14:textId="77777777" w:rsidTr="00D71612">
        <w:tc>
          <w:tcPr>
            <w:tcW w:w="3200" w:type="dxa"/>
          </w:tcPr>
          <w:p w14:paraId="32A4C2D8" w14:textId="77777777" w:rsidR="00F27DED" w:rsidRPr="00C80344" w:rsidRDefault="00000000" w:rsidP="00C80344">
            <w:pPr>
              <w:spacing w:line="260" w:lineRule="auto"/>
              <w:jc w:val="both"/>
            </w:pPr>
            <w:r w:rsidRPr="00C80344">
              <w:rPr>
                <w:rFonts w:eastAsia="Calibri"/>
                <w:b/>
                <w:bCs/>
                <w:sz w:val="19"/>
                <w:szCs w:val="19"/>
              </w:rPr>
              <w:t>Component</w:t>
            </w:r>
          </w:p>
        </w:tc>
        <w:tc>
          <w:tcPr>
            <w:tcW w:w="1000" w:type="dxa"/>
          </w:tcPr>
          <w:p w14:paraId="32A4C2D9" w14:textId="77777777" w:rsidR="00F27DED" w:rsidRPr="00C80344" w:rsidRDefault="00000000" w:rsidP="00C80344">
            <w:pPr>
              <w:spacing w:line="260" w:lineRule="auto"/>
              <w:jc w:val="both"/>
            </w:pPr>
            <w:r w:rsidRPr="00C80344">
              <w:rPr>
                <w:rFonts w:eastAsia="Calibri"/>
                <w:b/>
                <w:bCs/>
                <w:sz w:val="19"/>
                <w:szCs w:val="19"/>
              </w:rPr>
              <w:t>Weight</w:t>
            </w:r>
          </w:p>
        </w:tc>
        <w:tc>
          <w:tcPr>
            <w:tcW w:w="5160" w:type="dxa"/>
          </w:tcPr>
          <w:p w14:paraId="32A4C2DA" w14:textId="77777777" w:rsidR="00F27DED" w:rsidRPr="00C80344" w:rsidRDefault="00000000" w:rsidP="00C80344">
            <w:pPr>
              <w:spacing w:line="260" w:lineRule="auto"/>
              <w:jc w:val="both"/>
            </w:pPr>
            <w:r w:rsidRPr="00C80344">
              <w:rPr>
                <w:rFonts w:eastAsia="Calibri"/>
                <w:b/>
                <w:bCs/>
                <w:sz w:val="19"/>
                <w:szCs w:val="19"/>
              </w:rPr>
              <w:t>What earns the marks</w:t>
            </w:r>
          </w:p>
        </w:tc>
      </w:tr>
      <w:tr w:rsidR="00F27DED" w:rsidRPr="00C80344" w14:paraId="32A4C2DF" w14:textId="77777777" w:rsidTr="00D71612">
        <w:tc>
          <w:tcPr>
            <w:tcW w:w="3200" w:type="dxa"/>
          </w:tcPr>
          <w:p w14:paraId="32A4C2DC" w14:textId="77777777" w:rsidR="00F27DED" w:rsidRPr="00C80344" w:rsidRDefault="00000000" w:rsidP="00C80344">
            <w:pPr>
              <w:spacing w:line="260" w:lineRule="auto"/>
              <w:jc w:val="both"/>
            </w:pPr>
            <w:r w:rsidRPr="00C80344">
              <w:rPr>
                <w:rFonts w:eastAsia="Calibri"/>
                <w:sz w:val="19"/>
                <w:szCs w:val="19"/>
              </w:rPr>
              <w:t xml:space="preserve">Data handling and statistical </w:t>
            </w:r>
            <w:proofErr w:type="spellStart"/>
            <w:r w:rsidRPr="00C80344">
              <w:rPr>
                <w:rFonts w:eastAsia="Calibri"/>
                <w:sz w:val="19"/>
                <w:szCs w:val="19"/>
              </w:rPr>
              <w:t>rigour</w:t>
            </w:r>
            <w:proofErr w:type="spellEnd"/>
          </w:p>
        </w:tc>
        <w:tc>
          <w:tcPr>
            <w:tcW w:w="1000" w:type="dxa"/>
          </w:tcPr>
          <w:p w14:paraId="32A4C2DD" w14:textId="77777777" w:rsidR="00F27DED" w:rsidRPr="00C80344" w:rsidRDefault="00000000" w:rsidP="00C80344">
            <w:pPr>
              <w:spacing w:line="260" w:lineRule="auto"/>
              <w:jc w:val="both"/>
            </w:pPr>
            <w:r w:rsidRPr="00C80344">
              <w:rPr>
                <w:rFonts w:eastAsia="Calibri"/>
                <w:sz w:val="19"/>
                <w:szCs w:val="19"/>
              </w:rPr>
              <w:t>15</w:t>
            </w:r>
          </w:p>
        </w:tc>
        <w:tc>
          <w:tcPr>
            <w:tcW w:w="5160" w:type="dxa"/>
          </w:tcPr>
          <w:p w14:paraId="32A4C2DE" w14:textId="77777777" w:rsidR="00F27DED" w:rsidRPr="00C80344" w:rsidRDefault="00000000" w:rsidP="00C80344">
            <w:pPr>
              <w:spacing w:line="260" w:lineRule="auto"/>
              <w:jc w:val="both"/>
            </w:pPr>
            <w:r w:rsidRPr="00C80344">
              <w:rPr>
                <w:rFonts w:eastAsia="Calibri"/>
                <w:sz w:val="19"/>
                <w:szCs w:val="19"/>
              </w:rPr>
              <w:t>Correct cleaning, sound inference, honest uncertainty</w:t>
            </w:r>
          </w:p>
        </w:tc>
      </w:tr>
      <w:tr w:rsidR="00F27DED" w:rsidRPr="00C80344" w14:paraId="32A4C2E3" w14:textId="77777777" w:rsidTr="00D71612">
        <w:tc>
          <w:tcPr>
            <w:tcW w:w="3200" w:type="dxa"/>
          </w:tcPr>
          <w:p w14:paraId="32A4C2E0" w14:textId="77777777" w:rsidR="00F27DED" w:rsidRPr="00C80344" w:rsidRDefault="00000000" w:rsidP="00C80344">
            <w:pPr>
              <w:spacing w:line="260" w:lineRule="auto"/>
              <w:jc w:val="both"/>
            </w:pPr>
            <w:r w:rsidRPr="00C80344">
              <w:rPr>
                <w:rFonts w:eastAsia="Calibri"/>
                <w:sz w:val="19"/>
                <w:szCs w:val="19"/>
              </w:rPr>
              <w:t>Stochastic modelling of the pathway</w:t>
            </w:r>
          </w:p>
        </w:tc>
        <w:tc>
          <w:tcPr>
            <w:tcW w:w="1000" w:type="dxa"/>
          </w:tcPr>
          <w:p w14:paraId="32A4C2E1" w14:textId="77777777" w:rsidR="00F27DED" w:rsidRPr="00C80344" w:rsidRDefault="00000000" w:rsidP="00C80344">
            <w:pPr>
              <w:spacing w:line="260" w:lineRule="auto"/>
              <w:jc w:val="both"/>
            </w:pPr>
            <w:r w:rsidRPr="00C80344">
              <w:rPr>
                <w:rFonts w:eastAsia="Calibri"/>
                <w:sz w:val="19"/>
                <w:szCs w:val="19"/>
              </w:rPr>
              <w:t>20</w:t>
            </w:r>
          </w:p>
        </w:tc>
        <w:tc>
          <w:tcPr>
            <w:tcW w:w="5160" w:type="dxa"/>
          </w:tcPr>
          <w:p w14:paraId="32A4C2E2" w14:textId="77777777" w:rsidR="00F27DED" w:rsidRPr="00C80344" w:rsidRDefault="00000000" w:rsidP="00C80344">
            <w:pPr>
              <w:spacing w:line="260" w:lineRule="auto"/>
              <w:jc w:val="both"/>
            </w:pPr>
            <w:r w:rsidRPr="00C80344">
              <w:rPr>
                <w:rFonts w:eastAsia="Calibri"/>
                <w:sz w:val="19"/>
                <w:szCs w:val="19"/>
              </w:rPr>
              <w:t>Correct absorbing chain, all five absorbing states handled, defensible state definitions, sensible interpretation</w:t>
            </w:r>
          </w:p>
        </w:tc>
      </w:tr>
      <w:tr w:rsidR="00F27DED" w:rsidRPr="00C80344" w14:paraId="32A4C2E7" w14:textId="77777777" w:rsidTr="00D71612">
        <w:tc>
          <w:tcPr>
            <w:tcW w:w="3200" w:type="dxa"/>
          </w:tcPr>
          <w:p w14:paraId="32A4C2E4" w14:textId="77777777" w:rsidR="00F27DED" w:rsidRPr="00C80344" w:rsidRDefault="00000000" w:rsidP="00C80344">
            <w:pPr>
              <w:spacing w:line="260" w:lineRule="auto"/>
              <w:jc w:val="both"/>
            </w:pPr>
            <w:r w:rsidRPr="00C80344">
              <w:rPr>
                <w:rFonts w:eastAsia="Calibri"/>
                <w:sz w:val="19"/>
                <w:szCs w:val="19"/>
              </w:rPr>
              <w:t>Core model formulation and solution</w:t>
            </w:r>
          </w:p>
        </w:tc>
        <w:tc>
          <w:tcPr>
            <w:tcW w:w="1000" w:type="dxa"/>
          </w:tcPr>
          <w:p w14:paraId="32A4C2E5" w14:textId="77777777" w:rsidR="00F27DED" w:rsidRPr="00C80344" w:rsidRDefault="00000000" w:rsidP="00C80344">
            <w:pPr>
              <w:spacing w:line="260" w:lineRule="auto"/>
              <w:jc w:val="both"/>
            </w:pPr>
            <w:r w:rsidRPr="00C80344">
              <w:rPr>
                <w:rFonts w:eastAsia="Calibri"/>
                <w:sz w:val="19"/>
                <w:szCs w:val="19"/>
              </w:rPr>
              <w:t>25</w:t>
            </w:r>
          </w:p>
        </w:tc>
        <w:tc>
          <w:tcPr>
            <w:tcW w:w="5160" w:type="dxa"/>
          </w:tcPr>
          <w:p w14:paraId="32A4C2E6" w14:textId="77777777" w:rsidR="00F27DED" w:rsidRPr="00C80344" w:rsidRDefault="00000000" w:rsidP="00C80344">
            <w:pPr>
              <w:spacing w:line="260" w:lineRule="auto"/>
              <w:jc w:val="both"/>
            </w:pPr>
            <w:r w:rsidRPr="00C80344">
              <w:rPr>
                <w:rFonts w:eastAsia="Calibri"/>
                <w:sz w:val="19"/>
                <w:szCs w:val="19"/>
              </w:rPr>
              <w:t>Correct mathematics, feasible solutions, sensitivity analysis, clean model chain</w:t>
            </w:r>
          </w:p>
        </w:tc>
      </w:tr>
      <w:tr w:rsidR="00F27DED" w:rsidRPr="00C80344" w14:paraId="32A4C2EB" w14:textId="77777777" w:rsidTr="00D71612">
        <w:tc>
          <w:tcPr>
            <w:tcW w:w="3200" w:type="dxa"/>
          </w:tcPr>
          <w:p w14:paraId="32A4C2E8" w14:textId="77777777" w:rsidR="00F27DED" w:rsidRPr="00C80344" w:rsidRDefault="00000000" w:rsidP="00C80344">
            <w:pPr>
              <w:spacing w:line="260" w:lineRule="auto"/>
              <w:jc w:val="both"/>
            </w:pPr>
            <w:r w:rsidRPr="00C80344">
              <w:rPr>
                <w:rFonts w:eastAsia="Calibri"/>
                <w:sz w:val="19"/>
                <w:szCs w:val="19"/>
              </w:rPr>
              <w:t>Predictive modelling as input generation</w:t>
            </w:r>
          </w:p>
        </w:tc>
        <w:tc>
          <w:tcPr>
            <w:tcW w:w="1000" w:type="dxa"/>
          </w:tcPr>
          <w:p w14:paraId="32A4C2E9" w14:textId="77777777" w:rsidR="00F27DED" w:rsidRPr="00C80344" w:rsidRDefault="00000000" w:rsidP="00C80344">
            <w:pPr>
              <w:spacing w:line="260" w:lineRule="auto"/>
              <w:jc w:val="both"/>
            </w:pPr>
            <w:r w:rsidRPr="00C80344">
              <w:rPr>
                <w:rFonts w:eastAsia="Calibri"/>
                <w:sz w:val="19"/>
                <w:szCs w:val="19"/>
              </w:rPr>
              <w:t>15</w:t>
            </w:r>
          </w:p>
        </w:tc>
        <w:tc>
          <w:tcPr>
            <w:tcW w:w="5160" w:type="dxa"/>
          </w:tcPr>
          <w:p w14:paraId="32A4C2EA" w14:textId="77777777" w:rsidR="00F27DED" w:rsidRPr="00C80344" w:rsidRDefault="00000000" w:rsidP="00C80344">
            <w:pPr>
              <w:spacing w:line="260" w:lineRule="auto"/>
              <w:jc w:val="both"/>
            </w:pPr>
            <w:r w:rsidRPr="00C80344">
              <w:rPr>
                <w:rFonts w:eastAsia="Calibri"/>
                <w:sz w:val="19"/>
                <w:szCs w:val="19"/>
              </w:rPr>
              <w:t>Valid validation, correct metrics, no leakage, parameters fit for the core model</w:t>
            </w:r>
          </w:p>
        </w:tc>
      </w:tr>
      <w:tr w:rsidR="00F27DED" w:rsidRPr="00C80344" w14:paraId="32A4C2EF" w14:textId="77777777" w:rsidTr="00D71612">
        <w:tc>
          <w:tcPr>
            <w:tcW w:w="3200" w:type="dxa"/>
          </w:tcPr>
          <w:p w14:paraId="32A4C2EC" w14:textId="77777777" w:rsidR="00F27DED" w:rsidRPr="00C80344" w:rsidRDefault="00000000" w:rsidP="00C80344">
            <w:pPr>
              <w:spacing w:line="260" w:lineRule="auto"/>
              <w:jc w:val="both"/>
            </w:pPr>
            <w:r w:rsidRPr="00C80344">
              <w:rPr>
                <w:rFonts w:eastAsia="Calibri"/>
                <w:sz w:val="19"/>
                <w:szCs w:val="19"/>
              </w:rPr>
              <w:t>Simulation and scenario analysis</w:t>
            </w:r>
          </w:p>
        </w:tc>
        <w:tc>
          <w:tcPr>
            <w:tcW w:w="1000" w:type="dxa"/>
          </w:tcPr>
          <w:p w14:paraId="32A4C2ED" w14:textId="77777777" w:rsidR="00F27DED" w:rsidRPr="00C80344" w:rsidRDefault="00000000" w:rsidP="00C80344">
            <w:pPr>
              <w:spacing w:line="260" w:lineRule="auto"/>
              <w:jc w:val="both"/>
            </w:pPr>
            <w:r w:rsidRPr="00C80344">
              <w:rPr>
                <w:rFonts w:eastAsia="Calibri"/>
                <w:sz w:val="19"/>
                <w:szCs w:val="19"/>
              </w:rPr>
              <w:t>10</w:t>
            </w:r>
          </w:p>
        </w:tc>
        <w:tc>
          <w:tcPr>
            <w:tcW w:w="5160" w:type="dxa"/>
          </w:tcPr>
          <w:p w14:paraId="32A4C2EE" w14:textId="77777777" w:rsidR="00F27DED" w:rsidRPr="00C80344" w:rsidRDefault="00000000" w:rsidP="00C80344">
            <w:pPr>
              <w:spacing w:line="260" w:lineRule="auto"/>
              <w:jc w:val="both"/>
            </w:pPr>
            <w:r w:rsidRPr="00C80344">
              <w:rPr>
                <w:rFonts w:eastAsia="Calibri"/>
                <w:sz w:val="19"/>
                <w:szCs w:val="19"/>
              </w:rPr>
              <w:t>Validated model, full scenario coverage, mechanisms stated</w:t>
            </w:r>
          </w:p>
        </w:tc>
      </w:tr>
      <w:tr w:rsidR="00F27DED" w:rsidRPr="00C80344" w14:paraId="32A4C2F3" w14:textId="77777777" w:rsidTr="00D71612">
        <w:tc>
          <w:tcPr>
            <w:tcW w:w="3200" w:type="dxa"/>
          </w:tcPr>
          <w:p w14:paraId="32A4C2F0" w14:textId="77777777" w:rsidR="00F27DED" w:rsidRPr="00C80344" w:rsidRDefault="00000000" w:rsidP="00C80344">
            <w:pPr>
              <w:spacing w:line="260" w:lineRule="auto"/>
              <w:jc w:val="both"/>
            </w:pPr>
            <w:r w:rsidRPr="00C80344">
              <w:rPr>
                <w:rFonts w:eastAsia="Calibri"/>
                <w:sz w:val="19"/>
                <w:szCs w:val="19"/>
              </w:rPr>
              <w:t>Communication and reproducibility</w:t>
            </w:r>
          </w:p>
        </w:tc>
        <w:tc>
          <w:tcPr>
            <w:tcW w:w="1000" w:type="dxa"/>
          </w:tcPr>
          <w:p w14:paraId="32A4C2F1" w14:textId="77777777" w:rsidR="00F27DED" w:rsidRPr="00C80344" w:rsidRDefault="00000000" w:rsidP="00C80344">
            <w:pPr>
              <w:spacing w:line="260" w:lineRule="auto"/>
              <w:jc w:val="both"/>
            </w:pPr>
            <w:r w:rsidRPr="00C80344">
              <w:rPr>
                <w:rFonts w:eastAsia="Calibri"/>
                <w:sz w:val="19"/>
                <w:szCs w:val="19"/>
              </w:rPr>
              <w:t>15</w:t>
            </w:r>
          </w:p>
        </w:tc>
        <w:tc>
          <w:tcPr>
            <w:tcW w:w="5160" w:type="dxa"/>
          </w:tcPr>
          <w:p w14:paraId="32A4C2F2" w14:textId="77777777" w:rsidR="00F27DED" w:rsidRPr="00C80344" w:rsidRDefault="00000000" w:rsidP="00C80344">
            <w:pPr>
              <w:spacing w:line="260" w:lineRule="auto"/>
              <w:jc w:val="both"/>
            </w:pPr>
            <w:r w:rsidRPr="00C80344">
              <w:rPr>
                <w:rFonts w:eastAsia="Calibri"/>
                <w:sz w:val="19"/>
                <w:szCs w:val="19"/>
              </w:rPr>
              <w:t>Report quality, running code, board presentation</w:t>
            </w:r>
          </w:p>
        </w:tc>
      </w:tr>
    </w:tbl>
    <w:p w14:paraId="32A4C2F4" w14:textId="77777777" w:rsidR="00F27DED" w:rsidRPr="00C80344" w:rsidRDefault="00F27DED" w:rsidP="00C80344">
      <w:pPr>
        <w:spacing w:after="160"/>
        <w:jc w:val="both"/>
      </w:pPr>
    </w:p>
    <w:p w14:paraId="32A4C2F5" w14:textId="77777777" w:rsidR="00F27DED" w:rsidRPr="00C80344" w:rsidRDefault="00000000" w:rsidP="00C80344">
      <w:pPr>
        <w:spacing w:after="140" w:line="276" w:lineRule="auto"/>
        <w:jc w:val="both"/>
      </w:pPr>
      <w:r w:rsidRPr="00C80344">
        <w:rPr>
          <w:rFonts w:eastAsia="Calibri"/>
          <w:sz w:val="21"/>
          <w:szCs w:val="21"/>
        </w:rPr>
        <w:t xml:space="preserve">A team that builds a technically flawless model and cannot explain it to a ward manager has failed the brief. So has a team with a beautiful application that no model stands </w:t>
      </w:r>
      <w:proofErr w:type="gramStart"/>
      <w:r w:rsidRPr="00C80344">
        <w:rPr>
          <w:rFonts w:eastAsia="Calibri"/>
          <w:sz w:val="21"/>
          <w:szCs w:val="21"/>
        </w:rPr>
        <w:t>behind, and</w:t>
      </w:r>
      <w:proofErr w:type="gramEnd"/>
      <w:r w:rsidRPr="00C80344">
        <w:rPr>
          <w:rFonts w:eastAsia="Calibri"/>
          <w:sz w:val="21"/>
          <w:szCs w:val="21"/>
        </w:rPr>
        <w:t xml:space="preserve"> so has a team with excellent models that nobody can open in a browser.</w:t>
      </w:r>
    </w:p>
    <w:p w14:paraId="32A4C2F6" w14:textId="77777777" w:rsidR="00F27DED" w:rsidRPr="00C80344" w:rsidRDefault="00000000" w:rsidP="00C80344">
      <w:pPr>
        <w:pStyle w:val="Heading1"/>
        <w:spacing w:before="320" w:after="160"/>
        <w:jc w:val="both"/>
        <w:rPr>
          <w:color w:val="auto"/>
        </w:rPr>
      </w:pPr>
      <w:r w:rsidRPr="00C80344">
        <w:rPr>
          <w:rFonts w:eastAsia="Calibri"/>
          <w:b/>
          <w:bCs/>
          <w:color w:val="auto"/>
          <w:sz w:val="30"/>
          <w:szCs w:val="30"/>
        </w:rPr>
        <w:t>Stretch work</w:t>
      </w:r>
    </w:p>
    <w:p w14:paraId="32A4C2F7" w14:textId="77777777" w:rsidR="00F27DED" w:rsidRPr="00C80344" w:rsidRDefault="00000000" w:rsidP="00C80344">
      <w:pPr>
        <w:pStyle w:val="ListParagraph"/>
        <w:numPr>
          <w:ilvl w:val="0"/>
          <w:numId w:val="10"/>
        </w:numPr>
        <w:spacing w:after="80" w:line="276" w:lineRule="auto"/>
        <w:jc w:val="both"/>
      </w:pPr>
      <w:r w:rsidRPr="00C80344">
        <w:rPr>
          <w:rFonts w:eastAsia="Calibri"/>
          <w:sz w:val="21"/>
          <w:szCs w:val="21"/>
        </w:rPr>
        <w:t xml:space="preserve">Extend the core model into a two-stage stochastic </w:t>
      </w:r>
      <w:proofErr w:type="spellStart"/>
      <w:r w:rsidRPr="00C80344">
        <w:rPr>
          <w:rFonts w:eastAsia="Calibri"/>
          <w:sz w:val="21"/>
          <w:szCs w:val="21"/>
        </w:rPr>
        <w:t>programme</w:t>
      </w:r>
      <w:proofErr w:type="spellEnd"/>
      <w:r w:rsidRPr="00C80344">
        <w:rPr>
          <w:rFonts w:eastAsia="Calibri"/>
          <w:sz w:val="21"/>
          <w:szCs w:val="21"/>
        </w:rPr>
        <w:t>, using your forecast distribution to build the scenario tree.</w:t>
      </w:r>
    </w:p>
    <w:p w14:paraId="32A4C2F8" w14:textId="77777777" w:rsidR="00F27DED" w:rsidRPr="00C80344" w:rsidRDefault="00000000" w:rsidP="00C80344">
      <w:pPr>
        <w:pStyle w:val="ListParagraph"/>
        <w:numPr>
          <w:ilvl w:val="0"/>
          <w:numId w:val="10"/>
        </w:numPr>
        <w:spacing w:after="80" w:line="276" w:lineRule="auto"/>
        <w:jc w:val="both"/>
      </w:pPr>
      <w:r w:rsidRPr="00C80344">
        <w:rPr>
          <w:rFonts w:eastAsia="Calibri"/>
          <w:sz w:val="21"/>
          <w:szCs w:val="21"/>
        </w:rPr>
        <w:t xml:space="preserve">Fit a survival model to the </w:t>
      </w:r>
      <w:proofErr w:type="gramStart"/>
      <w:r w:rsidRPr="00C80344">
        <w:rPr>
          <w:rFonts w:eastAsia="Calibri"/>
          <w:sz w:val="21"/>
          <w:szCs w:val="21"/>
        </w:rPr>
        <w:t>long term</w:t>
      </w:r>
      <w:proofErr w:type="gramEnd"/>
      <w:r w:rsidRPr="00C80344">
        <w:rPr>
          <w:rFonts w:eastAsia="Calibri"/>
          <w:sz w:val="21"/>
          <w:szCs w:val="21"/>
        </w:rPr>
        <w:t xml:space="preserve"> care exit hazard, compare parametric and Cox specifications, and produce a bed-release forecast with intervals.</w:t>
      </w:r>
    </w:p>
    <w:p w14:paraId="32A4C2F9" w14:textId="77777777" w:rsidR="00F27DED" w:rsidRPr="00C80344" w:rsidRDefault="00000000" w:rsidP="00C80344">
      <w:pPr>
        <w:pStyle w:val="ListParagraph"/>
        <w:numPr>
          <w:ilvl w:val="0"/>
          <w:numId w:val="10"/>
        </w:numPr>
        <w:spacing w:after="80" w:line="276" w:lineRule="auto"/>
        <w:jc w:val="both"/>
      </w:pPr>
      <w:r w:rsidRPr="00C80344">
        <w:rPr>
          <w:rFonts w:eastAsia="Calibri"/>
          <w:sz w:val="21"/>
          <w:szCs w:val="21"/>
        </w:rPr>
        <w:t>Fit a semi-Markov version of the pathway and compare expected time to absorption against the Markov estimate.</w:t>
      </w:r>
    </w:p>
    <w:p w14:paraId="32A4C2FA" w14:textId="77777777" w:rsidR="00F27DED" w:rsidRPr="00C80344" w:rsidRDefault="00000000" w:rsidP="00C80344">
      <w:pPr>
        <w:pStyle w:val="ListParagraph"/>
        <w:numPr>
          <w:ilvl w:val="0"/>
          <w:numId w:val="10"/>
        </w:numPr>
        <w:spacing w:after="80" w:line="276" w:lineRule="auto"/>
        <w:jc w:val="both"/>
      </w:pPr>
      <w:r w:rsidRPr="00C80344">
        <w:rPr>
          <w:rFonts w:eastAsia="Calibri"/>
          <w:sz w:val="21"/>
          <w:szCs w:val="21"/>
        </w:rPr>
        <w:t>Run data envelopment analysis on the quarterly unit panel and compare the ranking against a stochastic frontier estimate.</w:t>
      </w:r>
    </w:p>
    <w:p w14:paraId="32A4C2FB" w14:textId="77777777" w:rsidR="00F27DED" w:rsidRPr="00C80344" w:rsidRDefault="00000000" w:rsidP="00C80344">
      <w:pPr>
        <w:pStyle w:val="ListParagraph"/>
        <w:numPr>
          <w:ilvl w:val="0"/>
          <w:numId w:val="10"/>
        </w:numPr>
        <w:spacing w:after="80" w:line="276" w:lineRule="auto"/>
        <w:jc w:val="both"/>
      </w:pPr>
      <w:r w:rsidRPr="00C80344">
        <w:rPr>
          <w:rFonts w:eastAsia="Calibri"/>
          <w:sz w:val="21"/>
          <w:szCs w:val="21"/>
        </w:rPr>
        <w:t>Train a one-dimensional convolutional network on the weekly symptom sequences and compare it against an LSTM.</w:t>
      </w:r>
    </w:p>
    <w:p w14:paraId="32A4C2FC" w14:textId="77777777" w:rsidR="00F27DED" w:rsidRPr="00C80344" w:rsidRDefault="00000000" w:rsidP="00C80344">
      <w:pPr>
        <w:pStyle w:val="ListParagraph"/>
        <w:numPr>
          <w:ilvl w:val="0"/>
          <w:numId w:val="10"/>
        </w:numPr>
        <w:spacing w:after="80" w:line="276" w:lineRule="auto"/>
        <w:jc w:val="both"/>
      </w:pPr>
      <w:r w:rsidRPr="00C80344">
        <w:rPr>
          <w:rFonts w:eastAsia="Calibri"/>
          <w:sz w:val="21"/>
          <w:szCs w:val="21"/>
        </w:rPr>
        <w:t xml:space="preserve">Add a duty officer mode to the application, so that whoever is on call can enter the current state and receive a placement recommendation </w:t>
      </w:r>
      <w:proofErr w:type="gramStart"/>
      <w:r w:rsidRPr="00C80344">
        <w:rPr>
          <w:rFonts w:eastAsia="Calibri"/>
          <w:sz w:val="21"/>
          <w:szCs w:val="21"/>
        </w:rPr>
        <w:t>in</w:t>
      </w:r>
      <w:proofErr w:type="gramEnd"/>
      <w:r w:rsidRPr="00C80344">
        <w:rPr>
          <w:rFonts w:eastAsia="Calibri"/>
          <w:sz w:val="21"/>
          <w:szCs w:val="21"/>
        </w:rPr>
        <w:t xml:space="preserve"> one screen.</w:t>
      </w:r>
    </w:p>
    <w:p w14:paraId="32A4C2FD" w14:textId="77777777" w:rsidR="00F27DED" w:rsidRPr="00C80344" w:rsidRDefault="00000000" w:rsidP="00C80344">
      <w:pPr>
        <w:pStyle w:val="ListParagraph"/>
        <w:numPr>
          <w:ilvl w:val="0"/>
          <w:numId w:val="10"/>
        </w:numPr>
        <w:spacing w:after="80" w:line="276" w:lineRule="auto"/>
        <w:jc w:val="both"/>
      </w:pPr>
      <w:r w:rsidRPr="00C80344">
        <w:rPr>
          <w:rFonts w:eastAsia="Calibri"/>
          <w:sz w:val="21"/>
          <w:szCs w:val="21"/>
        </w:rPr>
        <w:t>Add role-based access, so that a ward manager, an analyst and a board member each see a different view of the same system.</w:t>
      </w:r>
    </w:p>
    <w:p w14:paraId="32A4C2FE" w14:textId="77777777" w:rsidR="00F27DED" w:rsidRPr="00C80344" w:rsidRDefault="00000000" w:rsidP="00C80344">
      <w:pPr>
        <w:pStyle w:val="ListParagraph"/>
        <w:numPr>
          <w:ilvl w:val="0"/>
          <w:numId w:val="10"/>
        </w:numPr>
        <w:spacing w:after="80" w:line="276" w:lineRule="auto"/>
        <w:jc w:val="both"/>
      </w:pPr>
      <w:r w:rsidRPr="00C80344">
        <w:rPr>
          <w:rFonts w:eastAsia="Calibri"/>
          <w:sz w:val="21"/>
          <w:szCs w:val="21"/>
        </w:rPr>
        <w:t xml:space="preserve">Instrument the application, so that you can report which screens were used and how long solves </w:t>
      </w:r>
      <w:proofErr w:type="gramStart"/>
      <w:r w:rsidRPr="00C80344">
        <w:rPr>
          <w:rFonts w:eastAsia="Calibri"/>
          <w:sz w:val="21"/>
          <w:szCs w:val="21"/>
        </w:rPr>
        <w:t>actually took</w:t>
      </w:r>
      <w:proofErr w:type="gramEnd"/>
      <w:r w:rsidRPr="00C80344">
        <w:rPr>
          <w:rFonts w:eastAsia="Calibri"/>
          <w:sz w:val="21"/>
          <w:szCs w:val="21"/>
        </w:rPr>
        <w:t>.</w:t>
      </w:r>
    </w:p>
    <w:p w14:paraId="32A4C2FF" w14:textId="77777777" w:rsidR="00F27DED" w:rsidRPr="00C80344" w:rsidRDefault="00000000" w:rsidP="00C80344">
      <w:pPr>
        <w:pStyle w:val="Heading1"/>
        <w:spacing w:before="320" w:after="160"/>
        <w:jc w:val="both"/>
        <w:rPr>
          <w:color w:val="auto"/>
        </w:rPr>
      </w:pPr>
      <w:r w:rsidRPr="00C80344">
        <w:rPr>
          <w:rFonts w:eastAsia="Calibri"/>
          <w:b/>
          <w:bCs/>
          <w:color w:val="auto"/>
          <w:sz w:val="30"/>
          <w:szCs w:val="30"/>
        </w:rPr>
        <w:t>A closing note</w:t>
      </w:r>
    </w:p>
    <w:p w14:paraId="32A4C300" w14:textId="0067D03B" w:rsidR="00F27DED" w:rsidRPr="00C80344" w:rsidRDefault="00000000" w:rsidP="00C80344">
      <w:pPr>
        <w:spacing w:after="140" w:line="276" w:lineRule="auto"/>
        <w:jc w:val="both"/>
      </w:pPr>
      <w:r w:rsidRPr="00C80344">
        <w:rPr>
          <w:rFonts w:eastAsia="Calibri"/>
          <w:sz w:val="21"/>
          <w:szCs w:val="21"/>
        </w:rPr>
        <w:t xml:space="preserve">The hospital in this dataset is synthetic. </w:t>
      </w:r>
      <w:r w:rsidR="00945029">
        <w:rPr>
          <w:rFonts w:eastAsia="Calibri"/>
          <w:sz w:val="21"/>
          <w:szCs w:val="21"/>
        </w:rPr>
        <w:t>However, t</w:t>
      </w:r>
      <w:r w:rsidRPr="00C80344">
        <w:rPr>
          <w:rFonts w:eastAsia="Calibri"/>
          <w:sz w:val="21"/>
          <w:szCs w:val="21"/>
        </w:rPr>
        <w:t xml:space="preserve">he pattern is not. Across Nigerian mental health services, a large share of patients </w:t>
      </w:r>
      <w:proofErr w:type="gramStart"/>
      <w:r w:rsidRPr="00C80344">
        <w:rPr>
          <w:rFonts w:eastAsia="Calibri"/>
          <w:sz w:val="21"/>
          <w:szCs w:val="21"/>
        </w:rPr>
        <w:t>leave</w:t>
      </w:r>
      <w:proofErr w:type="gramEnd"/>
      <w:r w:rsidRPr="00C80344">
        <w:rPr>
          <w:rFonts w:eastAsia="Calibri"/>
          <w:sz w:val="21"/>
          <w:szCs w:val="21"/>
        </w:rPr>
        <w:t xml:space="preserve"> the system without ever being discharged from it, and the service usually finds out months later, when they return in crisis. Your job over six weeks is to show that this pattern can be measured, modelled and acted on, and that a better course of action can be defended with numbers.</w:t>
      </w:r>
    </w:p>
    <w:sectPr w:rsidR="00F27DED" w:rsidRPr="00C8034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5B258" w14:textId="77777777" w:rsidR="009D10AB" w:rsidRDefault="009D10AB">
      <w:r>
        <w:separator/>
      </w:r>
    </w:p>
  </w:endnote>
  <w:endnote w:type="continuationSeparator" w:id="0">
    <w:p w14:paraId="1658AF34" w14:textId="77777777" w:rsidR="009D10AB" w:rsidRDefault="009D10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4C302" w14:textId="25AB8A56" w:rsidR="00F27DED" w:rsidRDefault="00F27DE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41C2C" w14:textId="77777777" w:rsidR="009D10AB" w:rsidRDefault="009D10AB">
      <w:r>
        <w:separator/>
      </w:r>
    </w:p>
  </w:footnote>
  <w:footnote w:type="continuationSeparator" w:id="0">
    <w:p w14:paraId="161FF06B" w14:textId="77777777" w:rsidR="009D10AB" w:rsidRDefault="009D10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4C301" w14:textId="1385F82B" w:rsidR="00F27DED" w:rsidRDefault="00F27DE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7012E"/>
    <w:multiLevelType w:val="hybridMultilevel"/>
    <w:tmpl w:val="CB08A0E4"/>
    <w:lvl w:ilvl="0" w:tplc="DC10E0AA">
      <w:start w:val="1"/>
      <w:numFmt w:val="decimal"/>
      <w:lvlText w:val="%1."/>
      <w:lvlJc w:val="left"/>
      <w:pPr>
        <w:ind w:left="460" w:hanging="240"/>
      </w:pPr>
    </w:lvl>
    <w:lvl w:ilvl="1" w:tplc="9690AA4E">
      <w:numFmt w:val="decimal"/>
      <w:lvlText w:val=""/>
      <w:lvlJc w:val="left"/>
    </w:lvl>
    <w:lvl w:ilvl="2" w:tplc="0C2675A6">
      <w:numFmt w:val="decimal"/>
      <w:lvlText w:val=""/>
      <w:lvlJc w:val="left"/>
    </w:lvl>
    <w:lvl w:ilvl="3" w:tplc="F692FFFA">
      <w:numFmt w:val="decimal"/>
      <w:lvlText w:val=""/>
      <w:lvlJc w:val="left"/>
    </w:lvl>
    <w:lvl w:ilvl="4" w:tplc="C432284E">
      <w:numFmt w:val="decimal"/>
      <w:lvlText w:val=""/>
      <w:lvlJc w:val="left"/>
    </w:lvl>
    <w:lvl w:ilvl="5" w:tplc="7C926160">
      <w:numFmt w:val="decimal"/>
      <w:lvlText w:val=""/>
      <w:lvlJc w:val="left"/>
    </w:lvl>
    <w:lvl w:ilvl="6" w:tplc="23A2742E">
      <w:numFmt w:val="decimal"/>
      <w:lvlText w:val=""/>
      <w:lvlJc w:val="left"/>
    </w:lvl>
    <w:lvl w:ilvl="7" w:tplc="70A4CCDE">
      <w:numFmt w:val="decimal"/>
      <w:lvlText w:val=""/>
      <w:lvlJc w:val="left"/>
    </w:lvl>
    <w:lvl w:ilvl="8" w:tplc="E1088940">
      <w:numFmt w:val="decimal"/>
      <w:lvlText w:val=""/>
      <w:lvlJc w:val="left"/>
    </w:lvl>
  </w:abstractNum>
  <w:abstractNum w:abstractNumId="1" w15:restartNumberingAfterBreak="0">
    <w:nsid w:val="1FCC1DBB"/>
    <w:multiLevelType w:val="hybridMultilevel"/>
    <w:tmpl w:val="6A1AFFA0"/>
    <w:lvl w:ilvl="0" w:tplc="3F8899AC">
      <w:start w:val="1"/>
      <w:numFmt w:val="bullet"/>
      <w:lvlText w:val="•"/>
      <w:lvlJc w:val="left"/>
      <w:pPr>
        <w:ind w:left="460" w:hanging="240"/>
      </w:pPr>
    </w:lvl>
    <w:lvl w:ilvl="1" w:tplc="D99E04FE">
      <w:numFmt w:val="decimal"/>
      <w:lvlText w:val=""/>
      <w:lvlJc w:val="left"/>
    </w:lvl>
    <w:lvl w:ilvl="2" w:tplc="FAD44F00">
      <w:numFmt w:val="decimal"/>
      <w:lvlText w:val=""/>
      <w:lvlJc w:val="left"/>
    </w:lvl>
    <w:lvl w:ilvl="3" w:tplc="0DE8B95C">
      <w:numFmt w:val="decimal"/>
      <w:lvlText w:val=""/>
      <w:lvlJc w:val="left"/>
    </w:lvl>
    <w:lvl w:ilvl="4" w:tplc="730045AC">
      <w:numFmt w:val="decimal"/>
      <w:lvlText w:val=""/>
      <w:lvlJc w:val="left"/>
    </w:lvl>
    <w:lvl w:ilvl="5" w:tplc="2FC88A7C">
      <w:numFmt w:val="decimal"/>
      <w:lvlText w:val=""/>
      <w:lvlJc w:val="left"/>
    </w:lvl>
    <w:lvl w:ilvl="6" w:tplc="508444AE">
      <w:numFmt w:val="decimal"/>
      <w:lvlText w:val=""/>
      <w:lvlJc w:val="left"/>
    </w:lvl>
    <w:lvl w:ilvl="7" w:tplc="5956A886">
      <w:numFmt w:val="decimal"/>
      <w:lvlText w:val=""/>
      <w:lvlJc w:val="left"/>
    </w:lvl>
    <w:lvl w:ilvl="8" w:tplc="B6E864F8">
      <w:numFmt w:val="decimal"/>
      <w:lvlText w:val=""/>
      <w:lvlJc w:val="left"/>
    </w:lvl>
  </w:abstractNum>
  <w:abstractNum w:abstractNumId="2" w15:restartNumberingAfterBreak="0">
    <w:nsid w:val="45993FC6"/>
    <w:multiLevelType w:val="hybridMultilevel"/>
    <w:tmpl w:val="A680137A"/>
    <w:lvl w:ilvl="0" w:tplc="8F148518">
      <w:start w:val="1"/>
      <w:numFmt w:val="decimal"/>
      <w:lvlText w:val="%1."/>
      <w:lvlJc w:val="left"/>
      <w:pPr>
        <w:ind w:left="460" w:hanging="240"/>
      </w:pPr>
    </w:lvl>
    <w:lvl w:ilvl="1" w:tplc="946A1830">
      <w:numFmt w:val="decimal"/>
      <w:lvlText w:val=""/>
      <w:lvlJc w:val="left"/>
    </w:lvl>
    <w:lvl w:ilvl="2" w:tplc="342285A0">
      <w:numFmt w:val="decimal"/>
      <w:lvlText w:val=""/>
      <w:lvlJc w:val="left"/>
    </w:lvl>
    <w:lvl w:ilvl="3" w:tplc="F5B0F0EE">
      <w:numFmt w:val="decimal"/>
      <w:lvlText w:val=""/>
      <w:lvlJc w:val="left"/>
    </w:lvl>
    <w:lvl w:ilvl="4" w:tplc="7E26E52C">
      <w:numFmt w:val="decimal"/>
      <w:lvlText w:val=""/>
      <w:lvlJc w:val="left"/>
    </w:lvl>
    <w:lvl w:ilvl="5" w:tplc="8BBE8E9E">
      <w:numFmt w:val="decimal"/>
      <w:lvlText w:val=""/>
      <w:lvlJc w:val="left"/>
    </w:lvl>
    <w:lvl w:ilvl="6" w:tplc="B2E23566">
      <w:numFmt w:val="decimal"/>
      <w:lvlText w:val=""/>
      <w:lvlJc w:val="left"/>
    </w:lvl>
    <w:lvl w:ilvl="7" w:tplc="1624DF9A">
      <w:numFmt w:val="decimal"/>
      <w:lvlText w:val=""/>
      <w:lvlJc w:val="left"/>
    </w:lvl>
    <w:lvl w:ilvl="8" w:tplc="A15E1D32">
      <w:numFmt w:val="decimal"/>
      <w:lvlText w:val=""/>
      <w:lvlJc w:val="left"/>
    </w:lvl>
  </w:abstractNum>
  <w:abstractNum w:abstractNumId="3" w15:restartNumberingAfterBreak="0">
    <w:nsid w:val="46C06C44"/>
    <w:multiLevelType w:val="hybridMultilevel"/>
    <w:tmpl w:val="5B404404"/>
    <w:lvl w:ilvl="0" w:tplc="AA6A14AC">
      <w:start w:val="1"/>
      <w:numFmt w:val="bullet"/>
      <w:lvlText w:val="•"/>
      <w:lvlJc w:val="left"/>
      <w:pPr>
        <w:ind w:left="460" w:hanging="240"/>
      </w:pPr>
    </w:lvl>
    <w:lvl w:ilvl="1" w:tplc="46CC7968">
      <w:numFmt w:val="decimal"/>
      <w:lvlText w:val=""/>
      <w:lvlJc w:val="left"/>
    </w:lvl>
    <w:lvl w:ilvl="2" w:tplc="EBD6FC0E">
      <w:numFmt w:val="decimal"/>
      <w:lvlText w:val=""/>
      <w:lvlJc w:val="left"/>
    </w:lvl>
    <w:lvl w:ilvl="3" w:tplc="51FE00D4">
      <w:numFmt w:val="decimal"/>
      <w:lvlText w:val=""/>
      <w:lvlJc w:val="left"/>
    </w:lvl>
    <w:lvl w:ilvl="4" w:tplc="2DC077DA">
      <w:numFmt w:val="decimal"/>
      <w:lvlText w:val=""/>
      <w:lvlJc w:val="left"/>
    </w:lvl>
    <w:lvl w:ilvl="5" w:tplc="57BC52AE">
      <w:numFmt w:val="decimal"/>
      <w:lvlText w:val=""/>
      <w:lvlJc w:val="left"/>
    </w:lvl>
    <w:lvl w:ilvl="6" w:tplc="3A6462A4">
      <w:numFmt w:val="decimal"/>
      <w:lvlText w:val=""/>
      <w:lvlJc w:val="left"/>
    </w:lvl>
    <w:lvl w:ilvl="7" w:tplc="C3ECD626">
      <w:numFmt w:val="decimal"/>
      <w:lvlText w:val=""/>
      <w:lvlJc w:val="left"/>
    </w:lvl>
    <w:lvl w:ilvl="8" w:tplc="FF144862">
      <w:numFmt w:val="decimal"/>
      <w:lvlText w:val=""/>
      <w:lvlJc w:val="left"/>
    </w:lvl>
  </w:abstractNum>
  <w:abstractNum w:abstractNumId="4" w15:restartNumberingAfterBreak="0">
    <w:nsid w:val="48F8200E"/>
    <w:multiLevelType w:val="hybridMultilevel"/>
    <w:tmpl w:val="DDF21062"/>
    <w:lvl w:ilvl="0" w:tplc="D51E92A4">
      <w:start w:val="1"/>
      <w:numFmt w:val="bullet"/>
      <w:lvlText w:val="•"/>
      <w:lvlJc w:val="left"/>
      <w:pPr>
        <w:ind w:left="460" w:hanging="240"/>
      </w:pPr>
    </w:lvl>
    <w:lvl w:ilvl="1" w:tplc="39D8A294">
      <w:numFmt w:val="decimal"/>
      <w:lvlText w:val=""/>
      <w:lvlJc w:val="left"/>
    </w:lvl>
    <w:lvl w:ilvl="2" w:tplc="9F46D8E0">
      <w:numFmt w:val="decimal"/>
      <w:lvlText w:val=""/>
      <w:lvlJc w:val="left"/>
    </w:lvl>
    <w:lvl w:ilvl="3" w:tplc="87A8BD88">
      <w:numFmt w:val="decimal"/>
      <w:lvlText w:val=""/>
      <w:lvlJc w:val="left"/>
    </w:lvl>
    <w:lvl w:ilvl="4" w:tplc="A88CAAA6">
      <w:numFmt w:val="decimal"/>
      <w:lvlText w:val=""/>
      <w:lvlJc w:val="left"/>
    </w:lvl>
    <w:lvl w:ilvl="5" w:tplc="2CDAF2B8">
      <w:numFmt w:val="decimal"/>
      <w:lvlText w:val=""/>
      <w:lvlJc w:val="left"/>
    </w:lvl>
    <w:lvl w:ilvl="6" w:tplc="3716C6D2">
      <w:numFmt w:val="decimal"/>
      <w:lvlText w:val=""/>
      <w:lvlJc w:val="left"/>
    </w:lvl>
    <w:lvl w:ilvl="7" w:tplc="F066FC44">
      <w:numFmt w:val="decimal"/>
      <w:lvlText w:val=""/>
      <w:lvlJc w:val="left"/>
    </w:lvl>
    <w:lvl w:ilvl="8" w:tplc="5C547EDA">
      <w:numFmt w:val="decimal"/>
      <w:lvlText w:val=""/>
      <w:lvlJc w:val="left"/>
    </w:lvl>
  </w:abstractNum>
  <w:abstractNum w:abstractNumId="5" w15:restartNumberingAfterBreak="0">
    <w:nsid w:val="4BCD3153"/>
    <w:multiLevelType w:val="hybridMultilevel"/>
    <w:tmpl w:val="E132C136"/>
    <w:lvl w:ilvl="0" w:tplc="E55A566E">
      <w:start w:val="1"/>
      <w:numFmt w:val="decimal"/>
      <w:lvlText w:val="%1."/>
      <w:lvlJc w:val="left"/>
      <w:pPr>
        <w:ind w:left="460" w:hanging="240"/>
      </w:pPr>
    </w:lvl>
    <w:lvl w:ilvl="1" w:tplc="5686BAEC">
      <w:numFmt w:val="decimal"/>
      <w:lvlText w:val=""/>
      <w:lvlJc w:val="left"/>
    </w:lvl>
    <w:lvl w:ilvl="2" w:tplc="76DEA3B4">
      <w:numFmt w:val="decimal"/>
      <w:lvlText w:val=""/>
      <w:lvlJc w:val="left"/>
    </w:lvl>
    <w:lvl w:ilvl="3" w:tplc="989C0182">
      <w:numFmt w:val="decimal"/>
      <w:lvlText w:val=""/>
      <w:lvlJc w:val="left"/>
    </w:lvl>
    <w:lvl w:ilvl="4" w:tplc="44EA3FDE">
      <w:numFmt w:val="decimal"/>
      <w:lvlText w:val=""/>
      <w:lvlJc w:val="left"/>
    </w:lvl>
    <w:lvl w:ilvl="5" w:tplc="9A1C8F38">
      <w:numFmt w:val="decimal"/>
      <w:lvlText w:val=""/>
      <w:lvlJc w:val="left"/>
    </w:lvl>
    <w:lvl w:ilvl="6" w:tplc="C2B89212">
      <w:numFmt w:val="decimal"/>
      <w:lvlText w:val=""/>
      <w:lvlJc w:val="left"/>
    </w:lvl>
    <w:lvl w:ilvl="7" w:tplc="5DB8BDF0">
      <w:numFmt w:val="decimal"/>
      <w:lvlText w:val=""/>
      <w:lvlJc w:val="left"/>
    </w:lvl>
    <w:lvl w:ilvl="8" w:tplc="237E0BFA">
      <w:numFmt w:val="decimal"/>
      <w:lvlText w:val=""/>
      <w:lvlJc w:val="left"/>
    </w:lvl>
  </w:abstractNum>
  <w:abstractNum w:abstractNumId="6" w15:restartNumberingAfterBreak="0">
    <w:nsid w:val="51AD1B4E"/>
    <w:multiLevelType w:val="hybridMultilevel"/>
    <w:tmpl w:val="6472D3A2"/>
    <w:lvl w:ilvl="0" w:tplc="A3D4A4EA">
      <w:start w:val="1"/>
      <w:numFmt w:val="bullet"/>
      <w:lvlText w:val="•"/>
      <w:lvlJc w:val="left"/>
      <w:pPr>
        <w:ind w:left="460" w:hanging="240"/>
      </w:pPr>
    </w:lvl>
    <w:lvl w:ilvl="1" w:tplc="2326DF80">
      <w:numFmt w:val="decimal"/>
      <w:lvlText w:val=""/>
      <w:lvlJc w:val="left"/>
    </w:lvl>
    <w:lvl w:ilvl="2" w:tplc="DB34D1D0">
      <w:numFmt w:val="decimal"/>
      <w:lvlText w:val=""/>
      <w:lvlJc w:val="left"/>
    </w:lvl>
    <w:lvl w:ilvl="3" w:tplc="A17EF3F2">
      <w:numFmt w:val="decimal"/>
      <w:lvlText w:val=""/>
      <w:lvlJc w:val="left"/>
    </w:lvl>
    <w:lvl w:ilvl="4" w:tplc="0B9236A4">
      <w:numFmt w:val="decimal"/>
      <w:lvlText w:val=""/>
      <w:lvlJc w:val="left"/>
    </w:lvl>
    <w:lvl w:ilvl="5" w:tplc="B1385FBC">
      <w:numFmt w:val="decimal"/>
      <w:lvlText w:val=""/>
      <w:lvlJc w:val="left"/>
    </w:lvl>
    <w:lvl w:ilvl="6" w:tplc="0AD6F31A">
      <w:numFmt w:val="decimal"/>
      <w:lvlText w:val=""/>
      <w:lvlJc w:val="left"/>
    </w:lvl>
    <w:lvl w:ilvl="7" w:tplc="DA380EE8">
      <w:numFmt w:val="decimal"/>
      <w:lvlText w:val=""/>
      <w:lvlJc w:val="left"/>
    </w:lvl>
    <w:lvl w:ilvl="8" w:tplc="1F7639C0">
      <w:numFmt w:val="decimal"/>
      <w:lvlText w:val=""/>
      <w:lvlJc w:val="left"/>
    </w:lvl>
  </w:abstractNum>
  <w:abstractNum w:abstractNumId="7" w15:restartNumberingAfterBreak="0">
    <w:nsid w:val="57BE6063"/>
    <w:multiLevelType w:val="hybridMultilevel"/>
    <w:tmpl w:val="137A9322"/>
    <w:lvl w:ilvl="0" w:tplc="2AF2DC52">
      <w:start w:val="1"/>
      <w:numFmt w:val="bullet"/>
      <w:lvlText w:val="•"/>
      <w:lvlJc w:val="left"/>
      <w:pPr>
        <w:ind w:left="460" w:hanging="240"/>
      </w:pPr>
    </w:lvl>
    <w:lvl w:ilvl="1" w:tplc="E04E9368">
      <w:numFmt w:val="decimal"/>
      <w:lvlText w:val=""/>
      <w:lvlJc w:val="left"/>
    </w:lvl>
    <w:lvl w:ilvl="2" w:tplc="A22CFCC0">
      <w:numFmt w:val="decimal"/>
      <w:lvlText w:val=""/>
      <w:lvlJc w:val="left"/>
    </w:lvl>
    <w:lvl w:ilvl="3" w:tplc="19FE7562">
      <w:numFmt w:val="decimal"/>
      <w:lvlText w:val=""/>
      <w:lvlJc w:val="left"/>
    </w:lvl>
    <w:lvl w:ilvl="4" w:tplc="CB2AC7B8">
      <w:numFmt w:val="decimal"/>
      <w:lvlText w:val=""/>
      <w:lvlJc w:val="left"/>
    </w:lvl>
    <w:lvl w:ilvl="5" w:tplc="569E4940">
      <w:numFmt w:val="decimal"/>
      <w:lvlText w:val=""/>
      <w:lvlJc w:val="left"/>
    </w:lvl>
    <w:lvl w:ilvl="6" w:tplc="88049AA0">
      <w:numFmt w:val="decimal"/>
      <w:lvlText w:val=""/>
      <w:lvlJc w:val="left"/>
    </w:lvl>
    <w:lvl w:ilvl="7" w:tplc="67106454">
      <w:numFmt w:val="decimal"/>
      <w:lvlText w:val=""/>
      <w:lvlJc w:val="left"/>
    </w:lvl>
    <w:lvl w:ilvl="8" w:tplc="6506FB26">
      <w:numFmt w:val="decimal"/>
      <w:lvlText w:val=""/>
      <w:lvlJc w:val="left"/>
    </w:lvl>
  </w:abstractNum>
  <w:abstractNum w:abstractNumId="8" w15:restartNumberingAfterBreak="0">
    <w:nsid w:val="5BD54979"/>
    <w:multiLevelType w:val="hybridMultilevel"/>
    <w:tmpl w:val="D0F28C2C"/>
    <w:lvl w:ilvl="0" w:tplc="DE8E8B4A">
      <w:start w:val="1"/>
      <w:numFmt w:val="decimal"/>
      <w:lvlText w:val="%1."/>
      <w:lvlJc w:val="left"/>
      <w:pPr>
        <w:ind w:left="460" w:hanging="240"/>
      </w:pPr>
    </w:lvl>
    <w:lvl w:ilvl="1" w:tplc="221C0F20">
      <w:numFmt w:val="decimal"/>
      <w:lvlText w:val=""/>
      <w:lvlJc w:val="left"/>
    </w:lvl>
    <w:lvl w:ilvl="2" w:tplc="AF26F264">
      <w:numFmt w:val="decimal"/>
      <w:lvlText w:val=""/>
      <w:lvlJc w:val="left"/>
    </w:lvl>
    <w:lvl w:ilvl="3" w:tplc="B0A2E270">
      <w:numFmt w:val="decimal"/>
      <w:lvlText w:val=""/>
      <w:lvlJc w:val="left"/>
    </w:lvl>
    <w:lvl w:ilvl="4" w:tplc="92B21B04">
      <w:numFmt w:val="decimal"/>
      <w:lvlText w:val=""/>
      <w:lvlJc w:val="left"/>
    </w:lvl>
    <w:lvl w:ilvl="5" w:tplc="EC889DA4">
      <w:numFmt w:val="decimal"/>
      <w:lvlText w:val=""/>
      <w:lvlJc w:val="left"/>
    </w:lvl>
    <w:lvl w:ilvl="6" w:tplc="3EEA16AA">
      <w:numFmt w:val="decimal"/>
      <w:lvlText w:val=""/>
      <w:lvlJc w:val="left"/>
    </w:lvl>
    <w:lvl w:ilvl="7" w:tplc="C2801A42">
      <w:numFmt w:val="decimal"/>
      <w:lvlText w:val=""/>
      <w:lvlJc w:val="left"/>
    </w:lvl>
    <w:lvl w:ilvl="8" w:tplc="9ABEFDC4">
      <w:numFmt w:val="decimal"/>
      <w:lvlText w:val=""/>
      <w:lvlJc w:val="left"/>
    </w:lvl>
  </w:abstractNum>
  <w:abstractNum w:abstractNumId="9" w15:restartNumberingAfterBreak="0">
    <w:nsid w:val="75B7466A"/>
    <w:multiLevelType w:val="hybridMultilevel"/>
    <w:tmpl w:val="912E0C78"/>
    <w:lvl w:ilvl="0" w:tplc="D46CBDB6">
      <w:start w:val="1"/>
      <w:numFmt w:val="bullet"/>
      <w:lvlText w:val="●"/>
      <w:lvlJc w:val="left"/>
      <w:pPr>
        <w:ind w:left="720" w:hanging="360"/>
      </w:pPr>
    </w:lvl>
    <w:lvl w:ilvl="1" w:tplc="9A869122">
      <w:start w:val="1"/>
      <w:numFmt w:val="bullet"/>
      <w:lvlText w:val="○"/>
      <w:lvlJc w:val="left"/>
      <w:pPr>
        <w:ind w:left="1440" w:hanging="360"/>
      </w:pPr>
    </w:lvl>
    <w:lvl w:ilvl="2" w:tplc="4028CA9E">
      <w:start w:val="1"/>
      <w:numFmt w:val="bullet"/>
      <w:lvlText w:val="■"/>
      <w:lvlJc w:val="left"/>
      <w:pPr>
        <w:ind w:left="2160" w:hanging="360"/>
      </w:pPr>
    </w:lvl>
    <w:lvl w:ilvl="3" w:tplc="94307198">
      <w:start w:val="1"/>
      <w:numFmt w:val="bullet"/>
      <w:lvlText w:val="●"/>
      <w:lvlJc w:val="left"/>
      <w:pPr>
        <w:ind w:left="2880" w:hanging="360"/>
      </w:pPr>
    </w:lvl>
    <w:lvl w:ilvl="4" w:tplc="6EFAC73E">
      <w:start w:val="1"/>
      <w:numFmt w:val="bullet"/>
      <w:lvlText w:val="○"/>
      <w:lvlJc w:val="left"/>
      <w:pPr>
        <w:ind w:left="3600" w:hanging="360"/>
      </w:pPr>
    </w:lvl>
    <w:lvl w:ilvl="5" w:tplc="310C2052">
      <w:start w:val="1"/>
      <w:numFmt w:val="bullet"/>
      <w:lvlText w:val="■"/>
      <w:lvlJc w:val="left"/>
      <w:pPr>
        <w:ind w:left="4320" w:hanging="360"/>
      </w:pPr>
    </w:lvl>
    <w:lvl w:ilvl="6" w:tplc="66AC3828">
      <w:start w:val="1"/>
      <w:numFmt w:val="bullet"/>
      <w:lvlText w:val="●"/>
      <w:lvlJc w:val="left"/>
      <w:pPr>
        <w:ind w:left="5040" w:hanging="360"/>
      </w:pPr>
    </w:lvl>
    <w:lvl w:ilvl="7" w:tplc="CB8C308C">
      <w:start w:val="1"/>
      <w:numFmt w:val="bullet"/>
      <w:lvlText w:val="●"/>
      <w:lvlJc w:val="left"/>
      <w:pPr>
        <w:ind w:left="5760" w:hanging="360"/>
      </w:pPr>
    </w:lvl>
    <w:lvl w:ilvl="8" w:tplc="B1CED946">
      <w:start w:val="1"/>
      <w:numFmt w:val="bullet"/>
      <w:lvlText w:val="●"/>
      <w:lvlJc w:val="left"/>
      <w:pPr>
        <w:ind w:left="6480" w:hanging="360"/>
      </w:pPr>
    </w:lvl>
  </w:abstractNum>
  <w:num w:numId="1" w16cid:durableId="184563865">
    <w:abstractNumId w:val="9"/>
    <w:lvlOverride w:ilvl="0">
      <w:startOverride w:val="1"/>
    </w:lvlOverride>
  </w:num>
  <w:num w:numId="2" w16cid:durableId="41561376">
    <w:abstractNumId w:val="8"/>
    <w:lvlOverride w:ilvl="0">
      <w:startOverride w:val="1"/>
    </w:lvlOverride>
  </w:num>
  <w:num w:numId="3" w16cid:durableId="943612738">
    <w:abstractNumId w:val="2"/>
    <w:lvlOverride w:ilvl="0">
      <w:startOverride w:val="1"/>
    </w:lvlOverride>
  </w:num>
  <w:num w:numId="4" w16cid:durableId="1101994678">
    <w:abstractNumId w:val="4"/>
    <w:lvlOverride w:ilvl="0">
      <w:startOverride w:val="1"/>
    </w:lvlOverride>
  </w:num>
  <w:num w:numId="5" w16cid:durableId="1652560814">
    <w:abstractNumId w:val="6"/>
    <w:lvlOverride w:ilvl="0">
      <w:startOverride w:val="1"/>
    </w:lvlOverride>
  </w:num>
  <w:num w:numId="6" w16cid:durableId="512457701">
    <w:abstractNumId w:val="1"/>
    <w:lvlOverride w:ilvl="0">
      <w:startOverride w:val="1"/>
    </w:lvlOverride>
  </w:num>
  <w:num w:numId="7" w16cid:durableId="1934319161">
    <w:abstractNumId w:val="0"/>
    <w:lvlOverride w:ilvl="0">
      <w:startOverride w:val="1"/>
    </w:lvlOverride>
  </w:num>
  <w:num w:numId="8" w16cid:durableId="2090224777">
    <w:abstractNumId w:val="5"/>
    <w:lvlOverride w:ilvl="0">
      <w:startOverride w:val="1"/>
    </w:lvlOverride>
  </w:num>
  <w:num w:numId="9" w16cid:durableId="1613199921">
    <w:abstractNumId w:val="3"/>
    <w:lvlOverride w:ilvl="0">
      <w:startOverride w:val="1"/>
    </w:lvlOverride>
  </w:num>
  <w:num w:numId="10" w16cid:durableId="195030766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DED"/>
    <w:rsid w:val="000152BE"/>
    <w:rsid w:val="000C1E82"/>
    <w:rsid w:val="000F202C"/>
    <w:rsid w:val="000F4263"/>
    <w:rsid w:val="001243E2"/>
    <w:rsid w:val="00141ECC"/>
    <w:rsid w:val="001504C7"/>
    <w:rsid w:val="00312DBE"/>
    <w:rsid w:val="00327160"/>
    <w:rsid w:val="00391B9E"/>
    <w:rsid w:val="003A2444"/>
    <w:rsid w:val="003D6E5C"/>
    <w:rsid w:val="004060D1"/>
    <w:rsid w:val="00430BFC"/>
    <w:rsid w:val="004F233E"/>
    <w:rsid w:val="00531DBB"/>
    <w:rsid w:val="00584BE9"/>
    <w:rsid w:val="005D5F10"/>
    <w:rsid w:val="00657AFA"/>
    <w:rsid w:val="006B2E5B"/>
    <w:rsid w:val="007032F4"/>
    <w:rsid w:val="007F278D"/>
    <w:rsid w:val="008A7451"/>
    <w:rsid w:val="008B0927"/>
    <w:rsid w:val="00940437"/>
    <w:rsid w:val="00945029"/>
    <w:rsid w:val="00971136"/>
    <w:rsid w:val="009D10AB"/>
    <w:rsid w:val="00A11CA1"/>
    <w:rsid w:val="00A12E03"/>
    <w:rsid w:val="00A65F31"/>
    <w:rsid w:val="00B15DBA"/>
    <w:rsid w:val="00BB29FB"/>
    <w:rsid w:val="00C22EDC"/>
    <w:rsid w:val="00C80344"/>
    <w:rsid w:val="00CB3206"/>
    <w:rsid w:val="00D71612"/>
    <w:rsid w:val="00DE41BB"/>
    <w:rsid w:val="00ED45E7"/>
    <w:rsid w:val="00F27DED"/>
    <w:rsid w:val="00F42BBE"/>
    <w:rsid w:val="00F90854"/>
    <w:rsid w:val="00F91A55"/>
    <w:rsid w:val="00F94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4C224"/>
  <w15:docId w15:val="{7379DE15-AB8E-4B4B-8849-15D300C6B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80344"/>
    <w:pPr>
      <w:tabs>
        <w:tab w:val="center" w:pos="4680"/>
        <w:tab w:val="right" w:pos="9360"/>
      </w:tabs>
    </w:pPr>
  </w:style>
  <w:style w:type="character" w:customStyle="1" w:styleId="HeaderChar">
    <w:name w:val="Header Char"/>
    <w:basedOn w:val="DefaultParagraphFont"/>
    <w:link w:val="Header"/>
    <w:uiPriority w:val="99"/>
    <w:rsid w:val="00C80344"/>
  </w:style>
  <w:style w:type="paragraph" w:styleId="Footer">
    <w:name w:val="footer"/>
    <w:basedOn w:val="Normal"/>
    <w:link w:val="FooterChar"/>
    <w:uiPriority w:val="99"/>
    <w:unhideWhenUsed/>
    <w:rsid w:val="00C80344"/>
    <w:pPr>
      <w:tabs>
        <w:tab w:val="center" w:pos="4680"/>
        <w:tab w:val="right" w:pos="9360"/>
      </w:tabs>
    </w:pPr>
  </w:style>
  <w:style w:type="character" w:customStyle="1" w:styleId="FooterChar">
    <w:name w:val="Footer Char"/>
    <w:basedOn w:val="DefaultParagraphFont"/>
    <w:link w:val="Footer"/>
    <w:uiPriority w:val="99"/>
    <w:rsid w:val="00C80344"/>
  </w:style>
  <w:style w:type="table" w:styleId="TableGrid">
    <w:name w:val="Table Grid"/>
    <w:basedOn w:val="TableNormal"/>
    <w:uiPriority w:val="39"/>
    <w:rsid w:val="003A24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TotalTime>
  <Pages>9</Pages>
  <Words>3301</Words>
  <Characters>18817</Characters>
  <Application>Microsoft Office Word</Application>
  <DocSecurity>0</DocSecurity>
  <Lines>156</Lines>
  <Paragraphs>44</Paragraphs>
  <ScaleCrop>false</ScaleCrop>
  <Company/>
  <LinksUpToDate>false</LinksUpToDate>
  <CharactersWithSpaces>22074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Nsikan Nkanga</cp:lastModifiedBy>
  <cp:revision>43</cp:revision>
  <dcterms:created xsi:type="dcterms:W3CDTF">2026-09-02T06:32:00Z</dcterms:created>
  <dcterms:modified xsi:type="dcterms:W3CDTF">2026-09-02T11:12:00Z</dcterms:modified>
</cp:coreProperties>
</file>