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9D425" w14:textId="59B3BEE0" w:rsidR="003471EC" w:rsidRPr="003471EC" w:rsidRDefault="003471EC" w:rsidP="003471EC">
      <w:pPr>
        <w:rPr>
          <w:b/>
          <w:bCs/>
        </w:rPr>
      </w:pPr>
      <w:r w:rsidRPr="003471EC">
        <w:rPr>
          <w:b/>
          <w:bCs/>
        </w:rPr>
        <w:t>Technical Report: COVID-19 Predictive Modeling</w:t>
      </w:r>
    </w:p>
    <w:p w14:paraId="36CC429E" w14:textId="77777777" w:rsidR="003471EC" w:rsidRPr="003471EC" w:rsidRDefault="003471EC" w:rsidP="003471EC">
      <w:pPr>
        <w:rPr>
          <w:b/>
          <w:bCs/>
        </w:rPr>
      </w:pPr>
      <w:r w:rsidRPr="003471EC">
        <w:rPr>
          <w:b/>
          <w:bCs/>
        </w:rPr>
        <w:t>Capstone Project</w:t>
      </w:r>
    </w:p>
    <w:p w14:paraId="5524838F" w14:textId="1D08E374" w:rsidR="003471EC" w:rsidRDefault="003471EC" w:rsidP="003471EC">
      <w:pPr>
        <w:rPr>
          <w:b/>
          <w:bCs/>
        </w:rPr>
      </w:pPr>
      <w:r w:rsidRPr="003471EC">
        <w:rPr>
          <w:b/>
          <w:bCs/>
        </w:rPr>
        <w:t>Author: Odion Joel Okonofua</w:t>
      </w:r>
      <w:r w:rsidRPr="003471EC">
        <w:rPr>
          <w:b/>
          <w:bCs/>
        </w:rPr>
        <w:br/>
        <w:t>ID: FE/23/88847286</w:t>
      </w:r>
    </w:p>
    <w:p w14:paraId="5D33D3EF" w14:textId="77777777" w:rsidR="0094599B" w:rsidRDefault="0094599B" w:rsidP="003471EC">
      <w:pPr>
        <w:rPr>
          <w:b/>
          <w:bCs/>
        </w:rPr>
      </w:pPr>
    </w:p>
    <w:p w14:paraId="173382A2" w14:textId="284B6CA6" w:rsidR="0094599B" w:rsidRPr="003471EC" w:rsidRDefault="0094599B" w:rsidP="003471EC">
      <w:pPr>
        <w:rPr>
          <w:b/>
          <w:bCs/>
        </w:rPr>
      </w:pPr>
      <w:r>
        <w:rPr>
          <w:b/>
          <w:bCs/>
        </w:rPr>
        <w:t>Introduction</w:t>
      </w:r>
    </w:p>
    <w:p w14:paraId="1A245D04" w14:textId="77777777" w:rsidR="0094599B" w:rsidRPr="0094599B" w:rsidRDefault="0094599B" w:rsidP="0094599B">
      <w:pPr>
        <w:rPr>
          <w:b/>
          <w:bCs/>
        </w:rPr>
      </w:pPr>
      <w:r w:rsidRPr="0094599B">
        <w:rPr>
          <w:b/>
          <w:bCs/>
        </w:rPr>
        <w:t>COVID-19 Overview</w:t>
      </w:r>
      <w:r w:rsidRPr="0094599B">
        <w:rPr>
          <w:b/>
          <w:bCs/>
        </w:rPr>
        <w:br/>
        <w:t>COVID-19 (Coronavirus Disease 2019) is a highly infectious respiratory illness caused by the SARS-CoV-2 virus. First identified in December 2019 in Wuhan, China, the disease rapidly spread worldwide, resulting in a global pandemic. COVID-19 impacts the respiratory system and varies in severity from mild flu-like symptoms to severe respiratory complications and fatalities, especially among vulnerable populations such as the elderly and those with pre-existing health conditions. Governments and organizations worldwide have implemented various measures, such as lockdowns, vaccinations, and public health campaigns, to control the spread and mitigate its impacts.</w:t>
      </w:r>
    </w:p>
    <w:p w14:paraId="00111CAD" w14:textId="77777777" w:rsidR="0094599B" w:rsidRPr="0094599B" w:rsidRDefault="0094599B" w:rsidP="0094599B">
      <w:pPr>
        <w:rPr>
          <w:b/>
          <w:bCs/>
        </w:rPr>
      </w:pPr>
      <w:r w:rsidRPr="0094599B">
        <w:rPr>
          <w:b/>
          <w:bCs/>
        </w:rPr>
        <w:t>About the Dataset</w:t>
      </w:r>
      <w:r w:rsidRPr="0094599B">
        <w:rPr>
          <w:b/>
          <w:bCs/>
        </w:rPr>
        <w:br/>
        <w:t>The dataset used for this project provides comprehensive data on the progression of COVID-19 across countries and regions. It includes key metrics such as confirmed cases, deaths, recoveries, active cases, and new daily cases. Additionally, derived metrics like growth rates, mortality ratios, and recovery ratios help uncover patterns and trends in the spread and impact of the disease. The dataset also covers regional and temporal information, enabling a detailed analysis of how COVID-19 evolved over time and across geographical areas.</w:t>
      </w:r>
    </w:p>
    <w:p w14:paraId="35268A76" w14:textId="181CF0D0" w:rsidR="003471EC" w:rsidRPr="003471EC" w:rsidRDefault="0094599B" w:rsidP="003471EC">
      <w:pPr>
        <w:rPr>
          <w:b/>
          <w:bCs/>
        </w:rPr>
      </w:pPr>
      <w:r w:rsidRPr="0094599B">
        <w:rPr>
          <w:b/>
          <w:bCs/>
        </w:rPr>
        <w:t>This data was instrumental in conducting exploratory analysis, feature engineering, and building predictive models for forecasting cases and understanding key factors influencing the pandemic's dynamics.</w:t>
      </w:r>
    </w:p>
    <w:p w14:paraId="5F86E2F7" w14:textId="77777777" w:rsidR="003471EC" w:rsidRPr="003471EC" w:rsidRDefault="003471EC" w:rsidP="003471EC">
      <w:pPr>
        <w:rPr>
          <w:b/>
          <w:bCs/>
        </w:rPr>
      </w:pPr>
      <w:r w:rsidRPr="003471EC">
        <w:rPr>
          <w:b/>
          <w:bCs/>
        </w:rPr>
        <w:t>1. Data Preparation</w:t>
      </w:r>
    </w:p>
    <w:p w14:paraId="54BDF77E" w14:textId="77777777" w:rsidR="003471EC" w:rsidRPr="003471EC" w:rsidRDefault="003471EC" w:rsidP="003471EC">
      <w:pPr>
        <w:numPr>
          <w:ilvl w:val="0"/>
          <w:numId w:val="6"/>
        </w:numPr>
      </w:pPr>
      <w:r w:rsidRPr="003471EC">
        <w:rPr>
          <w:b/>
          <w:bCs/>
        </w:rPr>
        <w:t>Objective</w:t>
      </w:r>
      <w:r w:rsidRPr="003471EC">
        <w:t>: Ensure the dataset is clean and suitable for analysis.</w:t>
      </w:r>
    </w:p>
    <w:p w14:paraId="16CC8DD8" w14:textId="77777777" w:rsidR="003471EC" w:rsidRPr="003471EC" w:rsidRDefault="003471EC" w:rsidP="003471EC">
      <w:pPr>
        <w:numPr>
          <w:ilvl w:val="0"/>
          <w:numId w:val="6"/>
        </w:numPr>
      </w:pPr>
      <w:r w:rsidRPr="003471EC">
        <w:rPr>
          <w:b/>
          <w:bCs/>
        </w:rPr>
        <w:t>Steps Taken</w:t>
      </w:r>
      <w:r w:rsidRPr="003471EC">
        <w:t>:</w:t>
      </w:r>
    </w:p>
    <w:p w14:paraId="406A4E9E" w14:textId="77777777" w:rsidR="003471EC" w:rsidRPr="003471EC" w:rsidRDefault="003471EC" w:rsidP="003471EC">
      <w:pPr>
        <w:numPr>
          <w:ilvl w:val="1"/>
          <w:numId w:val="6"/>
        </w:numPr>
      </w:pPr>
      <w:r w:rsidRPr="003471EC">
        <w:t>Imported necessary libraries such as pandas, numpy, seaborn, and matplotlib.</w:t>
      </w:r>
    </w:p>
    <w:p w14:paraId="4956D140" w14:textId="77777777" w:rsidR="003471EC" w:rsidRPr="003471EC" w:rsidRDefault="003471EC" w:rsidP="003471EC">
      <w:pPr>
        <w:numPr>
          <w:ilvl w:val="1"/>
          <w:numId w:val="6"/>
        </w:numPr>
      </w:pPr>
      <w:r w:rsidRPr="003471EC">
        <w:t>Loaded data from country_wise_latest.csv.</w:t>
      </w:r>
    </w:p>
    <w:p w14:paraId="22A65387" w14:textId="77777777" w:rsidR="003471EC" w:rsidRPr="003471EC" w:rsidRDefault="003471EC" w:rsidP="003471EC">
      <w:pPr>
        <w:numPr>
          <w:ilvl w:val="1"/>
          <w:numId w:val="6"/>
        </w:numPr>
      </w:pPr>
      <w:r w:rsidRPr="003471EC">
        <w:t>Checked for missing values and duplicates.</w:t>
      </w:r>
    </w:p>
    <w:p w14:paraId="61DF1C43" w14:textId="77777777" w:rsidR="003471EC" w:rsidRPr="003471EC" w:rsidRDefault="003471EC" w:rsidP="003471EC">
      <w:pPr>
        <w:numPr>
          <w:ilvl w:val="1"/>
          <w:numId w:val="6"/>
        </w:numPr>
      </w:pPr>
      <w:r w:rsidRPr="003471EC">
        <w:t>Made a copy of the dataset for transformations.</w:t>
      </w:r>
    </w:p>
    <w:p w14:paraId="73406A2F" w14:textId="093690E0" w:rsidR="0094599B" w:rsidRPr="003471EC" w:rsidRDefault="003471EC" w:rsidP="003471EC">
      <w:pPr>
        <w:rPr>
          <w:b/>
          <w:bCs/>
        </w:rPr>
      </w:pPr>
      <w:r w:rsidRPr="003471EC">
        <w:rPr>
          <w:b/>
          <w:bCs/>
        </w:rPr>
        <w:t>2. Exploratory Data Analysis (EDA)</w:t>
      </w:r>
    </w:p>
    <w:p w14:paraId="4CDBDD75" w14:textId="77777777" w:rsidR="003471EC" w:rsidRPr="003471EC" w:rsidRDefault="003471EC" w:rsidP="003471EC">
      <w:pPr>
        <w:numPr>
          <w:ilvl w:val="0"/>
          <w:numId w:val="7"/>
        </w:numPr>
      </w:pPr>
      <w:r w:rsidRPr="003471EC">
        <w:rPr>
          <w:b/>
          <w:bCs/>
        </w:rPr>
        <w:t>Goal</w:t>
      </w:r>
      <w:r w:rsidRPr="003471EC">
        <w:t>: Uncover patterns, correlations, and trends.</w:t>
      </w:r>
    </w:p>
    <w:p w14:paraId="29CBC173" w14:textId="77777777" w:rsidR="003471EC" w:rsidRPr="003471EC" w:rsidRDefault="003471EC" w:rsidP="003471EC">
      <w:pPr>
        <w:numPr>
          <w:ilvl w:val="0"/>
          <w:numId w:val="7"/>
        </w:numPr>
      </w:pPr>
      <w:r w:rsidRPr="003471EC">
        <w:rPr>
          <w:b/>
          <w:bCs/>
        </w:rPr>
        <w:t>Insights</w:t>
      </w:r>
      <w:r w:rsidRPr="003471EC">
        <w:t>:</w:t>
      </w:r>
    </w:p>
    <w:p w14:paraId="08C91A7E" w14:textId="77777777" w:rsidR="003471EC" w:rsidRPr="003471EC" w:rsidRDefault="003471EC" w:rsidP="003471EC">
      <w:pPr>
        <w:numPr>
          <w:ilvl w:val="1"/>
          <w:numId w:val="7"/>
        </w:numPr>
      </w:pPr>
      <w:r w:rsidRPr="003471EC">
        <w:lastRenderedPageBreak/>
        <w:t>Analyzed the distribution of cases and deaths across regions.</w:t>
      </w:r>
    </w:p>
    <w:p w14:paraId="260A12B7" w14:textId="77777777" w:rsidR="003471EC" w:rsidRPr="003471EC" w:rsidRDefault="003471EC" w:rsidP="003471EC">
      <w:pPr>
        <w:numPr>
          <w:ilvl w:val="1"/>
          <w:numId w:val="7"/>
        </w:numPr>
      </w:pPr>
      <w:r w:rsidRPr="003471EC">
        <w:t>Generated visualizations like correlation heatmaps and boxplots to identify relationships and outliers.</w:t>
      </w:r>
    </w:p>
    <w:p w14:paraId="6B7CC022" w14:textId="77777777" w:rsidR="003471EC" w:rsidRPr="003471EC" w:rsidRDefault="003471EC" w:rsidP="003471EC">
      <w:pPr>
        <w:numPr>
          <w:ilvl w:val="1"/>
          <w:numId w:val="7"/>
        </w:numPr>
      </w:pPr>
      <w:r w:rsidRPr="003471EC">
        <w:t>Key observations highlighted variations in mortality and recovery rates across WHO regions.</w:t>
      </w:r>
    </w:p>
    <w:p w14:paraId="2BE3C766" w14:textId="77777777" w:rsidR="003471EC" w:rsidRPr="003471EC" w:rsidRDefault="003471EC" w:rsidP="003471EC">
      <w:pPr>
        <w:rPr>
          <w:b/>
          <w:bCs/>
        </w:rPr>
      </w:pPr>
      <w:r w:rsidRPr="003471EC">
        <w:rPr>
          <w:b/>
          <w:bCs/>
        </w:rPr>
        <w:t>3. Model Development</w:t>
      </w:r>
    </w:p>
    <w:p w14:paraId="5C654F06" w14:textId="77777777" w:rsidR="003471EC" w:rsidRPr="003471EC" w:rsidRDefault="003471EC" w:rsidP="003471EC">
      <w:pPr>
        <w:numPr>
          <w:ilvl w:val="0"/>
          <w:numId w:val="8"/>
        </w:numPr>
      </w:pPr>
      <w:r w:rsidRPr="003471EC">
        <w:rPr>
          <w:b/>
          <w:bCs/>
        </w:rPr>
        <w:t>Approach</w:t>
      </w:r>
      <w:r w:rsidRPr="003471EC">
        <w:t>:</w:t>
      </w:r>
    </w:p>
    <w:p w14:paraId="35957125" w14:textId="77777777" w:rsidR="003471EC" w:rsidRPr="003471EC" w:rsidRDefault="003471EC" w:rsidP="003471EC">
      <w:pPr>
        <w:numPr>
          <w:ilvl w:val="1"/>
          <w:numId w:val="8"/>
        </w:numPr>
      </w:pPr>
      <w:r w:rsidRPr="003471EC">
        <w:t>Time-Series Analysis: Prepared data for trend forecasting.</w:t>
      </w:r>
    </w:p>
    <w:p w14:paraId="41227BB9" w14:textId="77777777" w:rsidR="003471EC" w:rsidRPr="003471EC" w:rsidRDefault="003471EC" w:rsidP="003471EC">
      <w:pPr>
        <w:numPr>
          <w:ilvl w:val="1"/>
          <w:numId w:val="8"/>
        </w:numPr>
      </w:pPr>
      <w:r w:rsidRPr="003471EC">
        <w:t>Classification: Trained logistic regression models to classify countries based on severity.</w:t>
      </w:r>
    </w:p>
    <w:p w14:paraId="62F13588" w14:textId="77777777" w:rsidR="003471EC" w:rsidRPr="003471EC" w:rsidRDefault="003471EC" w:rsidP="003471EC">
      <w:pPr>
        <w:numPr>
          <w:ilvl w:val="0"/>
          <w:numId w:val="8"/>
        </w:numPr>
      </w:pPr>
      <w:r w:rsidRPr="003471EC">
        <w:rPr>
          <w:b/>
          <w:bCs/>
        </w:rPr>
        <w:t>Implementation</w:t>
      </w:r>
      <w:r w:rsidRPr="003471EC">
        <w:t>:</w:t>
      </w:r>
    </w:p>
    <w:p w14:paraId="5A9F8DA1" w14:textId="77777777" w:rsidR="003471EC" w:rsidRPr="003471EC" w:rsidRDefault="003471EC" w:rsidP="003471EC">
      <w:pPr>
        <w:numPr>
          <w:ilvl w:val="1"/>
          <w:numId w:val="8"/>
        </w:numPr>
      </w:pPr>
      <w:r w:rsidRPr="003471EC">
        <w:t>Time-series stationarity tests were conducted, confirming the feasibility of forecasting.</w:t>
      </w:r>
    </w:p>
    <w:p w14:paraId="3609308E" w14:textId="77777777" w:rsidR="003471EC" w:rsidRPr="003471EC" w:rsidRDefault="003471EC" w:rsidP="003471EC">
      <w:pPr>
        <w:numPr>
          <w:ilvl w:val="1"/>
          <w:numId w:val="8"/>
        </w:numPr>
      </w:pPr>
      <w:r w:rsidRPr="003471EC">
        <w:t>Feature engineering included scaling, transformations, and encoding.</w:t>
      </w:r>
    </w:p>
    <w:p w14:paraId="199893FA" w14:textId="77777777" w:rsidR="003471EC" w:rsidRPr="003471EC" w:rsidRDefault="003471EC" w:rsidP="003471EC">
      <w:pPr>
        <w:rPr>
          <w:b/>
          <w:bCs/>
        </w:rPr>
      </w:pPr>
      <w:r w:rsidRPr="003471EC">
        <w:rPr>
          <w:b/>
          <w:bCs/>
        </w:rPr>
        <w:t>4. Model Evaluation</w:t>
      </w:r>
    </w:p>
    <w:p w14:paraId="0D718FE0" w14:textId="77777777" w:rsidR="003471EC" w:rsidRPr="003471EC" w:rsidRDefault="003471EC" w:rsidP="003471EC">
      <w:pPr>
        <w:numPr>
          <w:ilvl w:val="0"/>
          <w:numId w:val="9"/>
        </w:numPr>
      </w:pPr>
      <w:r w:rsidRPr="003471EC">
        <w:rPr>
          <w:b/>
          <w:bCs/>
        </w:rPr>
        <w:t>Metrics</w:t>
      </w:r>
      <w:r w:rsidRPr="003471EC">
        <w:t>:</w:t>
      </w:r>
    </w:p>
    <w:p w14:paraId="58A944BD" w14:textId="77777777" w:rsidR="003471EC" w:rsidRPr="003471EC" w:rsidRDefault="003471EC" w:rsidP="003471EC">
      <w:pPr>
        <w:numPr>
          <w:ilvl w:val="1"/>
          <w:numId w:val="9"/>
        </w:numPr>
      </w:pPr>
      <w:r w:rsidRPr="003471EC">
        <w:t>For time-series models: RMSE and trend accuracy.</w:t>
      </w:r>
    </w:p>
    <w:p w14:paraId="70BEE19F" w14:textId="77777777" w:rsidR="003471EC" w:rsidRPr="003471EC" w:rsidRDefault="003471EC" w:rsidP="003471EC">
      <w:pPr>
        <w:numPr>
          <w:ilvl w:val="1"/>
          <w:numId w:val="9"/>
        </w:numPr>
      </w:pPr>
      <w:r w:rsidRPr="003471EC">
        <w:t>For classification models: Accuracy, Precision, Recall, F1-score.</w:t>
      </w:r>
    </w:p>
    <w:p w14:paraId="65E27E3B" w14:textId="77777777" w:rsidR="003471EC" w:rsidRPr="003471EC" w:rsidRDefault="003471EC" w:rsidP="003471EC">
      <w:pPr>
        <w:numPr>
          <w:ilvl w:val="0"/>
          <w:numId w:val="9"/>
        </w:numPr>
      </w:pPr>
      <w:r w:rsidRPr="003471EC">
        <w:rPr>
          <w:b/>
          <w:bCs/>
        </w:rPr>
        <w:t>Results</w:t>
      </w:r>
      <w:r w:rsidRPr="003471EC">
        <w:t>:</w:t>
      </w:r>
    </w:p>
    <w:p w14:paraId="3D1185CF" w14:textId="77777777" w:rsidR="003471EC" w:rsidRPr="003471EC" w:rsidRDefault="003471EC" w:rsidP="003471EC">
      <w:pPr>
        <w:numPr>
          <w:ilvl w:val="1"/>
          <w:numId w:val="9"/>
        </w:numPr>
      </w:pPr>
      <w:r w:rsidRPr="003471EC">
        <w:t>High model performance for classification, with confusion matrix indicating no misclassifications.</w:t>
      </w:r>
    </w:p>
    <w:p w14:paraId="64473103" w14:textId="77777777" w:rsidR="003471EC" w:rsidRPr="003471EC" w:rsidRDefault="003471EC" w:rsidP="003471EC">
      <w:pPr>
        <w:numPr>
          <w:ilvl w:val="1"/>
          <w:numId w:val="9"/>
        </w:numPr>
      </w:pPr>
      <w:r w:rsidRPr="003471EC">
        <w:t>Time-series predictions showed reliable trends over a validation set.</w:t>
      </w:r>
    </w:p>
    <w:p w14:paraId="1A301FA0" w14:textId="77777777" w:rsidR="003471EC" w:rsidRPr="003471EC" w:rsidRDefault="003471EC" w:rsidP="003471EC">
      <w:pPr>
        <w:rPr>
          <w:b/>
          <w:bCs/>
        </w:rPr>
      </w:pPr>
      <w:r w:rsidRPr="003471EC">
        <w:rPr>
          <w:b/>
          <w:bCs/>
        </w:rPr>
        <w:t>5. Key Insights</w:t>
      </w:r>
    </w:p>
    <w:p w14:paraId="433A074E" w14:textId="77777777" w:rsidR="003471EC" w:rsidRPr="003471EC" w:rsidRDefault="003471EC" w:rsidP="003471EC">
      <w:pPr>
        <w:numPr>
          <w:ilvl w:val="0"/>
          <w:numId w:val="10"/>
        </w:numPr>
      </w:pPr>
      <w:r w:rsidRPr="003471EC">
        <w:rPr>
          <w:b/>
          <w:bCs/>
        </w:rPr>
        <w:t>Factors Influencing Spread</w:t>
      </w:r>
      <w:r w:rsidRPr="003471EC">
        <w:t>:</w:t>
      </w:r>
    </w:p>
    <w:p w14:paraId="24370E6F" w14:textId="77777777" w:rsidR="003471EC" w:rsidRPr="003471EC" w:rsidRDefault="003471EC" w:rsidP="003471EC">
      <w:pPr>
        <w:numPr>
          <w:ilvl w:val="1"/>
          <w:numId w:val="10"/>
        </w:numPr>
      </w:pPr>
      <w:r w:rsidRPr="003471EC">
        <w:t>Strong correlations were found between population density and case rates.</w:t>
      </w:r>
    </w:p>
    <w:p w14:paraId="6F317CA8" w14:textId="77777777" w:rsidR="003471EC" w:rsidRPr="003471EC" w:rsidRDefault="003471EC" w:rsidP="003471EC">
      <w:pPr>
        <w:numPr>
          <w:ilvl w:val="1"/>
          <w:numId w:val="10"/>
        </w:numPr>
      </w:pPr>
      <w:r w:rsidRPr="003471EC">
        <w:t>Higher recovery rates were associated with regions with robust healthcare infrastructure.</w:t>
      </w:r>
    </w:p>
    <w:p w14:paraId="58882C0C" w14:textId="77777777" w:rsidR="003471EC" w:rsidRPr="003471EC" w:rsidRDefault="003471EC" w:rsidP="003471EC">
      <w:pPr>
        <w:numPr>
          <w:ilvl w:val="0"/>
          <w:numId w:val="10"/>
        </w:numPr>
      </w:pPr>
      <w:r w:rsidRPr="003471EC">
        <w:rPr>
          <w:b/>
          <w:bCs/>
        </w:rPr>
        <w:t>Outliers</w:t>
      </w:r>
      <w:r w:rsidRPr="003471EC">
        <w:t>:</w:t>
      </w:r>
    </w:p>
    <w:p w14:paraId="7B0E9B4D" w14:textId="77777777" w:rsidR="003471EC" w:rsidRPr="003471EC" w:rsidRDefault="003471EC" w:rsidP="003471EC">
      <w:pPr>
        <w:numPr>
          <w:ilvl w:val="1"/>
          <w:numId w:val="10"/>
        </w:numPr>
      </w:pPr>
      <w:r w:rsidRPr="003471EC">
        <w:t>Certain countries exhibited unusually high or low mortality rates due to unique interventions.</w:t>
      </w:r>
    </w:p>
    <w:p w14:paraId="7A68DC18" w14:textId="77777777" w:rsidR="003471EC" w:rsidRPr="003471EC" w:rsidRDefault="003471EC" w:rsidP="003471EC">
      <w:pPr>
        <w:rPr>
          <w:b/>
          <w:bCs/>
        </w:rPr>
      </w:pPr>
      <w:r w:rsidRPr="003471EC">
        <w:rPr>
          <w:b/>
          <w:bCs/>
        </w:rPr>
        <w:t>6. Data Visualization</w:t>
      </w:r>
    </w:p>
    <w:p w14:paraId="23D08021" w14:textId="77777777" w:rsidR="003471EC" w:rsidRPr="003471EC" w:rsidRDefault="003471EC" w:rsidP="003471EC">
      <w:pPr>
        <w:numPr>
          <w:ilvl w:val="0"/>
          <w:numId w:val="11"/>
        </w:numPr>
      </w:pPr>
      <w:r w:rsidRPr="003471EC">
        <w:rPr>
          <w:b/>
          <w:bCs/>
        </w:rPr>
        <w:t>EDA Visualizations</w:t>
      </w:r>
      <w:r w:rsidRPr="003471EC">
        <w:t>:</w:t>
      </w:r>
    </w:p>
    <w:p w14:paraId="10D02BC3" w14:textId="77777777" w:rsidR="003471EC" w:rsidRPr="003471EC" w:rsidRDefault="003471EC" w:rsidP="003471EC">
      <w:pPr>
        <w:numPr>
          <w:ilvl w:val="1"/>
          <w:numId w:val="11"/>
        </w:numPr>
      </w:pPr>
      <w:r w:rsidRPr="003471EC">
        <w:lastRenderedPageBreak/>
        <w:t>Heatmaps and scatterplots provided insights into feature relationships.</w:t>
      </w:r>
    </w:p>
    <w:p w14:paraId="1D2B8D0B" w14:textId="77777777" w:rsidR="003471EC" w:rsidRPr="003471EC" w:rsidRDefault="003471EC" w:rsidP="003471EC">
      <w:pPr>
        <w:numPr>
          <w:ilvl w:val="1"/>
          <w:numId w:val="11"/>
        </w:numPr>
      </w:pPr>
      <w:r w:rsidRPr="003471EC">
        <w:t>Line plots illustrated trends in cases and recoveries over time.</w:t>
      </w:r>
    </w:p>
    <w:p w14:paraId="2ACE9120" w14:textId="77777777" w:rsidR="003471EC" w:rsidRPr="003471EC" w:rsidRDefault="003471EC" w:rsidP="003471EC">
      <w:pPr>
        <w:numPr>
          <w:ilvl w:val="0"/>
          <w:numId w:val="11"/>
        </w:numPr>
      </w:pPr>
      <w:r w:rsidRPr="003471EC">
        <w:rPr>
          <w:b/>
          <w:bCs/>
        </w:rPr>
        <w:t>Model Visualizations</w:t>
      </w:r>
      <w:r w:rsidRPr="003471EC">
        <w:t>:</w:t>
      </w:r>
    </w:p>
    <w:p w14:paraId="51A23FF5" w14:textId="77777777" w:rsidR="003471EC" w:rsidRPr="003471EC" w:rsidRDefault="003471EC" w:rsidP="003471EC">
      <w:pPr>
        <w:numPr>
          <w:ilvl w:val="1"/>
          <w:numId w:val="11"/>
        </w:numPr>
      </w:pPr>
      <w:r w:rsidRPr="003471EC">
        <w:t>Forecasting visualizations highlighted predicted trends.</w:t>
      </w:r>
    </w:p>
    <w:p w14:paraId="587C70D8" w14:textId="77777777" w:rsidR="003471EC" w:rsidRPr="003471EC" w:rsidRDefault="003471EC" w:rsidP="003471EC">
      <w:pPr>
        <w:numPr>
          <w:ilvl w:val="1"/>
          <w:numId w:val="11"/>
        </w:numPr>
      </w:pPr>
      <w:r w:rsidRPr="003471EC">
        <w:t>Classification models displayed decision boundaries for severity classification.</w:t>
      </w:r>
    </w:p>
    <w:p w14:paraId="3901FC50" w14:textId="77777777" w:rsidR="003471EC" w:rsidRPr="003471EC" w:rsidRDefault="003471EC" w:rsidP="003471EC">
      <w:pPr>
        <w:rPr>
          <w:b/>
          <w:bCs/>
        </w:rPr>
      </w:pPr>
      <w:r w:rsidRPr="003471EC">
        <w:rPr>
          <w:b/>
          <w:bCs/>
        </w:rPr>
        <w:t>7. Reporting</w:t>
      </w:r>
    </w:p>
    <w:p w14:paraId="1C396DD8" w14:textId="77777777" w:rsidR="003471EC" w:rsidRPr="003471EC" w:rsidRDefault="003471EC" w:rsidP="003471EC">
      <w:pPr>
        <w:numPr>
          <w:ilvl w:val="0"/>
          <w:numId w:val="12"/>
        </w:numPr>
      </w:pPr>
      <w:r w:rsidRPr="003471EC">
        <w:rPr>
          <w:b/>
          <w:bCs/>
        </w:rPr>
        <w:t>Summary</w:t>
      </w:r>
      <w:r w:rsidRPr="003471EC">
        <w:t>:</w:t>
      </w:r>
    </w:p>
    <w:p w14:paraId="6237B6B5" w14:textId="77777777" w:rsidR="003471EC" w:rsidRPr="003471EC" w:rsidRDefault="003471EC" w:rsidP="003471EC">
      <w:pPr>
        <w:numPr>
          <w:ilvl w:val="1"/>
          <w:numId w:val="12"/>
        </w:numPr>
      </w:pPr>
      <w:r w:rsidRPr="003471EC">
        <w:t>The report consolidates EDA, modeling efforts, and actionable insights.</w:t>
      </w:r>
    </w:p>
    <w:p w14:paraId="0E692349" w14:textId="77777777" w:rsidR="003471EC" w:rsidRPr="003471EC" w:rsidRDefault="003471EC" w:rsidP="003471EC">
      <w:pPr>
        <w:numPr>
          <w:ilvl w:val="0"/>
          <w:numId w:val="12"/>
        </w:numPr>
      </w:pPr>
      <w:r w:rsidRPr="003471EC">
        <w:rPr>
          <w:b/>
          <w:bCs/>
        </w:rPr>
        <w:t>Recommendations</w:t>
      </w:r>
      <w:r w:rsidRPr="003471EC">
        <w:t>:</w:t>
      </w:r>
    </w:p>
    <w:p w14:paraId="727B5FB7" w14:textId="77777777" w:rsidR="003471EC" w:rsidRPr="003471EC" w:rsidRDefault="003471EC" w:rsidP="003471EC">
      <w:pPr>
        <w:numPr>
          <w:ilvl w:val="1"/>
          <w:numId w:val="12"/>
        </w:numPr>
      </w:pPr>
      <w:r w:rsidRPr="003471EC">
        <w:t>Target high-risk regions with increased medical supplies.</w:t>
      </w:r>
    </w:p>
    <w:p w14:paraId="0213D22A" w14:textId="77777777" w:rsidR="003471EC" w:rsidRDefault="003471EC" w:rsidP="003471EC">
      <w:pPr>
        <w:numPr>
          <w:ilvl w:val="1"/>
          <w:numId w:val="12"/>
        </w:numPr>
      </w:pPr>
      <w:r w:rsidRPr="003471EC">
        <w:t>Leverage recovery rate trends to replicate successful interventions.</w:t>
      </w:r>
    </w:p>
    <w:p w14:paraId="13D6475C" w14:textId="77777777" w:rsidR="0094599B" w:rsidRDefault="0094599B" w:rsidP="0094599B"/>
    <w:p w14:paraId="2136C049" w14:textId="77777777" w:rsidR="0094599B" w:rsidRDefault="0094599B" w:rsidP="0094599B"/>
    <w:p w14:paraId="35EFE147" w14:textId="77777777" w:rsidR="0094599B" w:rsidRDefault="0094599B" w:rsidP="0094599B"/>
    <w:p w14:paraId="3FBBD584" w14:textId="77777777" w:rsidR="0094599B" w:rsidRDefault="0094599B" w:rsidP="0094599B"/>
    <w:p w14:paraId="70564F87" w14:textId="77777777" w:rsidR="0094599B" w:rsidRDefault="0094599B" w:rsidP="0094599B"/>
    <w:p w14:paraId="3EC2FE16" w14:textId="77777777" w:rsidR="0094599B" w:rsidRDefault="0094599B" w:rsidP="0094599B"/>
    <w:p w14:paraId="10AF6404" w14:textId="77777777" w:rsidR="0094599B" w:rsidRDefault="0094599B" w:rsidP="0094599B"/>
    <w:p w14:paraId="1BE1F01C" w14:textId="77777777" w:rsidR="0094599B" w:rsidRDefault="0094599B" w:rsidP="0094599B"/>
    <w:p w14:paraId="34D9731B" w14:textId="77777777" w:rsidR="0094599B" w:rsidRDefault="0094599B" w:rsidP="0094599B"/>
    <w:p w14:paraId="487607A4" w14:textId="77777777" w:rsidR="0094599B" w:rsidRDefault="0094599B" w:rsidP="0094599B"/>
    <w:p w14:paraId="4524A4C7" w14:textId="77777777" w:rsidR="0094599B" w:rsidRDefault="0094599B" w:rsidP="0094599B"/>
    <w:p w14:paraId="02BC60FA" w14:textId="77777777" w:rsidR="0094599B" w:rsidRDefault="0094599B" w:rsidP="0094599B"/>
    <w:p w14:paraId="4446FA76" w14:textId="77777777" w:rsidR="0094599B" w:rsidRDefault="0094599B" w:rsidP="0094599B"/>
    <w:p w14:paraId="049F103C" w14:textId="77777777" w:rsidR="0094599B" w:rsidRDefault="0094599B" w:rsidP="0094599B"/>
    <w:p w14:paraId="27CA44EF" w14:textId="77777777" w:rsidR="0094599B" w:rsidRDefault="0094599B" w:rsidP="0094599B"/>
    <w:p w14:paraId="00DA4B0A" w14:textId="77777777" w:rsidR="0094599B" w:rsidRDefault="0094599B" w:rsidP="0094599B"/>
    <w:p w14:paraId="560ADCC6" w14:textId="77777777" w:rsidR="0094599B" w:rsidRPr="003471EC" w:rsidRDefault="0094599B" w:rsidP="0094599B"/>
    <w:p w14:paraId="1B2FA108" w14:textId="3EC1FCE1" w:rsidR="00B16C3D" w:rsidRDefault="0094599B">
      <w:r>
        <w:lastRenderedPageBreak/>
        <w:t>Appendix</w:t>
      </w:r>
      <w:r>
        <w:br/>
        <w:t>fig1: Correlation matrix</w:t>
      </w:r>
    </w:p>
    <w:p w14:paraId="635C460D" w14:textId="5F51EB52" w:rsidR="0094599B" w:rsidRDefault="0094599B">
      <w:r w:rsidRPr="0094599B">
        <w:drawing>
          <wp:inline distT="0" distB="0" distL="0" distR="0" wp14:anchorId="64BD906A" wp14:editId="00AA36EB">
            <wp:extent cx="5943600" cy="4672965"/>
            <wp:effectExtent l="0" t="0" r="0" b="0"/>
            <wp:docPr id="3803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1706" name=""/>
                    <pic:cNvPicPr/>
                  </pic:nvPicPr>
                  <pic:blipFill>
                    <a:blip r:embed="rId6"/>
                    <a:stretch>
                      <a:fillRect/>
                    </a:stretch>
                  </pic:blipFill>
                  <pic:spPr>
                    <a:xfrm>
                      <a:off x="0" y="0"/>
                      <a:ext cx="5943600" cy="4672965"/>
                    </a:xfrm>
                    <a:prstGeom prst="rect">
                      <a:avLst/>
                    </a:prstGeom>
                  </pic:spPr>
                </pic:pic>
              </a:graphicData>
            </a:graphic>
          </wp:inline>
        </w:drawing>
      </w:r>
    </w:p>
    <w:p w14:paraId="00EB7D21" w14:textId="77777777" w:rsidR="0094599B" w:rsidRDefault="0094599B"/>
    <w:p w14:paraId="39394F0E" w14:textId="77777777" w:rsidR="0094599B" w:rsidRDefault="0094599B"/>
    <w:p w14:paraId="56ED5A7C" w14:textId="77777777" w:rsidR="0094599B" w:rsidRDefault="0094599B"/>
    <w:p w14:paraId="407C647E" w14:textId="77777777" w:rsidR="0094599B" w:rsidRDefault="0094599B"/>
    <w:p w14:paraId="3E6A7187" w14:textId="77777777" w:rsidR="0094599B" w:rsidRDefault="0094599B"/>
    <w:p w14:paraId="4427F86A" w14:textId="77777777" w:rsidR="0094599B" w:rsidRDefault="0094599B"/>
    <w:p w14:paraId="43F242C4" w14:textId="77777777" w:rsidR="0094599B" w:rsidRDefault="0094599B"/>
    <w:p w14:paraId="2F2FC5A7" w14:textId="77777777" w:rsidR="0094599B" w:rsidRDefault="0094599B"/>
    <w:p w14:paraId="61DEE7DD" w14:textId="77777777" w:rsidR="0094599B" w:rsidRDefault="0094599B"/>
    <w:p w14:paraId="12872D3E" w14:textId="77777777" w:rsidR="0094599B" w:rsidRDefault="0094599B"/>
    <w:p w14:paraId="66AC7778" w14:textId="3F71F9C1" w:rsidR="0094599B" w:rsidRDefault="0094599B">
      <w:r>
        <w:lastRenderedPageBreak/>
        <w:t>Fig2: H</w:t>
      </w:r>
      <w:r w:rsidRPr="0094599B">
        <w:t>istogram</w:t>
      </w:r>
      <w:r>
        <w:t xml:space="preserve"> plots</w:t>
      </w:r>
      <w:r w:rsidRPr="0094599B">
        <w:t xml:space="preserve"> for key variables to see their distribution</w:t>
      </w:r>
    </w:p>
    <w:p w14:paraId="3E323B73" w14:textId="4084658D" w:rsidR="0094599B" w:rsidRDefault="0094599B">
      <w:r>
        <w:rPr>
          <w:noProof/>
        </w:rPr>
        <w:drawing>
          <wp:inline distT="0" distB="0" distL="0" distR="0" wp14:anchorId="3238A2EC" wp14:editId="4190ACD2">
            <wp:extent cx="5943600" cy="4453255"/>
            <wp:effectExtent l="0" t="0" r="0" b="4445"/>
            <wp:docPr id="82456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65841" name=""/>
                    <pic:cNvPicPr/>
                  </pic:nvPicPr>
                  <pic:blipFill>
                    <a:blip r:embed="rId7"/>
                    <a:stretch>
                      <a:fillRect/>
                    </a:stretch>
                  </pic:blipFill>
                  <pic:spPr>
                    <a:xfrm>
                      <a:off x="0" y="0"/>
                      <a:ext cx="5943600" cy="4453255"/>
                    </a:xfrm>
                    <a:prstGeom prst="rect">
                      <a:avLst/>
                    </a:prstGeom>
                  </pic:spPr>
                </pic:pic>
              </a:graphicData>
            </a:graphic>
          </wp:inline>
        </w:drawing>
      </w:r>
    </w:p>
    <w:p w14:paraId="788DB125" w14:textId="77777777" w:rsidR="0094599B" w:rsidRDefault="0094599B"/>
    <w:p w14:paraId="7F88B0B1" w14:textId="77777777" w:rsidR="0094599B" w:rsidRDefault="0094599B"/>
    <w:p w14:paraId="3012A219" w14:textId="77777777" w:rsidR="0094599B" w:rsidRDefault="0094599B"/>
    <w:p w14:paraId="43114FC8" w14:textId="77777777" w:rsidR="0094599B" w:rsidRDefault="0094599B"/>
    <w:p w14:paraId="334EA722" w14:textId="77777777" w:rsidR="0094599B" w:rsidRDefault="0094599B"/>
    <w:p w14:paraId="0AC572AE" w14:textId="77777777" w:rsidR="0094599B" w:rsidRDefault="0094599B"/>
    <w:p w14:paraId="005072F1" w14:textId="77777777" w:rsidR="0094599B" w:rsidRDefault="0094599B"/>
    <w:p w14:paraId="6E56B3DE" w14:textId="77777777" w:rsidR="0094599B" w:rsidRDefault="0094599B"/>
    <w:p w14:paraId="065429BA" w14:textId="77777777" w:rsidR="0094599B" w:rsidRDefault="0094599B"/>
    <w:p w14:paraId="311988F8" w14:textId="77777777" w:rsidR="0094599B" w:rsidRDefault="0094599B"/>
    <w:p w14:paraId="480D9850" w14:textId="77777777" w:rsidR="0094599B" w:rsidRDefault="0094599B"/>
    <w:p w14:paraId="28F14DAB" w14:textId="77777777" w:rsidR="0094599B" w:rsidRDefault="0094599B"/>
    <w:p w14:paraId="29865535" w14:textId="4C991CC3" w:rsidR="0094599B" w:rsidRDefault="0094599B">
      <w:r>
        <w:lastRenderedPageBreak/>
        <w:t>Fig3: Fixing outliers</w:t>
      </w:r>
    </w:p>
    <w:p w14:paraId="6759F39F" w14:textId="7CBA8CEB" w:rsidR="0094599B" w:rsidRDefault="0094599B">
      <w:r w:rsidRPr="0094599B">
        <w:drawing>
          <wp:inline distT="0" distB="0" distL="0" distR="0" wp14:anchorId="1BBD2110" wp14:editId="238DC050">
            <wp:extent cx="5943600" cy="3973830"/>
            <wp:effectExtent l="0" t="0" r="0" b="7620"/>
            <wp:docPr id="27561645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16458" name="Picture 1" descr="A screen shot of a graph&#10;&#10;Description automatically generated"/>
                    <pic:cNvPicPr/>
                  </pic:nvPicPr>
                  <pic:blipFill>
                    <a:blip r:embed="rId8"/>
                    <a:stretch>
                      <a:fillRect/>
                    </a:stretch>
                  </pic:blipFill>
                  <pic:spPr>
                    <a:xfrm>
                      <a:off x="0" y="0"/>
                      <a:ext cx="5943600" cy="3973830"/>
                    </a:xfrm>
                    <a:prstGeom prst="rect">
                      <a:avLst/>
                    </a:prstGeom>
                  </pic:spPr>
                </pic:pic>
              </a:graphicData>
            </a:graphic>
          </wp:inline>
        </w:drawing>
      </w:r>
    </w:p>
    <w:p w14:paraId="6FFA1C25" w14:textId="77777777" w:rsidR="0094599B" w:rsidRDefault="0094599B"/>
    <w:p w14:paraId="259BDD31" w14:textId="77777777" w:rsidR="0094599B" w:rsidRDefault="0094599B"/>
    <w:p w14:paraId="6C7EA06E" w14:textId="77777777" w:rsidR="0094599B" w:rsidRDefault="0094599B"/>
    <w:p w14:paraId="5E86828E" w14:textId="77777777" w:rsidR="0094599B" w:rsidRDefault="0094599B"/>
    <w:p w14:paraId="0DF33443" w14:textId="77777777" w:rsidR="0094599B" w:rsidRDefault="0094599B"/>
    <w:p w14:paraId="1E50920F" w14:textId="77777777" w:rsidR="0094599B" w:rsidRDefault="0094599B"/>
    <w:p w14:paraId="6168614F" w14:textId="77777777" w:rsidR="0094599B" w:rsidRDefault="0094599B"/>
    <w:p w14:paraId="06EFF721" w14:textId="77777777" w:rsidR="0094599B" w:rsidRDefault="0094599B"/>
    <w:p w14:paraId="7173A1CD" w14:textId="77777777" w:rsidR="0094599B" w:rsidRDefault="0094599B"/>
    <w:p w14:paraId="0427EBD4" w14:textId="77777777" w:rsidR="0094599B" w:rsidRDefault="0094599B"/>
    <w:p w14:paraId="24699465" w14:textId="77777777" w:rsidR="0094599B" w:rsidRDefault="0094599B"/>
    <w:p w14:paraId="107577BD" w14:textId="77777777" w:rsidR="0094599B" w:rsidRDefault="0094599B"/>
    <w:p w14:paraId="4216784F" w14:textId="77777777" w:rsidR="0094599B" w:rsidRDefault="0094599B"/>
    <w:p w14:paraId="21C5CD2A" w14:textId="6DDDB5A8" w:rsidR="0094599B" w:rsidRDefault="0094599B">
      <w:r>
        <w:lastRenderedPageBreak/>
        <w:t xml:space="preserve">Fig4: </w:t>
      </w:r>
      <w:r w:rsidR="000A7C2A" w:rsidRPr="000A7C2A">
        <w:t>Visualizing pairwise relationships between key variables using pairplot</w:t>
      </w:r>
    </w:p>
    <w:p w14:paraId="139EEFE7" w14:textId="60A51DDF" w:rsidR="000A7C2A" w:rsidRDefault="000A7C2A">
      <w:r w:rsidRPr="000A7C2A">
        <w:drawing>
          <wp:inline distT="0" distB="0" distL="0" distR="0" wp14:anchorId="3977E6A7" wp14:editId="47D86B0F">
            <wp:extent cx="5893103" cy="6102664"/>
            <wp:effectExtent l="0" t="0" r="0" b="0"/>
            <wp:docPr id="48210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01894" name=""/>
                    <pic:cNvPicPr/>
                  </pic:nvPicPr>
                  <pic:blipFill>
                    <a:blip r:embed="rId9"/>
                    <a:stretch>
                      <a:fillRect/>
                    </a:stretch>
                  </pic:blipFill>
                  <pic:spPr>
                    <a:xfrm>
                      <a:off x="0" y="0"/>
                      <a:ext cx="5893103" cy="6102664"/>
                    </a:xfrm>
                    <a:prstGeom prst="rect">
                      <a:avLst/>
                    </a:prstGeom>
                  </pic:spPr>
                </pic:pic>
              </a:graphicData>
            </a:graphic>
          </wp:inline>
        </w:drawing>
      </w:r>
    </w:p>
    <w:p w14:paraId="1EFA49AF" w14:textId="77777777" w:rsidR="000A7C2A" w:rsidRDefault="000A7C2A"/>
    <w:p w14:paraId="544A060B" w14:textId="77777777" w:rsidR="000A7C2A" w:rsidRDefault="000A7C2A"/>
    <w:p w14:paraId="678F741E" w14:textId="77777777" w:rsidR="000A7C2A" w:rsidRDefault="000A7C2A"/>
    <w:p w14:paraId="4C249E48" w14:textId="77777777" w:rsidR="000A7C2A" w:rsidRDefault="000A7C2A"/>
    <w:p w14:paraId="2AC591C4" w14:textId="77777777" w:rsidR="000A7C2A" w:rsidRDefault="000A7C2A"/>
    <w:p w14:paraId="2F84025C" w14:textId="77777777" w:rsidR="000A7C2A" w:rsidRDefault="000A7C2A"/>
    <w:p w14:paraId="25AED7B6" w14:textId="63EA903C" w:rsidR="000A7C2A" w:rsidRDefault="000A7C2A">
      <w:r>
        <w:lastRenderedPageBreak/>
        <w:t xml:space="preserve">Fig5: </w:t>
      </w:r>
      <w:r w:rsidRPr="000A7C2A">
        <w:t>Plotting line chart for confirmed cases over synthetic time</w:t>
      </w:r>
    </w:p>
    <w:p w14:paraId="46E2EBC5" w14:textId="7A517100" w:rsidR="000A7C2A" w:rsidRDefault="000A7C2A">
      <w:r w:rsidRPr="000A7C2A">
        <w:drawing>
          <wp:inline distT="0" distB="0" distL="0" distR="0" wp14:anchorId="21690A95" wp14:editId="55C7BA16">
            <wp:extent cx="4730993" cy="3340272"/>
            <wp:effectExtent l="0" t="0" r="0" b="0"/>
            <wp:docPr id="173059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92881" name=""/>
                    <pic:cNvPicPr/>
                  </pic:nvPicPr>
                  <pic:blipFill>
                    <a:blip r:embed="rId10"/>
                    <a:stretch>
                      <a:fillRect/>
                    </a:stretch>
                  </pic:blipFill>
                  <pic:spPr>
                    <a:xfrm>
                      <a:off x="0" y="0"/>
                      <a:ext cx="4730993" cy="3340272"/>
                    </a:xfrm>
                    <a:prstGeom prst="rect">
                      <a:avLst/>
                    </a:prstGeom>
                  </pic:spPr>
                </pic:pic>
              </a:graphicData>
            </a:graphic>
          </wp:inline>
        </w:drawing>
      </w:r>
    </w:p>
    <w:p w14:paraId="41FD4CEB" w14:textId="77777777" w:rsidR="000A7C2A" w:rsidRDefault="000A7C2A"/>
    <w:p w14:paraId="22A08735" w14:textId="436B5399" w:rsidR="000A7C2A" w:rsidRDefault="000A7C2A">
      <w:r>
        <w:t xml:space="preserve">Fig6: </w:t>
      </w:r>
      <w:r w:rsidRPr="000A7C2A">
        <w:t>Sort by the confirmed cases and display the top 10</w:t>
      </w:r>
    </w:p>
    <w:p w14:paraId="2E44AC41" w14:textId="6C56D2BF" w:rsidR="000A7C2A" w:rsidRDefault="000A7C2A">
      <w:r w:rsidRPr="000A7C2A">
        <w:drawing>
          <wp:inline distT="0" distB="0" distL="0" distR="0" wp14:anchorId="59DFE3F8" wp14:editId="221F69A3">
            <wp:extent cx="4750044" cy="2959252"/>
            <wp:effectExtent l="0" t="0" r="0" b="0"/>
            <wp:docPr id="1025273078" name="Picture 1" descr="A graph of blue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73078" name="Picture 1" descr="A graph of blue bars with black text&#10;&#10;Description automatically generated"/>
                    <pic:cNvPicPr/>
                  </pic:nvPicPr>
                  <pic:blipFill>
                    <a:blip r:embed="rId11"/>
                    <a:stretch>
                      <a:fillRect/>
                    </a:stretch>
                  </pic:blipFill>
                  <pic:spPr>
                    <a:xfrm>
                      <a:off x="0" y="0"/>
                      <a:ext cx="4750044" cy="2959252"/>
                    </a:xfrm>
                    <a:prstGeom prst="rect">
                      <a:avLst/>
                    </a:prstGeom>
                  </pic:spPr>
                </pic:pic>
              </a:graphicData>
            </a:graphic>
          </wp:inline>
        </w:drawing>
      </w:r>
    </w:p>
    <w:p w14:paraId="5C8DF54C" w14:textId="77777777" w:rsidR="000A7C2A" w:rsidRDefault="000A7C2A"/>
    <w:p w14:paraId="51A6A40F" w14:textId="77777777" w:rsidR="000A7C2A" w:rsidRDefault="000A7C2A"/>
    <w:p w14:paraId="2D6293FA" w14:textId="77777777" w:rsidR="000A7C2A" w:rsidRDefault="000A7C2A"/>
    <w:p w14:paraId="088D5ED7" w14:textId="57650A22" w:rsidR="000A7C2A" w:rsidRDefault="000A7C2A">
      <w:r>
        <w:lastRenderedPageBreak/>
        <w:t xml:space="preserve">Fig7: </w:t>
      </w:r>
      <w:r w:rsidRPr="000A7C2A">
        <w:t>Mortality Rate vs. Recovery Rate</w:t>
      </w:r>
    </w:p>
    <w:p w14:paraId="4AAB85E6" w14:textId="17D40973" w:rsidR="000A7C2A" w:rsidRDefault="000A7C2A">
      <w:r>
        <w:rPr>
          <w:noProof/>
        </w:rPr>
        <w:drawing>
          <wp:inline distT="0" distB="0" distL="0" distR="0" wp14:anchorId="3C7B3CCC" wp14:editId="45B7ED4E">
            <wp:extent cx="5943600" cy="3760470"/>
            <wp:effectExtent l="0" t="0" r="0" b="0"/>
            <wp:docPr id="90683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37902" name=""/>
                    <pic:cNvPicPr/>
                  </pic:nvPicPr>
                  <pic:blipFill>
                    <a:blip r:embed="rId12"/>
                    <a:stretch>
                      <a:fillRect/>
                    </a:stretch>
                  </pic:blipFill>
                  <pic:spPr>
                    <a:xfrm>
                      <a:off x="0" y="0"/>
                      <a:ext cx="5943600" cy="3760470"/>
                    </a:xfrm>
                    <a:prstGeom prst="rect">
                      <a:avLst/>
                    </a:prstGeom>
                  </pic:spPr>
                </pic:pic>
              </a:graphicData>
            </a:graphic>
          </wp:inline>
        </w:drawing>
      </w:r>
    </w:p>
    <w:p w14:paraId="6F0A477A" w14:textId="0ADD4659" w:rsidR="000A7C2A" w:rsidRDefault="000A7C2A">
      <w:r>
        <w:t xml:space="preserve">Fig8: </w:t>
      </w:r>
      <w:r w:rsidRPr="000A7C2A">
        <w:t>Average Mortality Rate by WHO Region</w:t>
      </w:r>
      <w:r>
        <w:br/>
      </w:r>
      <w:r>
        <w:rPr>
          <w:noProof/>
        </w:rPr>
        <w:drawing>
          <wp:inline distT="0" distB="0" distL="0" distR="0" wp14:anchorId="65E07FD3" wp14:editId="3A8A8098">
            <wp:extent cx="5943600" cy="3787140"/>
            <wp:effectExtent l="0" t="0" r="0" b="3810"/>
            <wp:docPr id="102719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96094" name=""/>
                    <pic:cNvPicPr/>
                  </pic:nvPicPr>
                  <pic:blipFill>
                    <a:blip r:embed="rId13"/>
                    <a:stretch>
                      <a:fillRect/>
                    </a:stretch>
                  </pic:blipFill>
                  <pic:spPr>
                    <a:xfrm>
                      <a:off x="0" y="0"/>
                      <a:ext cx="5943600" cy="3787140"/>
                    </a:xfrm>
                    <a:prstGeom prst="rect">
                      <a:avLst/>
                    </a:prstGeom>
                  </pic:spPr>
                </pic:pic>
              </a:graphicData>
            </a:graphic>
          </wp:inline>
        </w:drawing>
      </w:r>
    </w:p>
    <w:p w14:paraId="786A0B04" w14:textId="0A47153D" w:rsidR="000A7C2A" w:rsidRDefault="000A7C2A">
      <w:r>
        <w:lastRenderedPageBreak/>
        <w:t xml:space="preserve">Fig9: </w:t>
      </w:r>
      <w:r w:rsidRPr="000A7C2A">
        <w:t>COVID-19 Case Distribution (Top 10 Countries</w:t>
      </w:r>
      <w:r>
        <w:t>)</w:t>
      </w:r>
    </w:p>
    <w:p w14:paraId="13042096" w14:textId="2062E31A" w:rsidR="008C4534" w:rsidRDefault="000A7C2A">
      <w:r>
        <w:rPr>
          <w:noProof/>
        </w:rPr>
        <w:drawing>
          <wp:inline distT="0" distB="0" distL="0" distR="0" wp14:anchorId="20DF3CA1" wp14:editId="7EA693FE">
            <wp:extent cx="5943600" cy="3695065"/>
            <wp:effectExtent l="0" t="0" r="0" b="635"/>
            <wp:docPr id="189882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25791" name=""/>
                    <pic:cNvPicPr/>
                  </pic:nvPicPr>
                  <pic:blipFill>
                    <a:blip r:embed="rId14"/>
                    <a:stretch>
                      <a:fillRect/>
                    </a:stretch>
                  </pic:blipFill>
                  <pic:spPr>
                    <a:xfrm>
                      <a:off x="0" y="0"/>
                      <a:ext cx="5943600" cy="3695065"/>
                    </a:xfrm>
                    <a:prstGeom prst="rect">
                      <a:avLst/>
                    </a:prstGeom>
                  </pic:spPr>
                </pic:pic>
              </a:graphicData>
            </a:graphic>
          </wp:inline>
        </w:drawing>
      </w:r>
    </w:p>
    <w:p w14:paraId="267C762D" w14:textId="43C5B6D7" w:rsidR="000A7C2A" w:rsidRDefault="000A7C2A">
      <w:r>
        <w:t xml:space="preserve">Fig10: </w:t>
      </w:r>
      <w:r w:rsidR="008C4534" w:rsidRPr="008C4534">
        <w:t>Mortality Ratio by WHO Region</w:t>
      </w:r>
      <w:r w:rsidR="008C4534">
        <w:t xml:space="preserve">, </w:t>
      </w:r>
      <w:r w:rsidR="008C4534" w:rsidRPr="008C4534">
        <w:t>Recovery Ratio by WHO Region</w:t>
      </w:r>
    </w:p>
    <w:p w14:paraId="66D0466E" w14:textId="52937BE7" w:rsidR="008C4534" w:rsidRDefault="008C4534">
      <w:r>
        <w:rPr>
          <w:noProof/>
        </w:rPr>
        <w:lastRenderedPageBreak/>
        <w:drawing>
          <wp:inline distT="0" distB="0" distL="0" distR="0" wp14:anchorId="7F051DC3" wp14:editId="0253C1AC">
            <wp:extent cx="5863590" cy="8229600"/>
            <wp:effectExtent l="0" t="0" r="3810" b="0"/>
            <wp:docPr id="143391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12147" name=""/>
                    <pic:cNvPicPr/>
                  </pic:nvPicPr>
                  <pic:blipFill>
                    <a:blip r:embed="rId15"/>
                    <a:stretch>
                      <a:fillRect/>
                    </a:stretch>
                  </pic:blipFill>
                  <pic:spPr>
                    <a:xfrm>
                      <a:off x="0" y="0"/>
                      <a:ext cx="5863590" cy="8229600"/>
                    </a:xfrm>
                    <a:prstGeom prst="rect">
                      <a:avLst/>
                    </a:prstGeom>
                  </pic:spPr>
                </pic:pic>
              </a:graphicData>
            </a:graphic>
          </wp:inline>
        </w:drawing>
      </w:r>
    </w:p>
    <w:p w14:paraId="331101C3" w14:textId="3BB27F59" w:rsidR="008C4534" w:rsidRDefault="008C4534">
      <w:r>
        <w:lastRenderedPageBreak/>
        <w:t xml:space="preserve">Fig11: </w:t>
      </w:r>
      <w:r w:rsidRPr="008C4534">
        <w:t>Confirmed Growth Rate by Region Over Time</w:t>
      </w:r>
    </w:p>
    <w:p w14:paraId="3D3840D3" w14:textId="4D156D5B" w:rsidR="008C4534" w:rsidRDefault="008C4534">
      <w:r>
        <w:rPr>
          <w:noProof/>
        </w:rPr>
        <w:drawing>
          <wp:inline distT="0" distB="0" distL="0" distR="0" wp14:anchorId="4A1114D9" wp14:editId="72780249">
            <wp:extent cx="5943600" cy="4053205"/>
            <wp:effectExtent l="0" t="0" r="0" b="4445"/>
            <wp:docPr id="3629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5166" name=""/>
                    <pic:cNvPicPr/>
                  </pic:nvPicPr>
                  <pic:blipFill>
                    <a:blip r:embed="rId16"/>
                    <a:stretch>
                      <a:fillRect/>
                    </a:stretch>
                  </pic:blipFill>
                  <pic:spPr>
                    <a:xfrm>
                      <a:off x="0" y="0"/>
                      <a:ext cx="5943600" cy="4053205"/>
                    </a:xfrm>
                    <a:prstGeom prst="rect">
                      <a:avLst/>
                    </a:prstGeom>
                  </pic:spPr>
                </pic:pic>
              </a:graphicData>
            </a:graphic>
          </wp:inline>
        </w:drawing>
      </w:r>
    </w:p>
    <w:p w14:paraId="52B328C7" w14:textId="77777777" w:rsidR="008C4534" w:rsidRDefault="008C4534"/>
    <w:p w14:paraId="59B19501" w14:textId="77777777" w:rsidR="008C4534" w:rsidRDefault="008C4534"/>
    <w:p w14:paraId="13C5E551" w14:textId="77777777" w:rsidR="008C4534" w:rsidRDefault="008C4534"/>
    <w:p w14:paraId="21CF1389" w14:textId="77777777" w:rsidR="008C4534" w:rsidRDefault="008C4534"/>
    <w:p w14:paraId="01AC785A" w14:textId="77777777" w:rsidR="008C4534" w:rsidRDefault="008C4534"/>
    <w:p w14:paraId="0334D79D" w14:textId="77777777" w:rsidR="008C4534" w:rsidRDefault="008C4534"/>
    <w:p w14:paraId="4568936E" w14:textId="77777777" w:rsidR="008C4534" w:rsidRDefault="008C4534"/>
    <w:p w14:paraId="32D13697" w14:textId="77777777" w:rsidR="008C4534" w:rsidRDefault="008C4534"/>
    <w:p w14:paraId="5F008514" w14:textId="77777777" w:rsidR="008C4534" w:rsidRDefault="008C4534"/>
    <w:p w14:paraId="7FFB0FF5" w14:textId="77777777" w:rsidR="008C4534" w:rsidRDefault="008C4534"/>
    <w:p w14:paraId="650FBE88" w14:textId="77777777" w:rsidR="008C4534" w:rsidRDefault="008C4534"/>
    <w:p w14:paraId="24248AAB" w14:textId="77777777" w:rsidR="008C4534" w:rsidRDefault="008C4534"/>
    <w:p w14:paraId="7941DCC2" w14:textId="77777777" w:rsidR="008C4534" w:rsidRDefault="008C4534"/>
    <w:p w14:paraId="78E644AC" w14:textId="28E8779F" w:rsidR="008C4534" w:rsidRDefault="008C4534">
      <w:r>
        <w:lastRenderedPageBreak/>
        <w:t xml:space="preserve">Fig12: </w:t>
      </w:r>
      <w:r w:rsidRPr="008C4534">
        <w:t>Active Cases vs Deaths</w:t>
      </w:r>
    </w:p>
    <w:p w14:paraId="18BAE752" w14:textId="2FFFE9A7" w:rsidR="008C4534" w:rsidRDefault="008C4534">
      <w:r>
        <w:rPr>
          <w:noProof/>
        </w:rPr>
        <w:drawing>
          <wp:inline distT="0" distB="0" distL="0" distR="0" wp14:anchorId="07B37002" wp14:editId="42AD73D5">
            <wp:extent cx="5943600" cy="4036695"/>
            <wp:effectExtent l="0" t="0" r="0" b="1905"/>
            <wp:docPr id="182942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28562" name=""/>
                    <pic:cNvPicPr/>
                  </pic:nvPicPr>
                  <pic:blipFill>
                    <a:blip r:embed="rId17"/>
                    <a:stretch>
                      <a:fillRect/>
                    </a:stretch>
                  </pic:blipFill>
                  <pic:spPr>
                    <a:xfrm>
                      <a:off x="0" y="0"/>
                      <a:ext cx="5943600" cy="4036695"/>
                    </a:xfrm>
                    <a:prstGeom prst="rect">
                      <a:avLst/>
                    </a:prstGeom>
                  </pic:spPr>
                </pic:pic>
              </a:graphicData>
            </a:graphic>
          </wp:inline>
        </w:drawing>
      </w:r>
    </w:p>
    <w:p w14:paraId="0EC18C4F" w14:textId="77777777" w:rsidR="008C4534" w:rsidRDefault="008C4534"/>
    <w:p w14:paraId="068A557D" w14:textId="77777777" w:rsidR="008C4534" w:rsidRDefault="008C4534"/>
    <w:p w14:paraId="4DB60FDC" w14:textId="77777777" w:rsidR="008C4534" w:rsidRDefault="008C4534"/>
    <w:p w14:paraId="6926D87D" w14:textId="77777777" w:rsidR="008C4534" w:rsidRDefault="008C4534"/>
    <w:p w14:paraId="0CFB0707" w14:textId="77777777" w:rsidR="008C4534" w:rsidRDefault="008C4534"/>
    <w:p w14:paraId="35C4A807" w14:textId="77777777" w:rsidR="008C4534" w:rsidRDefault="008C4534"/>
    <w:p w14:paraId="3C1595CB" w14:textId="77777777" w:rsidR="008C4534" w:rsidRDefault="008C4534"/>
    <w:p w14:paraId="2F0083AA" w14:textId="77777777" w:rsidR="008C4534" w:rsidRDefault="008C4534"/>
    <w:p w14:paraId="2974EFD0" w14:textId="77777777" w:rsidR="008C4534" w:rsidRDefault="008C4534"/>
    <w:p w14:paraId="33268F98" w14:textId="77777777" w:rsidR="008C4534" w:rsidRDefault="008C4534"/>
    <w:p w14:paraId="10E86A55" w14:textId="77777777" w:rsidR="008C4534" w:rsidRDefault="008C4534"/>
    <w:p w14:paraId="303076A4" w14:textId="77777777" w:rsidR="008C4534" w:rsidRDefault="008C4534"/>
    <w:p w14:paraId="2B422E3D" w14:textId="77777777" w:rsidR="008C4534" w:rsidRDefault="008C4534"/>
    <w:p w14:paraId="30BE8510" w14:textId="55ED2C3F" w:rsidR="008C4534" w:rsidRDefault="008C4534">
      <w:r>
        <w:lastRenderedPageBreak/>
        <w:t xml:space="preserve">Fig13: </w:t>
      </w:r>
      <w:r w:rsidRPr="008C4534">
        <w:t>COVID-19 Confirmed Cases Forecast</w:t>
      </w:r>
    </w:p>
    <w:p w14:paraId="418591CE" w14:textId="74D54470" w:rsidR="008C4534" w:rsidRDefault="008C4534">
      <w:r>
        <w:rPr>
          <w:noProof/>
        </w:rPr>
        <w:drawing>
          <wp:inline distT="0" distB="0" distL="0" distR="0" wp14:anchorId="34AF7972" wp14:editId="4AD2CE86">
            <wp:extent cx="5838095" cy="3819048"/>
            <wp:effectExtent l="0" t="0" r="0" b="0"/>
            <wp:docPr id="88693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33066" name=""/>
                    <pic:cNvPicPr/>
                  </pic:nvPicPr>
                  <pic:blipFill>
                    <a:blip r:embed="rId18"/>
                    <a:stretch>
                      <a:fillRect/>
                    </a:stretch>
                  </pic:blipFill>
                  <pic:spPr>
                    <a:xfrm>
                      <a:off x="0" y="0"/>
                      <a:ext cx="5838095" cy="3819048"/>
                    </a:xfrm>
                    <a:prstGeom prst="rect">
                      <a:avLst/>
                    </a:prstGeom>
                  </pic:spPr>
                </pic:pic>
              </a:graphicData>
            </a:graphic>
          </wp:inline>
        </w:drawing>
      </w:r>
    </w:p>
    <w:sectPr w:rsidR="008C4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7F8"/>
    <w:multiLevelType w:val="multilevel"/>
    <w:tmpl w:val="55FAA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C1B9E"/>
    <w:multiLevelType w:val="multilevel"/>
    <w:tmpl w:val="5BEA8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F5B16"/>
    <w:multiLevelType w:val="multilevel"/>
    <w:tmpl w:val="60C86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02DF1"/>
    <w:multiLevelType w:val="multilevel"/>
    <w:tmpl w:val="5586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33CF9"/>
    <w:multiLevelType w:val="multilevel"/>
    <w:tmpl w:val="B4C46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85237"/>
    <w:multiLevelType w:val="multilevel"/>
    <w:tmpl w:val="BF0A7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26FBD"/>
    <w:multiLevelType w:val="multilevel"/>
    <w:tmpl w:val="00FC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45E10"/>
    <w:multiLevelType w:val="multilevel"/>
    <w:tmpl w:val="C1E85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52236"/>
    <w:multiLevelType w:val="multilevel"/>
    <w:tmpl w:val="4F6E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9508E"/>
    <w:multiLevelType w:val="multilevel"/>
    <w:tmpl w:val="51AC8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26177"/>
    <w:multiLevelType w:val="multilevel"/>
    <w:tmpl w:val="C2D0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377A2"/>
    <w:multiLevelType w:val="multilevel"/>
    <w:tmpl w:val="AEDCA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007042">
    <w:abstractNumId w:val="8"/>
  </w:num>
  <w:num w:numId="2" w16cid:durableId="1297300917">
    <w:abstractNumId w:val="7"/>
  </w:num>
  <w:num w:numId="3" w16cid:durableId="1518930971">
    <w:abstractNumId w:val="1"/>
  </w:num>
  <w:num w:numId="4" w16cid:durableId="794103019">
    <w:abstractNumId w:val="2"/>
  </w:num>
  <w:num w:numId="5" w16cid:durableId="1166165546">
    <w:abstractNumId w:val="6"/>
  </w:num>
  <w:num w:numId="6" w16cid:durableId="1517840387">
    <w:abstractNumId w:val="4"/>
  </w:num>
  <w:num w:numId="7" w16cid:durableId="775557414">
    <w:abstractNumId w:val="11"/>
  </w:num>
  <w:num w:numId="8" w16cid:durableId="114720486">
    <w:abstractNumId w:val="0"/>
  </w:num>
  <w:num w:numId="9" w16cid:durableId="64106081">
    <w:abstractNumId w:val="3"/>
  </w:num>
  <w:num w:numId="10" w16cid:durableId="1086656136">
    <w:abstractNumId w:val="10"/>
  </w:num>
  <w:num w:numId="11" w16cid:durableId="2047169834">
    <w:abstractNumId w:val="5"/>
  </w:num>
  <w:num w:numId="12" w16cid:durableId="639180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5C"/>
    <w:rsid w:val="000A7C2A"/>
    <w:rsid w:val="003471EC"/>
    <w:rsid w:val="003D25B4"/>
    <w:rsid w:val="0058595C"/>
    <w:rsid w:val="008C4534"/>
    <w:rsid w:val="00916F66"/>
    <w:rsid w:val="0094599B"/>
    <w:rsid w:val="00B16C3D"/>
    <w:rsid w:val="00BA2421"/>
    <w:rsid w:val="00C576A9"/>
    <w:rsid w:val="00E6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6B3A"/>
  <w15:chartTrackingRefBased/>
  <w15:docId w15:val="{2AD1D37E-6019-47E5-AED9-F0C0D01B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517156">
      <w:bodyDiv w:val="1"/>
      <w:marLeft w:val="0"/>
      <w:marRight w:val="0"/>
      <w:marTop w:val="0"/>
      <w:marBottom w:val="0"/>
      <w:divBdr>
        <w:top w:val="none" w:sz="0" w:space="0" w:color="auto"/>
        <w:left w:val="none" w:sz="0" w:space="0" w:color="auto"/>
        <w:bottom w:val="none" w:sz="0" w:space="0" w:color="auto"/>
        <w:right w:val="none" w:sz="0" w:space="0" w:color="auto"/>
      </w:divBdr>
      <w:divsChild>
        <w:div w:id="880361507">
          <w:marLeft w:val="0"/>
          <w:marRight w:val="0"/>
          <w:marTop w:val="0"/>
          <w:marBottom w:val="0"/>
          <w:divBdr>
            <w:top w:val="none" w:sz="0" w:space="0" w:color="auto"/>
            <w:left w:val="none" w:sz="0" w:space="0" w:color="auto"/>
            <w:bottom w:val="none" w:sz="0" w:space="0" w:color="auto"/>
            <w:right w:val="none" w:sz="0" w:space="0" w:color="auto"/>
          </w:divBdr>
          <w:divsChild>
            <w:div w:id="742525987">
              <w:marLeft w:val="0"/>
              <w:marRight w:val="0"/>
              <w:marTop w:val="0"/>
              <w:marBottom w:val="0"/>
              <w:divBdr>
                <w:top w:val="none" w:sz="0" w:space="0" w:color="auto"/>
                <w:left w:val="none" w:sz="0" w:space="0" w:color="auto"/>
                <w:bottom w:val="none" w:sz="0" w:space="0" w:color="auto"/>
                <w:right w:val="none" w:sz="0" w:space="0" w:color="auto"/>
              </w:divBdr>
              <w:divsChild>
                <w:div w:id="698772819">
                  <w:marLeft w:val="0"/>
                  <w:marRight w:val="0"/>
                  <w:marTop w:val="0"/>
                  <w:marBottom w:val="0"/>
                  <w:divBdr>
                    <w:top w:val="none" w:sz="0" w:space="0" w:color="auto"/>
                    <w:left w:val="none" w:sz="0" w:space="0" w:color="auto"/>
                    <w:bottom w:val="none" w:sz="0" w:space="0" w:color="auto"/>
                    <w:right w:val="none" w:sz="0" w:space="0" w:color="auto"/>
                  </w:divBdr>
                  <w:divsChild>
                    <w:div w:id="2317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1505">
          <w:marLeft w:val="0"/>
          <w:marRight w:val="0"/>
          <w:marTop w:val="0"/>
          <w:marBottom w:val="0"/>
          <w:divBdr>
            <w:top w:val="none" w:sz="0" w:space="0" w:color="auto"/>
            <w:left w:val="none" w:sz="0" w:space="0" w:color="auto"/>
            <w:bottom w:val="none" w:sz="0" w:space="0" w:color="auto"/>
            <w:right w:val="none" w:sz="0" w:space="0" w:color="auto"/>
          </w:divBdr>
          <w:divsChild>
            <w:div w:id="900364374">
              <w:marLeft w:val="0"/>
              <w:marRight w:val="0"/>
              <w:marTop w:val="0"/>
              <w:marBottom w:val="0"/>
              <w:divBdr>
                <w:top w:val="none" w:sz="0" w:space="0" w:color="auto"/>
                <w:left w:val="none" w:sz="0" w:space="0" w:color="auto"/>
                <w:bottom w:val="none" w:sz="0" w:space="0" w:color="auto"/>
                <w:right w:val="none" w:sz="0" w:space="0" w:color="auto"/>
              </w:divBdr>
              <w:divsChild>
                <w:div w:id="1115321417">
                  <w:marLeft w:val="0"/>
                  <w:marRight w:val="0"/>
                  <w:marTop w:val="0"/>
                  <w:marBottom w:val="0"/>
                  <w:divBdr>
                    <w:top w:val="none" w:sz="0" w:space="0" w:color="auto"/>
                    <w:left w:val="none" w:sz="0" w:space="0" w:color="auto"/>
                    <w:bottom w:val="none" w:sz="0" w:space="0" w:color="auto"/>
                    <w:right w:val="none" w:sz="0" w:space="0" w:color="auto"/>
                  </w:divBdr>
                  <w:divsChild>
                    <w:div w:id="523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39964">
      <w:bodyDiv w:val="1"/>
      <w:marLeft w:val="0"/>
      <w:marRight w:val="0"/>
      <w:marTop w:val="0"/>
      <w:marBottom w:val="0"/>
      <w:divBdr>
        <w:top w:val="none" w:sz="0" w:space="0" w:color="auto"/>
        <w:left w:val="none" w:sz="0" w:space="0" w:color="auto"/>
        <w:bottom w:val="none" w:sz="0" w:space="0" w:color="auto"/>
        <w:right w:val="none" w:sz="0" w:space="0" w:color="auto"/>
      </w:divBdr>
    </w:div>
    <w:div w:id="686298134">
      <w:bodyDiv w:val="1"/>
      <w:marLeft w:val="0"/>
      <w:marRight w:val="0"/>
      <w:marTop w:val="0"/>
      <w:marBottom w:val="0"/>
      <w:divBdr>
        <w:top w:val="none" w:sz="0" w:space="0" w:color="auto"/>
        <w:left w:val="none" w:sz="0" w:space="0" w:color="auto"/>
        <w:bottom w:val="none" w:sz="0" w:space="0" w:color="auto"/>
        <w:right w:val="none" w:sz="0" w:space="0" w:color="auto"/>
      </w:divBdr>
    </w:div>
    <w:div w:id="699159697">
      <w:bodyDiv w:val="1"/>
      <w:marLeft w:val="0"/>
      <w:marRight w:val="0"/>
      <w:marTop w:val="0"/>
      <w:marBottom w:val="0"/>
      <w:divBdr>
        <w:top w:val="none" w:sz="0" w:space="0" w:color="auto"/>
        <w:left w:val="none" w:sz="0" w:space="0" w:color="auto"/>
        <w:bottom w:val="none" w:sz="0" w:space="0" w:color="auto"/>
        <w:right w:val="none" w:sz="0" w:space="0" w:color="auto"/>
      </w:divBdr>
    </w:div>
    <w:div w:id="741371560">
      <w:bodyDiv w:val="1"/>
      <w:marLeft w:val="0"/>
      <w:marRight w:val="0"/>
      <w:marTop w:val="0"/>
      <w:marBottom w:val="0"/>
      <w:divBdr>
        <w:top w:val="none" w:sz="0" w:space="0" w:color="auto"/>
        <w:left w:val="none" w:sz="0" w:space="0" w:color="auto"/>
        <w:bottom w:val="none" w:sz="0" w:space="0" w:color="auto"/>
        <w:right w:val="none" w:sz="0" w:space="0" w:color="auto"/>
      </w:divBdr>
    </w:div>
    <w:div w:id="862859323">
      <w:bodyDiv w:val="1"/>
      <w:marLeft w:val="0"/>
      <w:marRight w:val="0"/>
      <w:marTop w:val="0"/>
      <w:marBottom w:val="0"/>
      <w:divBdr>
        <w:top w:val="none" w:sz="0" w:space="0" w:color="auto"/>
        <w:left w:val="none" w:sz="0" w:space="0" w:color="auto"/>
        <w:bottom w:val="none" w:sz="0" w:space="0" w:color="auto"/>
        <w:right w:val="none" w:sz="0" w:space="0" w:color="auto"/>
      </w:divBdr>
    </w:div>
    <w:div w:id="2055082607">
      <w:bodyDiv w:val="1"/>
      <w:marLeft w:val="0"/>
      <w:marRight w:val="0"/>
      <w:marTop w:val="0"/>
      <w:marBottom w:val="0"/>
      <w:divBdr>
        <w:top w:val="none" w:sz="0" w:space="0" w:color="auto"/>
        <w:left w:val="none" w:sz="0" w:space="0" w:color="auto"/>
        <w:bottom w:val="none" w:sz="0" w:space="0" w:color="auto"/>
        <w:right w:val="none" w:sz="0" w:space="0" w:color="auto"/>
      </w:divBdr>
    </w:div>
    <w:div w:id="2089382986">
      <w:bodyDiv w:val="1"/>
      <w:marLeft w:val="0"/>
      <w:marRight w:val="0"/>
      <w:marTop w:val="0"/>
      <w:marBottom w:val="0"/>
      <w:divBdr>
        <w:top w:val="none" w:sz="0" w:space="0" w:color="auto"/>
        <w:left w:val="none" w:sz="0" w:space="0" w:color="auto"/>
        <w:bottom w:val="none" w:sz="0" w:space="0" w:color="auto"/>
        <w:right w:val="none" w:sz="0" w:space="0" w:color="auto"/>
      </w:divBdr>
      <w:divsChild>
        <w:div w:id="703559825">
          <w:marLeft w:val="0"/>
          <w:marRight w:val="0"/>
          <w:marTop w:val="0"/>
          <w:marBottom w:val="0"/>
          <w:divBdr>
            <w:top w:val="none" w:sz="0" w:space="0" w:color="auto"/>
            <w:left w:val="none" w:sz="0" w:space="0" w:color="auto"/>
            <w:bottom w:val="none" w:sz="0" w:space="0" w:color="auto"/>
            <w:right w:val="none" w:sz="0" w:space="0" w:color="auto"/>
          </w:divBdr>
          <w:divsChild>
            <w:div w:id="1489054297">
              <w:marLeft w:val="0"/>
              <w:marRight w:val="0"/>
              <w:marTop w:val="0"/>
              <w:marBottom w:val="0"/>
              <w:divBdr>
                <w:top w:val="none" w:sz="0" w:space="0" w:color="auto"/>
                <w:left w:val="none" w:sz="0" w:space="0" w:color="auto"/>
                <w:bottom w:val="none" w:sz="0" w:space="0" w:color="auto"/>
                <w:right w:val="none" w:sz="0" w:space="0" w:color="auto"/>
              </w:divBdr>
              <w:divsChild>
                <w:div w:id="1752772350">
                  <w:marLeft w:val="0"/>
                  <w:marRight w:val="0"/>
                  <w:marTop w:val="0"/>
                  <w:marBottom w:val="0"/>
                  <w:divBdr>
                    <w:top w:val="none" w:sz="0" w:space="0" w:color="auto"/>
                    <w:left w:val="none" w:sz="0" w:space="0" w:color="auto"/>
                    <w:bottom w:val="none" w:sz="0" w:space="0" w:color="auto"/>
                    <w:right w:val="none" w:sz="0" w:space="0" w:color="auto"/>
                  </w:divBdr>
                  <w:divsChild>
                    <w:div w:id="2843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1806">
          <w:marLeft w:val="0"/>
          <w:marRight w:val="0"/>
          <w:marTop w:val="0"/>
          <w:marBottom w:val="0"/>
          <w:divBdr>
            <w:top w:val="none" w:sz="0" w:space="0" w:color="auto"/>
            <w:left w:val="none" w:sz="0" w:space="0" w:color="auto"/>
            <w:bottom w:val="none" w:sz="0" w:space="0" w:color="auto"/>
            <w:right w:val="none" w:sz="0" w:space="0" w:color="auto"/>
          </w:divBdr>
          <w:divsChild>
            <w:div w:id="381636820">
              <w:marLeft w:val="0"/>
              <w:marRight w:val="0"/>
              <w:marTop w:val="0"/>
              <w:marBottom w:val="0"/>
              <w:divBdr>
                <w:top w:val="none" w:sz="0" w:space="0" w:color="auto"/>
                <w:left w:val="none" w:sz="0" w:space="0" w:color="auto"/>
                <w:bottom w:val="none" w:sz="0" w:space="0" w:color="auto"/>
                <w:right w:val="none" w:sz="0" w:space="0" w:color="auto"/>
              </w:divBdr>
              <w:divsChild>
                <w:div w:id="72433012">
                  <w:marLeft w:val="0"/>
                  <w:marRight w:val="0"/>
                  <w:marTop w:val="0"/>
                  <w:marBottom w:val="0"/>
                  <w:divBdr>
                    <w:top w:val="none" w:sz="0" w:space="0" w:color="auto"/>
                    <w:left w:val="none" w:sz="0" w:space="0" w:color="auto"/>
                    <w:bottom w:val="none" w:sz="0" w:space="0" w:color="auto"/>
                    <w:right w:val="none" w:sz="0" w:space="0" w:color="auto"/>
                  </w:divBdr>
                  <w:divsChild>
                    <w:div w:id="18471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73678-9F0C-44BA-99D0-A4CBDE012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Odion Joel Okonofua</dc:creator>
  <cp:keywords/>
  <dc:description/>
  <cp:lastModifiedBy>Odion Joel Okonofua</cp:lastModifiedBy>
  <cp:revision>3</cp:revision>
  <dcterms:created xsi:type="dcterms:W3CDTF">2024-11-29T10:28:00Z</dcterms:created>
  <dcterms:modified xsi:type="dcterms:W3CDTF">2024-11-29T11:34:00Z</dcterms:modified>
</cp:coreProperties>
</file>