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1A1D0" w14:textId="3269EAC6" w:rsidR="007D645A" w:rsidRPr="0025759A" w:rsidRDefault="0025759A" w:rsidP="0025759A">
      <w:pPr>
        <w:jc w:val="center"/>
        <w:rPr>
          <w:b/>
          <w:bCs/>
        </w:rPr>
      </w:pPr>
      <w:r w:rsidRPr="0025759A">
        <w:rPr>
          <w:b/>
          <w:bCs/>
        </w:rPr>
        <w:t>PTT Week 2 – Oefening Garagepoort</w:t>
      </w:r>
    </w:p>
    <w:p w14:paraId="26457CD0" w14:textId="2B906D0F" w:rsidR="00E37356" w:rsidRDefault="00E37356">
      <w:r w:rsidRPr="00E37356">
        <w:drawing>
          <wp:anchor distT="0" distB="0" distL="114300" distR="114300" simplePos="0" relativeHeight="251658240" behindDoc="1" locked="0" layoutInCell="1" allowOverlap="1" wp14:anchorId="23344F5B" wp14:editId="010B5A36">
            <wp:simplePos x="0" y="0"/>
            <wp:positionH relativeFrom="column">
              <wp:posOffset>-767080</wp:posOffset>
            </wp:positionH>
            <wp:positionV relativeFrom="paragraph">
              <wp:posOffset>320040</wp:posOffset>
            </wp:positionV>
            <wp:extent cx="7340600" cy="2070100"/>
            <wp:effectExtent l="0" t="0" r="0" b="6350"/>
            <wp:wrapTight wrapText="bothSides">
              <wp:wrapPolygon edited="0">
                <wp:start x="0" y="0"/>
                <wp:lineTo x="0" y="21467"/>
                <wp:lineTo x="21525" y="21467"/>
                <wp:lineTo x="21525" y="0"/>
                <wp:lineTo x="0" y="0"/>
              </wp:wrapPolygon>
            </wp:wrapTight>
            <wp:docPr id="185623968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39685" name="Picture 1" descr="A diagram of a flowchar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0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59A">
        <w:t>Beschouw de volgende BPMN:</w:t>
      </w:r>
      <w:r w:rsidR="006B3856" w:rsidRPr="006B3856">
        <w:t xml:space="preserve"> </w:t>
      </w:r>
    </w:p>
    <w:p w14:paraId="459FD7CE" w14:textId="012D8B59" w:rsidR="0025759A" w:rsidRDefault="0025759A">
      <w:r>
        <w:t xml:space="preserve">Het </w:t>
      </w:r>
      <w:r w:rsidR="0034677D">
        <w:t xml:space="preserve">proces stelt </w:t>
      </w:r>
      <w:r w:rsidR="0034677D" w:rsidRPr="0034677D">
        <w:rPr>
          <w:b/>
          <w:bCs/>
          <w:i/>
          <w:iCs/>
        </w:rPr>
        <w:t>Een bestuurder laten binnenrijden</w:t>
      </w:r>
      <w:r w:rsidR="0034677D">
        <w:t xml:space="preserve"> voor</w:t>
      </w:r>
      <w:r>
        <w:t>. Maak de volgende oefeningen:</w:t>
      </w:r>
    </w:p>
    <w:p w14:paraId="0F50C5F8" w14:textId="240BDC5B" w:rsidR="0025759A" w:rsidRDefault="0025759A" w:rsidP="0025759A">
      <w:pPr>
        <w:pStyle w:val="ListParagraph"/>
        <w:numPr>
          <w:ilvl w:val="0"/>
          <w:numId w:val="1"/>
        </w:numPr>
      </w:pPr>
      <w:r w:rsidRPr="0025759A">
        <w:rPr>
          <w:b/>
          <w:bCs/>
        </w:rPr>
        <w:t>Oefening 1:</w:t>
      </w:r>
      <w:r>
        <w:t xml:space="preserve"> Open het </w:t>
      </w:r>
      <w:proofErr w:type="spellStart"/>
      <w:r>
        <w:t>excel</w:t>
      </w:r>
      <w:proofErr w:type="spellEnd"/>
      <w:r>
        <w:t xml:space="preserve"> bestand </w:t>
      </w:r>
      <w:proofErr w:type="spellStart"/>
      <w:r w:rsidRPr="0025759A">
        <w:rPr>
          <w:b/>
          <w:bCs/>
          <w:i/>
          <w:iCs/>
        </w:rPr>
        <w:t>tabellen_IPO_en_verantwoordelijkheden</w:t>
      </w:r>
      <w:proofErr w:type="spellEnd"/>
      <w:r>
        <w:t xml:space="preserve">, die bij deze oefening staat. Vul de eerste tabel in. Hierbij moet je voor elke </w:t>
      </w:r>
      <w:proofErr w:type="spellStart"/>
      <w:r>
        <w:t>requirement</w:t>
      </w:r>
      <w:proofErr w:type="spellEnd"/>
      <w:r>
        <w:t xml:space="preserve"> aangeven of het een I (input), P (processing) en/of O (output) </w:t>
      </w:r>
      <w:proofErr w:type="spellStart"/>
      <w:r>
        <w:t>requirement</w:t>
      </w:r>
      <w:proofErr w:type="spellEnd"/>
      <w:r>
        <w:t xml:space="preserve"> is.</w:t>
      </w:r>
    </w:p>
    <w:p w14:paraId="0AB134A1" w14:textId="0ECD98AE" w:rsidR="0025759A" w:rsidRPr="0025759A" w:rsidRDefault="0025759A" w:rsidP="0025759A">
      <w:pPr>
        <w:pStyle w:val="ListParagraph"/>
        <w:numPr>
          <w:ilvl w:val="0"/>
          <w:numId w:val="1"/>
        </w:numPr>
        <w:rPr>
          <w:b/>
          <w:bCs/>
        </w:rPr>
      </w:pPr>
      <w:r w:rsidRPr="0025759A">
        <w:rPr>
          <w:b/>
          <w:bCs/>
        </w:rPr>
        <w:t xml:space="preserve">Oefening 2: </w:t>
      </w:r>
      <w:r>
        <w:t xml:space="preserve">in het zelfde </w:t>
      </w:r>
      <w:proofErr w:type="spellStart"/>
      <w:r>
        <w:t>excel</w:t>
      </w:r>
      <w:proofErr w:type="spellEnd"/>
      <w:r>
        <w:t xml:space="preserve"> bestand vind je een tweede sheet, met de naam </w:t>
      </w:r>
      <w:proofErr w:type="spellStart"/>
      <w:r w:rsidRPr="0025759A">
        <w:rPr>
          <w:b/>
          <w:bCs/>
          <w:i/>
          <w:iCs/>
        </w:rPr>
        <w:t>ToewijzenVerantwoordelijkheden</w:t>
      </w:r>
      <w:proofErr w:type="spellEnd"/>
      <w:r>
        <w:t xml:space="preserve">. Open deze sheet. Hier moet je elke </w:t>
      </w:r>
      <w:proofErr w:type="spellStart"/>
      <w:r>
        <w:t>requirement</w:t>
      </w:r>
      <w:proofErr w:type="spellEnd"/>
      <w:r>
        <w:t xml:space="preserve"> toewijzen aan één of meerdere klassen. Je mag geen nieuwe klasse toevoegen. Het toewijzen gebeurt met 3 opties</w:t>
      </w:r>
      <w:r w:rsidR="00200EEB">
        <w:t>, zoals gezien in de les</w:t>
      </w:r>
      <w:r>
        <w:t>:</w:t>
      </w:r>
    </w:p>
    <w:p w14:paraId="1E72A54D" w14:textId="62AE1AED" w:rsidR="0025759A" w:rsidRDefault="0025759A" w:rsidP="0025759A">
      <w:pPr>
        <w:pStyle w:val="ListParagraph"/>
        <w:numPr>
          <w:ilvl w:val="1"/>
          <w:numId w:val="1"/>
        </w:numPr>
        <w:rPr>
          <w:b/>
          <w:bCs/>
        </w:rPr>
      </w:pPr>
      <w:r w:rsidRPr="00200EEB">
        <w:rPr>
          <w:b/>
          <w:bCs/>
        </w:rPr>
        <w:t>Een X</w:t>
      </w:r>
      <w:r>
        <w:t xml:space="preserve"> geeft aan dat de </w:t>
      </w:r>
      <w:proofErr w:type="spellStart"/>
      <w:r>
        <w:t>requirement</w:t>
      </w:r>
      <w:proofErr w:type="spellEnd"/>
      <w:r>
        <w:t xml:space="preserve"> toegewezen is aan een klasse. Dit betekent dat de klasse de hoofdverantwoordelijke is voor de </w:t>
      </w:r>
      <w:proofErr w:type="spellStart"/>
      <w:r>
        <w:t>requirment</w:t>
      </w:r>
      <w:proofErr w:type="spellEnd"/>
      <w:r>
        <w:t>.</w:t>
      </w:r>
    </w:p>
    <w:p w14:paraId="1892745C" w14:textId="4850A876" w:rsidR="0025759A" w:rsidRPr="0025759A" w:rsidRDefault="0025759A" w:rsidP="0025759A">
      <w:pPr>
        <w:pStyle w:val="ListParagraph"/>
        <w:numPr>
          <w:ilvl w:val="1"/>
          <w:numId w:val="1"/>
        </w:numPr>
        <w:rPr>
          <w:b/>
          <w:bCs/>
        </w:rPr>
      </w:pPr>
      <w:r w:rsidRPr="00200EEB">
        <w:rPr>
          <w:b/>
          <w:bCs/>
        </w:rPr>
        <w:t>Een (X)</w:t>
      </w:r>
      <w:r>
        <w:t xml:space="preserve"> geeft aan de </w:t>
      </w:r>
      <w:proofErr w:type="spellStart"/>
      <w:r>
        <w:t>requirement</w:t>
      </w:r>
      <w:proofErr w:type="spellEnd"/>
      <w:r>
        <w:t xml:space="preserve"> lichtjes toegewezen is aan een klasse. Dit betekent dat de klasse </w:t>
      </w:r>
      <w:r w:rsidRPr="0025759A">
        <w:rPr>
          <w:b/>
          <w:bCs/>
        </w:rPr>
        <w:t>niet</w:t>
      </w:r>
      <w:r>
        <w:t xml:space="preserve"> de hoofdverantwoordelijke is voor de </w:t>
      </w:r>
      <w:proofErr w:type="spellStart"/>
      <w:r>
        <w:t>requirement</w:t>
      </w:r>
      <w:proofErr w:type="spellEnd"/>
      <w:r>
        <w:t xml:space="preserve">, maar wel een kleinere rol speelt bij de implementatie van de </w:t>
      </w:r>
      <w:proofErr w:type="spellStart"/>
      <w:r>
        <w:t>requirement</w:t>
      </w:r>
      <w:proofErr w:type="spellEnd"/>
      <w:r>
        <w:t>.</w:t>
      </w:r>
    </w:p>
    <w:p w14:paraId="36DF54A2" w14:textId="51A45973" w:rsidR="0025759A" w:rsidRPr="00200EEB" w:rsidRDefault="0025759A" w:rsidP="0025759A">
      <w:pPr>
        <w:pStyle w:val="ListParagraph"/>
        <w:numPr>
          <w:ilvl w:val="1"/>
          <w:numId w:val="1"/>
        </w:numPr>
        <w:rPr>
          <w:b/>
          <w:bCs/>
        </w:rPr>
      </w:pPr>
      <w:r w:rsidRPr="00200EEB">
        <w:rPr>
          <w:b/>
          <w:bCs/>
        </w:rPr>
        <w:t>Een -&gt;</w:t>
      </w:r>
      <w:r>
        <w:t xml:space="preserve"> betekent dat de klasse </w:t>
      </w:r>
      <w:r w:rsidR="00200EEB">
        <w:t xml:space="preserve">voor de </w:t>
      </w:r>
      <w:proofErr w:type="spellStart"/>
      <w:r w:rsidR="00200EEB">
        <w:t>requirement</w:t>
      </w:r>
      <w:proofErr w:type="spellEnd"/>
      <w:r w:rsidR="00200EEB">
        <w:t xml:space="preserve"> een methode van een andere klasse zal oproepen.</w:t>
      </w:r>
    </w:p>
    <w:p w14:paraId="3EB79F9F" w14:textId="2422B1FE" w:rsidR="0025759A" w:rsidRDefault="0025759A" w:rsidP="00200EEB">
      <w:pPr>
        <w:jc w:val="center"/>
        <w:rPr>
          <w:b/>
          <w:bCs/>
        </w:rPr>
      </w:pPr>
      <w:r w:rsidRPr="0025759A">
        <w:rPr>
          <w:b/>
          <w:bCs/>
          <w:noProof/>
        </w:rPr>
        <w:drawing>
          <wp:inline distT="0" distB="0" distL="0" distR="0" wp14:anchorId="621335C3" wp14:editId="17D3F3D1">
            <wp:extent cx="5635498" cy="1257300"/>
            <wp:effectExtent l="0" t="0" r="3810" b="0"/>
            <wp:docPr id="15209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4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4324" cy="127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B1AA" w14:textId="472A84C0" w:rsidR="00200EEB" w:rsidRPr="00200EEB" w:rsidRDefault="00615ECD" w:rsidP="00200EE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</w:t>
      </w:r>
      <w:r w:rsidR="007D0B83">
        <w:rPr>
          <w:b/>
          <w:bCs/>
        </w:rPr>
        <w:t>XTRA</w:t>
      </w:r>
      <w:r>
        <w:rPr>
          <w:b/>
          <w:bCs/>
        </w:rPr>
        <w:t xml:space="preserve"> </w:t>
      </w:r>
      <w:r w:rsidR="00200EEB">
        <w:rPr>
          <w:b/>
          <w:bCs/>
        </w:rPr>
        <w:t xml:space="preserve">Oefening 3: </w:t>
      </w:r>
      <w:r w:rsidR="00200EEB">
        <w:t xml:space="preserve">Implementeer de software. Je mag beginnen van het project </w:t>
      </w:r>
      <w:proofErr w:type="spellStart"/>
      <w:r w:rsidR="00200EEB">
        <w:t>Start_Project_Garagepoort</w:t>
      </w:r>
      <w:proofErr w:type="spellEnd"/>
      <w:r w:rsidR="00200EEB">
        <w:t xml:space="preserve">. </w:t>
      </w:r>
      <w:r w:rsidR="00200EEB" w:rsidRPr="005850F2">
        <w:rPr>
          <w:b/>
          <w:bCs/>
        </w:rPr>
        <w:t xml:space="preserve">Implementeer elke </w:t>
      </w:r>
      <w:proofErr w:type="spellStart"/>
      <w:r w:rsidR="00200EEB" w:rsidRPr="005850F2">
        <w:rPr>
          <w:b/>
          <w:bCs/>
        </w:rPr>
        <w:t>requirement</w:t>
      </w:r>
      <w:proofErr w:type="spellEnd"/>
      <w:r w:rsidR="00200EEB" w:rsidRPr="005850F2">
        <w:rPr>
          <w:b/>
          <w:bCs/>
        </w:rPr>
        <w:t>!</w:t>
      </w:r>
      <w:r w:rsidR="005850F2" w:rsidRPr="005850F2">
        <w:rPr>
          <w:b/>
          <w:bCs/>
        </w:rPr>
        <w:t xml:space="preserve"> Pas TDD toe!</w:t>
      </w:r>
    </w:p>
    <w:sectPr w:rsidR="00200EEB" w:rsidRPr="00200E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52399"/>
    <w:multiLevelType w:val="hybridMultilevel"/>
    <w:tmpl w:val="CB6ED876"/>
    <w:lvl w:ilvl="0" w:tplc="EDF8C3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209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D6"/>
    <w:rsid w:val="00200EEB"/>
    <w:rsid w:val="00204B0B"/>
    <w:rsid w:val="0025759A"/>
    <w:rsid w:val="00345204"/>
    <w:rsid w:val="0034677D"/>
    <w:rsid w:val="005850F2"/>
    <w:rsid w:val="00615ECD"/>
    <w:rsid w:val="006B3856"/>
    <w:rsid w:val="007D0B83"/>
    <w:rsid w:val="007D645A"/>
    <w:rsid w:val="008E4919"/>
    <w:rsid w:val="00B81426"/>
    <w:rsid w:val="00C146D7"/>
    <w:rsid w:val="00CF42E9"/>
    <w:rsid w:val="00D87032"/>
    <w:rsid w:val="00E37356"/>
    <w:rsid w:val="00E965D6"/>
    <w:rsid w:val="00F8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0787D"/>
  <w15:chartTrackingRefBased/>
  <w15:docId w15:val="{92541773-13D3-4068-8543-0F0CF6884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Odisee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Turgut Kursun</dc:creator>
  <cp:keywords/>
  <dc:description/>
  <cp:lastModifiedBy>Turgut Kursun</cp:lastModifiedBy>
  <cp:revision>9</cp:revision>
  <cp:lastPrinted>2025-12-01T14:03:00Z</cp:lastPrinted>
  <dcterms:created xsi:type="dcterms:W3CDTF">2025-12-01T12:54:00Z</dcterms:created>
  <dcterms:modified xsi:type="dcterms:W3CDTF">2025-12-02T07:23:00Z</dcterms:modified>
</cp:coreProperties>
</file>