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val="clear" w:color="auto" w:fill="C8102E"/>
          </w:tcPr>
          <w:p>
            <w:r>
              <w:rPr>
                <w:b/>
                <w:color w:val="FFFFFF"/>
                <w:sz w:val="68"/>
              </w:rPr>
              <w:t>REDLINE</w:t>
            </w:r>
          </w:p>
          <w:p>
            <w:r>
              <w:rPr>
                <w:color w:val="FFFFFF"/>
                <w:sz w:val="28"/>
              </w:rPr>
              <w:t>Medical Supplies &amp; Equipment Trading</w:t>
            </w:r>
          </w:p>
          <w:p>
            <w:pPr>
              <w:bidi/>
              <w:jc w:val="right"/>
            </w:pPr>
            <w:r>
              <w:rPr>
                <w:color w:val="FFFFFF"/>
                <w:sz w:val="26"/>
                <w:rtl/>
                <w:rFonts w:cs="Arial" w:ascii="Arial" w:hAnsi="Arial"/>
              </w:rPr>
              <w:t>ريد لاين للتجارة في المستلزمات والمعدات الطبية</w:t>
            </w:r>
          </w:p>
        </w:tc>
      </w:tr>
    </w:tbl>
    <w:p/>
    <w:p/>
    <w:p/>
    <w:p/>
    <w:p/>
    <w:p>
      <w:r>
        <w:rPr>
          <w:b/>
          <w:color w:val="1F2937"/>
          <w:sz w:val="56"/>
        </w:rPr>
        <w:t>Team Task Assignment</w:t>
      </w:r>
    </w:p>
    <w:p>
      <w:pPr>
        <w:bidi/>
        <w:jc w:val="right"/>
      </w:pPr>
      <w:r>
        <w:rPr>
          <w:color w:val="C8102E"/>
          <w:sz w:val="40"/>
          <w:rtl/>
          <w:rFonts w:cs="Arial" w:ascii="Arial" w:hAnsi="Arial"/>
        </w:rPr>
        <w:t>توزيع المهام على الفريق</w:t>
      </w:r>
    </w:p>
    <w:p>
      <w:r>
        <w:rPr>
          <w:color w:val="6B7280"/>
          <w:sz w:val="26"/>
        </w:rPr>
        <w:t>Tasks, deliverables and dates for each of the five team members</w:t>
      </w:r>
    </w:p>
    <w:p/>
    <w:p/>
    <w:p/>
    <w:p/>
    <w:tbl>
      <w:tblPr>
        <w:tblStyle w:val="TableGrid"/>
        <w:tblW w:type="auto" w:w="0"/>
        <w:tblLook w:firstColumn="1" w:firstRow="1" w:lastColumn="0" w:lastRow="0" w:noHBand="0" w:noVBand="1" w:val="04A0"/>
      </w:tblPr>
      <w:tblGrid>
        <w:gridCol w:w="2551"/>
        <w:gridCol w:w="4819"/>
      </w:tblGrid>
      <w:tr>
        <w:tc>
          <w:tcPr>
            <w:tcW w:type="dxa" w:w="2551"/>
            <w:shd w:val="clear" w:color="auto" w:fill="F3F4F6"/>
          </w:tcPr>
          <w:p>
            <w:r>
              <w:rPr>
                <w:b/>
                <w:sz w:val="19"/>
              </w:rPr>
              <w:t>Project</w:t>
            </w:r>
          </w:p>
        </w:tc>
        <w:tc>
          <w:tcPr>
            <w:tcW w:type="dxa" w:w="7087"/>
          </w:tcPr>
          <w:p>
            <w:r>
              <w:rPr>
                <w:sz w:val="19"/>
              </w:rPr>
              <w:t>Odoo ERP Implementation - Graduation Project (simulation)</w:t>
            </w:r>
          </w:p>
        </w:tc>
      </w:tr>
      <w:tr>
        <w:tc>
          <w:tcPr>
            <w:tcW w:type="dxa" w:w="2551"/>
            <w:shd w:val="clear" w:color="auto" w:fill="F3F4F6"/>
          </w:tcPr>
          <w:p>
            <w:r>
              <w:rPr>
                <w:b/>
                <w:sz w:val="19"/>
              </w:rPr>
              <w:t>Document code</w:t>
            </w:r>
          </w:p>
        </w:tc>
        <w:tc>
          <w:tcPr>
            <w:tcW w:type="dxa" w:w="7087"/>
          </w:tcPr>
          <w:p>
            <w:r>
              <w:rPr>
                <w:sz w:val="19"/>
              </w:rPr>
              <w:t>RL-TTA-001</w:t>
            </w:r>
          </w:p>
        </w:tc>
      </w:tr>
      <w:tr>
        <w:tc>
          <w:tcPr>
            <w:tcW w:type="dxa" w:w="2551"/>
            <w:shd w:val="clear" w:color="auto" w:fill="F3F4F6"/>
          </w:tcPr>
          <w:p>
            <w:r>
              <w:rPr>
                <w:b/>
                <w:sz w:val="19"/>
              </w:rPr>
              <w:t>Version</w:t>
            </w:r>
          </w:p>
        </w:tc>
        <w:tc>
          <w:tcPr>
            <w:tcW w:type="dxa" w:w="7087"/>
          </w:tcPr>
          <w:p>
            <w:r>
              <w:rPr>
                <w:sz w:val="19"/>
              </w:rPr>
              <w:t>1.0 (final)</w:t>
            </w:r>
          </w:p>
        </w:tc>
      </w:tr>
      <w:tr>
        <w:tc>
          <w:tcPr>
            <w:tcW w:type="dxa" w:w="2551"/>
            <w:shd w:val="clear" w:color="auto" w:fill="F3F4F6"/>
          </w:tcPr>
          <w:p>
            <w:r>
              <w:rPr>
                <w:b/>
                <w:sz w:val="19"/>
              </w:rPr>
              <w:t>Preparation date</w:t>
            </w:r>
          </w:p>
        </w:tc>
        <w:tc>
          <w:tcPr>
            <w:tcW w:type="dxa" w:w="7087"/>
          </w:tcPr>
          <w:p>
            <w:r>
              <w:rPr>
                <w:sz w:val="19"/>
              </w:rPr>
              <w:t>25 October 2026</w:t>
            </w:r>
          </w:p>
        </w:tc>
      </w:tr>
      <w:tr>
        <w:tc>
          <w:tcPr>
            <w:tcW w:type="dxa" w:w="2551"/>
            <w:shd w:val="clear" w:color="auto" w:fill="F3F4F6"/>
          </w:tcPr>
          <w:p>
            <w:r>
              <w:rPr>
                <w:b/>
                <w:sz w:val="19"/>
              </w:rPr>
              <w:t>Business reporting period</w:t>
            </w:r>
          </w:p>
        </w:tc>
        <w:tc>
          <w:tcPr>
            <w:tcW w:type="dxa" w:w="7087"/>
          </w:tcPr>
          <w:p>
            <w:r>
              <w:rPr>
                <w:sz w:val="19"/>
              </w:rPr>
              <w:t>1 May 2026 – 30 September 2026</w:t>
            </w:r>
          </w:p>
        </w:tc>
      </w:tr>
      <w:tr>
        <w:tc>
          <w:tcPr>
            <w:tcW w:type="dxa" w:w="2551"/>
            <w:shd w:val="clear" w:color="auto" w:fill="F3F4F6"/>
          </w:tcPr>
          <w:p>
            <w:r>
              <w:rPr>
                <w:b/>
                <w:sz w:val="19"/>
              </w:rPr>
              <w:t>Target platform</w:t>
            </w:r>
          </w:p>
        </w:tc>
        <w:tc>
          <w:tcPr>
            <w:tcW w:type="dxa" w:w="7087"/>
          </w:tcPr>
          <w:p>
            <w:r>
              <w:rPr>
                <w:sz w:val="19"/>
              </w:rPr>
              <w:t>Odoo 19.0 (Enterprise edition assumed)</w:t>
            </w:r>
          </w:p>
        </w:tc>
      </w:tr>
      <w:tr>
        <w:tc>
          <w:tcPr>
            <w:tcW w:type="dxa" w:w="2551"/>
            <w:shd w:val="clear" w:color="auto" w:fill="F3F4F6"/>
          </w:tcPr>
          <w:p>
            <w:r>
              <w:rPr>
                <w:b/>
                <w:sz w:val="19"/>
              </w:rPr>
              <w:t>Prepared by</w:t>
            </w:r>
          </w:p>
        </w:tc>
        <w:tc>
          <w:tcPr>
            <w:tcW w:type="dxa" w:w="7087"/>
          </w:tcPr>
          <w:p>
            <w:r>
              <w:rPr>
                <w:sz w:val="19"/>
              </w:rPr>
              <w:t>Mohamed Mahmoud Abdel Bary, Mohamed Essam El-Din Youssef, Ahmed Mahmoud Mohamed, Fathy Adel Fathy, Omnia Haitham</w:t>
            </w:r>
          </w:p>
        </w:tc>
      </w:tr>
      <w:tr>
        <w:tc>
          <w:tcPr>
            <w:tcW w:type="dxa" w:w="2551"/>
            <w:shd w:val="clear" w:color="auto" w:fill="F3F4F6"/>
          </w:tcPr>
          <w:p>
            <w:r>
              <w:rPr>
                <w:b/>
                <w:sz w:val="19"/>
              </w:rPr>
              <w:t>Currency</w:t>
            </w:r>
          </w:p>
        </w:tc>
        <w:tc>
          <w:tcPr>
            <w:tcW w:type="dxa" w:w="7087"/>
          </w:tcPr>
          <w:p>
            <w:r>
              <w:rPr>
                <w:sz w:val="19"/>
              </w:rPr>
              <w:t>EGP - Egyptian Pound</w:t>
            </w:r>
          </w:p>
        </w:tc>
      </w:tr>
    </w:tbl>
    <w:p>
      <w:pPr>
        <w:spacing w:before="280"/>
      </w:pPr>
      <w:r>
        <w:rPr>
          <w:i/>
          <w:color w:val="6B7280"/>
          <w:sz w:val="17"/>
        </w:rPr>
        <w:t>Disclaimer: all companies, partners, bank details and transactions in this project are fictional or illustrative simulation data. Nothing in this document claims that the configuration has been installed, imported or tested on a live Odoo server.</w:t>
      </w:r>
    </w:p>
    <w:p>
      <w:r>
        <w:br w:type="page"/>
      </w:r>
    </w:p>
    <w:p>
      <w:pPr>
        <w:pStyle w:val="Heading1"/>
      </w:pPr>
      <w:r>
        <w:t>1. Team and roles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907"/>
        <w:gridCol w:w="3061"/>
        <w:gridCol w:w="3969"/>
        <w:gridCol w:w="1134"/>
      </w:tblGrid>
      <w:tr>
        <w:trPr>
          <w:tblHeader w:val="true"/>
        </w:trPr>
        <w:tc>
          <w:tcPr>
            <w:tcW w:type="dxa" w:w="907"/>
            <w:shd w:val="clear" w:color="auto" w:fill="C8102E"/>
          </w:tcPr>
          <w:p>
            <w:r/>
            <w:r>
              <w:rPr>
                <w:b/>
                <w:color w:val="FFFFFF"/>
                <w:sz w:val="17"/>
              </w:rPr>
              <w:t>ID</w:t>
            </w:r>
          </w:p>
        </w:tc>
        <w:tc>
          <w:tcPr>
            <w:tcW w:type="dxa" w:w="3061"/>
            <w:shd w:val="clear" w:color="auto" w:fill="C8102E"/>
          </w:tcPr>
          <w:p>
            <w:r/>
            <w:r>
              <w:rPr>
                <w:b/>
                <w:color w:val="FFFFFF"/>
                <w:sz w:val="17"/>
              </w:rPr>
              <w:t>Name</w:t>
            </w:r>
          </w:p>
        </w:tc>
        <w:tc>
          <w:tcPr>
            <w:tcW w:type="dxa" w:w="3969"/>
            <w:shd w:val="clear" w:color="auto" w:fill="C8102E"/>
          </w:tcPr>
          <w:p>
            <w:r/>
            <w:r>
              <w:rPr>
                <w:b/>
                <w:color w:val="FFFFFF"/>
                <w:sz w:val="17"/>
              </w:rPr>
              <w:t>Role</w:t>
            </w:r>
          </w:p>
        </w:tc>
        <w:tc>
          <w:tcPr>
            <w:tcW w:type="dxa" w:w="1134"/>
            <w:shd w:val="clear" w:color="auto" w:fill="C8102E"/>
          </w:tcPr>
          <w:p>
            <w:r/>
            <w:r>
              <w:rPr>
                <w:b/>
                <w:color w:val="FFFFFF"/>
                <w:sz w:val="17"/>
              </w:rPr>
              <w:t>Tasks</w:t>
            </w:r>
          </w:p>
        </w:tc>
      </w:tr>
      <w:tr>
        <w:trPr>
          <w:cantSplit w:val="true"/>
        </w:trPr>
        <w:tc>
          <w:tcPr>
            <w:tcW w:type="dxa" w:w="907"/>
          </w:tcPr>
          <w:p>
            <w:pPr>
              <w:spacing w:after="0"/>
            </w:pPr>
            <w:r/>
            <w:r>
              <w:rPr>
                <w:b w:val="0"/>
                <w:i w:val="0"/>
                <w:sz w:val="17"/>
              </w:rPr>
              <w:t>TM-01</w:t>
            </w:r>
          </w:p>
        </w:tc>
        <w:tc>
          <w:tcPr>
            <w:tcW w:type="dxa" w:w="3061"/>
          </w:tcPr>
          <w:p>
            <w:pPr>
              <w:spacing w:after="0"/>
            </w:pPr>
            <w:r/>
            <w:r>
              <w:rPr>
                <w:b w:val="0"/>
                <w:i w:val="0"/>
                <w:sz w:val="17"/>
              </w:rPr>
              <w:t>Mohamed Mahmoud Abdel Bary</w:t>
            </w:r>
          </w:p>
        </w:tc>
        <w:tc>
          <w:tcPr>
            <w:tcW w:type="dxa" w:w="3969"/>
          </w:tcPr>
          <w:p>
            <w:pPr>
              <w:spacing w:after="0"/>
            </w:pPr>
            <w:r/>
            <w:r>
              <w:rPr>
                <w:b w:val="0"/>
                <w:i w:val="0"/>
                <w:sz w:val="17"/>
              </w:rPr>
              <w:t>Team Leader - Apps, Settings, Permissions &amp; Design</w:t>
            </w:r>
          </w:p>
        </w:tc>
        <w:tc>
          <w:tcPr>
            <w:tcW w:type="dxa" w:w="1134"/>
          </w:tcPr>
          <w:p>
            <w:pPr>
              <w:spacing w:after="0"/>
            </w:pPr>
            <w:r/>
            <w:r>
              <w:rPr>
                <w:b w:val="0"/>
                <w:i w:val="0"/>
                <w:sz w:val="17"/>
              </w:rPr>
              <w:t>13</w:t>
            </w:r>
          </w:p>
        </w:tc>
      </w:tr>
      <w:tr>
        <w:trPr>
          <w:cantSplit w:val="true"/>
        </w:trPr>
        <w:tc>
          <w:tcPr>
            <w:tcW w:type="dxa" w:w="907"/>
            <w:shd w:val="clear" w:color="auto" w:fill="F9FAFB"/>
          </w:tcPr>
          <w:p>
            <w:pPr>
              <w:spacing w:after="0"/>
            </w:pPr>
            <w:r/>
            <w:r>
              <w:rPr>
                <w:b w:val="0"/>
                <w:i w:val="0"/>
                <w:sz w:val="17"/>
              </w:rPr>
              <w:t>TM-02</w:t>
            </w:r>
          </w:p>
        </w:tc>
        <w:tc>
          <w:tcPr>
            <w:tcW w:type="dxa" w:w="3061"/>
            <w:shd w:val="clear" w:color="auto" w:fill="F9FAFB"/>
          </w:tcPr>
          <w:p>
            <w:pPr>
              <w:spacing w:after="0"/>
            </w:pPr>
            <w:r/>
            <w:r>
              <w:rPr>
                <w:b w:val="0"/>
                <w:i w:val="0"/>
                <w:sz w:val="17"/>
              </w:rPr>
              <w:t>Mohamed Essam El-Din Youssef</w:t>
            </w:r>
          </w:p>
        </w:tc>
        <w:tc>
          <w:tcPr>
            <w:tcW w:type="dxa" w:w="3969"/>
            <w:shd w:val="clear" w:color="auto" w:fill="F9FAFB"/>
          </w:tcPr>
          <w:p>
            <w:pPr>
              <w:spacing w:after="0"/>
            </w:pPr>
            <w:r/>
            <w:r>
              <w:rPr>
                <w:b w:val="0"/>
                <w:i w:val="0"/>
                <w:sz w:val="17"/>
              </w:rPr>
              <w:t>Sales &amp; CRM</w:t>
            </w:r>
          </w:p>
        </w:tc>
        <w:tc>
          <w:tcPr>
            <w:tcW w:type="dxa" w:w="1134"/>
            <w:shd w:val="clear" w:color="auto" w:fill="F9FAFB"/>
          </w:tcPr>
          <w:p>
            <w:pPr>
              <w:spacing w:after="0"/>
            </w:pPr>
            <w:r/>
            <w:r>
              <w:rPr>
                <w:b w:val="0"/>
                <w:i w:val="0"/>
                <w:sz w:val="17"/>
              </w:rPr>
              <w:t>12</w:t>
            </w:r>
          </w:p>
        </w:tc>
      </w:tr>
      <w:tr>
        <w:trPr>
          <w:cantSplit w:val="true"/>
        </w:trPr>
        <w:tc>
          <w:tcPr>
            <w:tcW w:type="dxa" w:w="907"/>
          </w:tcPr>
          <w:p>
            <w:pPr>
              <w:spacing w:after="0"/>
            </w:pPr>
            <w:r/>
            <w:r>
              <w:rPr>
                <w:b w:val="0"/>
                <w:i w:val="0"/>
                <w:sz w:val="17"/>
              </w:rPr>
              <w:t>TM-03</w:t>
            </w:r>
          </w:p>
        </w:tc>
        <w:tc>
          <w:tcPr>
            <w:tcW w:type="dxa" w:w="3061"/>
          </w:tcPr>
          <w:p>
            <w:pPr>
              <w:spacing w:after="0"/>
            </w:pPr>
            <w:r/>
            <w:r>
              <w:rPr>
                <w:b w:val="0"/>
                <w:i w:val="0"/>
                <w:sz w:val="17"/>
              </w:rPr>
              <w:t>Ahmed Mahmoud Mohamed</w:t>
            </w:r>
          </w:p>
        </w:tc>
        <w:tc>
          <w:tcPr>
            <w:tcW w:type="dxa" w:w="3969"/>
          </w:tcPr>
          <w:p>
            <w:pPr>
              <w:spacing w:after="0"/>
            </w:pPr>
            <w:r/>
            <w:r>
              <w:rPr>
                <w:b w:val="0"/>
                <w:i w:val="0"/>
                <w:sz w:val="17"/>
              </w:rPr>
              <w:t>Inventory &amp; Data Upload</w:t>
            </w:r>
          </w:p>
        </w:tc>
        <w:tc>
          <w:tcPr>
            <w:tcW w:type="dxa" w:w="1134"/>
          </w:tcPr>
          <w:p>
            <w:pPr>
              <w:spacing w:after="0"/>
            </w:pPr>
            <w:r/>
            <w:r>
              <w:rPr>
                <w:b w:val="0"/>
                <w:i w:val="0"/>
                <w:sz w:val="17"/>
              </w:rPr>
              <w:t>10</w:t>
            </w:r>
          </w:p>
        </w:tc>
      </w:tr>
      <w:tr>
        <w:trPr>
          <w:cantSplit w:val="true"/>
        </w:trPr>
        <w:tc>
          <w:tcPr>
            <w:tcW w:type="dxa" w:w="907"/>
            <w:shd w:val="clear" w:color="auto" w:fill="F9FAFB"/>
          </w:tcPr>
          <w:p>
            <w:pPr>
              <w:spacing w:after="0"/>
            </w:pPr>
            <w:r/>
            <w:r>
              <w:rPr>
                <w:b w:val="0"/>
                <w:i w:val="0"/>
                <w:sz w:val="17"/>
              </w:rPr>
              <w:t>TM-04</w:t>
            </w:r>
          </w:p>
        </w:tc>
        <w:tc>
          <w:tcPr>
            <w:tcW w:type="dxa" w:w="3061"/>
            <w:shd w:val="clear" w:color="auto" w:fill="F9FAFB"/>
          </w:tcPr>
          <w:p>
            <w:pPr>
              <w:spacing w:after="0"/>
            </w:pPr>
            <w:r/>
            <w:r>
              <w:rPr>
                <w:b w:val="0"/>
                <w:i w:val="0"/>
                <w:sz w:val="17"/>
              </w:rPr>
              <w:t>Fathy Adel Fathy</w:t>
            </w:r>
          </w:p>
        </w:tc>
        <w:tc>
          <w:tcPr>
            <w:tcW w:type="dxa" w:w="3969"/>
            <w:shd w:val="clear" w:color="auto" w:fill="F9FAFB"/>
          </w:tcPr>
          <w:p>
            <w:pPr>
              <w:spacing w:after="0"/>
            </w:pPr>
            <w:r/>
            <w:r>
              <w:rPr>
                <w:b w:val="0"/>
                <w:i w:val="0"/>
                <w:sz w:val="17"/>
              </w:rPr>
              <w:t>Purchase, Quality &amp; Testing</w:t>
            </w:r>
          </w:p>
        </w:tc>
        <w:tc>
          <w:tcPr>
            <w:tcW w:type="dxa" w:w="1134"/>
            <w:shd w:val="clear" w:color="auto" w:fill="F9FAFB"/>
          </w:tcPr>
          <w:p>
            <w:pPr>
              <w:spacing w:after="0"/>
            </w:pPr>
            <w:r/>
            <w:r>
              <w:rPr>
                <w:b w:val="0"/>
                <w:i w:val="0"/>
                <w:sz w:val="17"/>
              </w:rPr>
              <w:t>5</w:t>
            </w:r>
          </w:p>
        </w:tc>
      </w:tr>
      <w:tr>
        <w:trPr>
          <w:cantSplit w:val="true"/>
        </w:trPr>
        <w:tc>
          <w:tcPr>
            <w:tcW w:type="dxa" w:w="907"/>
          </w:tcPr>
          <w:p>
            <w:pPr>
              <w:spacing w:after="0"/>
            </w:pPr>
            <w:r/>
            <w:r>
              <w:rPr>
                <w:b w:val="0"/>
                <w:i w:val="0"/>
                <w:sz w:val="17"/>
              </w:rPr>
              <w:t>TM-05</w:t>
            </w:r>
          </w:p>
        </w:tc>
        <w:tc>
          <w:tcPr>
            <w:tcW w:type="dxa" w:w="3061"/>
          </w:tcPr>
          <w:p>
            <w:pPr>
              <w:spacing w:after="0"/>
            </w:pPr>
            <w:r/>
            <w:r>
              <w:rPr>
                <w:b w:val="0"/>
                <w:i w:val="0"/>
                <w:sz w:val="17"/>
              </w:rPr>
              <w:t>Omnia Haitham</w:t>
            </w:r>
          </w:p>
        </w:tc>
        <w:tc>
          <w:tcPr>
            <w:tcW w:type="dxa" w:w="3969"/>
          </w:tcPr>
          <w:p>
            <w:pPr>
              <w:spacing w:after="0"/>
            </w:pPr>
            <w:r/>
            <w:r>
              <w:rPr>
                <w:b w:val="0"/>
                <w:i w:val="0"/>
                <w:sz w:val="17"/>
              </w:rPr>
              <w:t>Accounting &amp; Finance</w:t>
            </w:r>
          </w:p>
        </w:tc>
        <w:tc>
          <w:tcPr>
            <w:tcW w:type="dxa" w:w="1134"/>
          </w:tcPr>
          <w:p>
            <w:pPr>
              <w:spacing w:after="0"/>
            </w:pPr>
            <w:r/>
            <w:r>
              <w:rPr>
                <w:b w:val="0"/>
                <w:i w:val="0"/>
                <w:sz w:val="17"/>
              </w:rPr>
              <w:t>5</w:t>
            </w:r>
          </w:p>
        </w:tc>
      </w:tr>
    </w:tbl>
    <w:p>
      <w:pPr>
        <w:spacing w:after="40"/>
      </w:pPr>
    </w:p>
    <w:p>
      <w:r>
        <w:rPr>
          <w:b w:val="0"/>
          <w:i w:val="0"/>
        </w:rPr>
        <w:t>Dates follow the dependency-driven task register (Project_Team_and_Roles.xlsx). All tasks are marked 100% at documentation level; nothing was installed or tested on a live Odoo server.</w:t>
      </w:r>
    </w:p>
    <w:p>
      <w:pPr>
        <w:pStyle w:val="Heading1"/>
      </w:pPr>
      <w:r>
        <w:t>2. Mohamed Mahmoud Abdel Bary - Team Leader - Apps, Settings, Permissions &amp; Design</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737"/>
        <w:gridCol w:w="1814"/>
        <w:gridCol w:w="2608"/>
        <w:gridCol w:w="1814"/>
        <w:gridCol w:w="680"/>
        <w:gridCol w:w="680"/>
        <w:gridCol w:w="1587"/>
      </w:tblGrid>
      <w:tr>
        <w:trPr>
          <w:tblHeader w:val="true"/>
        </w:trPr>
        <w:tc>
          <w:tcPr>
            <w:tcW w:type="dxa" w:w="737"/>
            <w:shd w:val="clear" w:color="auto" w:fill="C8102E"/>
          </w:tcPr>
          <w:p>
            <w:r/>
            <w:r>
              <w:rPr>
                <w:b/>
                <w:color w:val="FFFFFF"/>
                <w:sz w:val="15"/>
              </w:rPr>
              <w:t>ID</w:t>
            </w:r>
          </w:p>
        </w:tc>
        <w:tc>
          <w:tcPr>
            <w:tcW w:type="dxa" w:w="1814"/>
            <w:shd w:val="clear" w:color="auto" w:fill="C8102E"/>
          </w:tcPr>
          <w:p>
            <w:r/>
            <w:r>
              <w:rPr>
                <w:b/>
                <w:color w:val="FFFFFF"/>
                <w:sz w:val="15"/>
              </w:rPr>
              <w:t>Task</w:t>
            </w:r>
          </w:p>
        </w:tc>
        <w:tc>
          <w:tcPr>
            <w:tcW w:type="dxa" w:w="2608"/>
            <w:shd w:val="clear" w:color="auto" w:fill="C8102E"/>
          </w:tcPr>
          <w:p>
            <w:r/>
            <w:r>
              <w:rPr>
                <w:b/>
                <w:color w:val="FFFFFF"/>
                <w:sz w:val="15"/>
              </w:rPr>
              <w:t>What to do</w:t>
            </w:r>
          </w:p>
        </w:tc>
        <w:tc>
          <w:tcPr>
            <w:tcW w:type="dxa" w:w="1814"/>
            <w:shd w:val="clear" w:color="auto" w:fill="C8102E"/>
          </w:tcPr>
          <w:p>
            <w:r/>
            <w:r>
              <w:rPr>
                <w:b/>
                <w:color w:val="FFFFFF"/>
                <w:sz w:val="15"/>
              </w:rPr>
              <w:t>Deliverable</w:t>
            </w:r>
          </w:p>
        </w:tc>
        <w:tc>
          <w:tcPr>
            <w:tcW w:type="dxa" w:w="680"/>
            <w:shd w:val="clear" w:color="auto" w:fill="C8102E"/>
          </w:tcPr>
          <w:p>
            <w:r/>
            <w:r>
              <w:rPr>
                <w:b/>
                <w:color w:val="FFFFFF"/>
                <w:sz w:val="15"/>
              </w:rPr>
              <w:t>Start</w:t>
            </w:r>
          </w:p>
        </w:tc>
        <w:tc>
          <w:tcPr>
            <w:tcW w:type="dxa" w:w="680"/>
            <w:shd w:val="clear" w:color="auto" w:fill="C8102E"/>
          </w:tcPr>
          <w:p>
            <w:r/>
            <w:r>
              <w:rPr>
                <w:b/>
                <w:color w:val="FFFFFF"/>
                <w:sz w:val="15"/>
              </w:rPr>
              <w:t>End</w:t>
            </w:r>
          </w:p>
        </w:tc>
        <w:tc>
          <w:tcPr>
            <w:tcW w:type="dxa" w:w="1587"/>
            <w:shd w:val="clear" w:color="auto" w:fill="C8102E"/>
          </w:tcPr>
          <w:p>
            <w:r/>
            <w:r>
              <w:rPr>
                <w:b/>
                <w:color w:val="FFFFFF"/>
                <w:sz w:val="15"/>
              </w:rPr>
              <w:t>Done when</w:t>
            </w:r>
          </w:p>
        </w:tc>
      </w:tr>
      <w:tr>
        <w:trPr>
          <w:cantSplit w:val="true"/>
        </w:trPr>
        <w:tc>
          <w:tcPr>
            <w:tcW w:type="dxa" w:w="737"/>
          </w:tcPr>
          <w:p>
            <w:pPr>
              <w:spacing w:after="0"/>
            </w:pPr>
            <w:r/>
            <w:r>
              <w:rPr>
                <w:b w:val="0"/>
                <w:i w:val="0"/>
                <w:sz w:val="15"/>
              </w:rPr>
              <w:t>T-001</w:t>
            </w:r>
          </w:p>
        </w:tc>
        <w:tc>
          <w:tcPr>
            <w:tcW w:type="dxa" w:w="1814"/>
          </w:tcPr>
          <w:p>
            <w:pPr>
              <w:spacing w:after="0"/>
            </w:pPr>
            <w:r/>
            <w:r>
              <w:rPr>
                <w:b w:val="0"/>
                <w:i w:val="0"/>
                <w:sz w:val="15"/>
              </w:rPr>
              <w:t>Project kick-off and charter</w:t>
            </w:r>
          </w:p>
        </w:tc>
        <w:tc>
          <w:tcPr>
            <w:tcW w:type="dxa" w:w="2608"/>
          </w:tcPr>
          <w:p>
            <w:pPr>
              <w:spacing w:after="0"/>
            </w:pPr>
            <w:r/>
            <w:r>
              <w:rPr>
                <w:b w:val="0"/>
                <w:i w:val="0"/>
                <w:sz w:val="15"/>
              </w:rPr>
              <w:t>Define scope, objectives, governance, branch/warehouse structure and success criteria.</w:t>
            </w:r>
          </w:p>
        </w:tc>
        <w:tc>
          <w:tcPr>
            <w:tcW w:type="dxa" w:w="1814"/>
          </w:tcPr>
          <w:p>
            <w:pPr>
              <w:spacing w:after="0"/>
            </w:pPr>
            <w:r/>
            <w:r>
              <w:rPr>
                <w:b w:val="0"/>
                <w:i w:val="0"/>
                <w:sz w:val="15"/>
              </w:rPr>
              <w:t>Project charter (in SSD §1)</w:t>
            </w:r>
          </w:p>
        </w:tc>
        <w:tc>
          <w:tcPr>
            <w:tcW w:type="dxa" w:w="680"/>
          </w:tcPr>
          <w:p>
            <w:pPr>
              <w:spacing w:after="0"/>
            </w:pPr>
            <w:r/>
            <w:r>
              <w:rPr>
                <w:b w:val="0"/>
                <w:i w:val="0"/>
                <w:sz w:val="15"/>
              </w:rPr>
              <w:t>01 Oct</w:t>
            </w:r>
          </w:p>
        </w:tc>
        <w:tc>
          <w:tcPr>
            <w:tcW w:type="dxa" w:w="680"/>
          </w:tcPr>
          <w:p>
            <w:pPr>
              <w:spacing w:after="0"/>
            </w:pPr>
            <w:r/>
            <w:r>
              <w:rPr>
                <w:b w:val="0"/>
                <w:i w:val="0"/>
                <w:sz w:val="15"/>
              </w:rPr>
              <w:t>01 Oct</w:t>
            </w:r>
          </w:p>
        </w:tc>
        <w:tc>
          <w:tcPr>
            <w:tcW w:type="dxa" w:w="1587"/>
          </w:tcPr>
          <w:p>
            <w:pPr>
              <w:spacing w:after="0"/>
            </w:pPr>
            <w:r/>
            <w:r>
              <w:rPr>
                <w:b w:val="0"/>
                <w:i w:val="0"/>
                <w:sz w:val="15"/>
              </w:rPr>
              <w:t>Charter approved by the team leader</w:t>
            </w:r>
          </w:p>
        </w:tc>
      </w:tr>
      <w:tr>
        <w:trPr>
          <w:cantSplit w:val="true"/>
        </w:trPr>
        <w:tc>
          <w:tcPr>
            <w:tcW w:type="dxa" w:w="737"/>
            <w:shd w:val="clear" w:color="auto" w:fill="F9FAFB"/>
          </w:tcPr>
          <w:p>
            <w:pPr>
              <w:spacing w:after="0"/>
            </w:pPr>
            <w:r/>
            <w:r>
              <w:rPr>
                <w:b w:val="0"/>
                <w:i w:val="0"/>
                <w:sz w:val="15"/>
              </w:rPr>
              <w:t>T-003</w:t>
            </w:r>
          </w:p>
        </w:tc>
        <w:tc>
          <w:tcPr>
            <w:tcW w:type="dxa" w:w="1814"/>
            <w:shd w:val="clear" w:color="auto" w:fill="F9FAFB"/>
          </w:tcPr>
          <w:p>
            <w:pPr>
              <w:spacing w:after="0"/>
            </w:pPr>
            <w:r/>
            <w:r>
              <w:rPr>
                <w:b w:val="0"/>
                <w:i w:val="0"/>
                <w:sz w:val="15"/>
              </w:rPr>
              <w:t>Project team, roles and task register</w:t>
            </w:r>
          </w:p>
        </w:tc>
        <w:tc>
          <w:tcPr>
            <w:tcW w:type="dxa" w:w="2608"/>
            <w:shd w:val="clear" w:color="auto" w:fill="F9FAFB"/>
          </w:tcPr>
          <w:p>
            <w:pPr>
              <w:spacing w:after="0"/>
            </w:pPr>
            <w:r/>
            <w:r>
              <w:rPr>
                <w:b w:val="0"/>
                <w:i w:val="0"/>
                <w:sz w:val="15"/>
              </w:rPr>
              <w:t>Define five-member team, responsibilities, task register and milestones.</w:t>
            </w:r>
          </w:p>
        </w:tc>
        <w:tc>
          <w:tcPr>
            <w:tcW w:type="dxa" w:w="1814"/>
            <w:shd w:val="clear" w:color="auto" w:fill="F9FAFB"/>
          </w:tcPr>
          <w:p>
            <w:pPr>
              <w:spacing w:after="0"/>
            </w:pPr>
            <w:r/>
            <w:r>
              <w:rPr>
                <w:b w:val="0"/>
                <w:i w:val="0"/>
                <w:sz w:val="15"/>
              </w:rPr>
              <w:t>Project_Team_and_Roles.xlsx</w:t>
            </w:r>
          </w:p>
        </w:tc>
        <w:tc>
          <w:tcPr>
            <w:tcW w:type="dxa" w:w="680"/>
            <w:shd w:val="clear" w:color="auto" w:fill="F9FAFB"/>
          </w:tcPr>
          <w:p>
            <w:pPr>
              <w:spacing w:after="0"/>
            </w:pPr>
            <w:r/>
            <w:r>
              <w:rPr>
                <w:b w:val="0"/>
                <w:i w:val="0"/>
                <w:sz w:val="15"/>
              </w:rPr>
              <w:t>01 Oct</w:t>
            </w:r>
          </w:p>
        </w:tc>
        <w:tc>
          <w:tcPr>
            <w:tcW w:type="dxa" w:w="680"/>
            <w:shd w:val="clear" w:color="auto" w:fill="F9FAFB"/>
          </w:tcPr>
          <w:p>
            <w:pPr>
              <w:spacing w:after="0"/>
            </w:pPr>
            <w:r/>
            <w:r>
              <w:rPr>
                <w:b w:val="0"/>
                <w:i w:val="0"/>
                <w:sz w:val="15"/>
              </w:rPr>
              <w:t>01 Oct</w:t>
            </w:r>
          </w:p>
        </w:tc>
        <w:tc>
          <w:tcPr>
            <w:tcW w:type="dxa" w:w="1587"/>
            <w:shd w:val="clear" w:color="auto" w:fill="F9FAFB"/>
          </w:tcPr>
          <w:p>
            <w:pPr>
              <w:spacing w:after="0"/>
            </w:pPr>
            <w:r/>
            <w:r>
              <w:rPr>
                <w:b w:val="0"/>
                <w:i w:val="0"/>
                <w:sz w:val="15"/>
              </w:rPr>
              <w:t>Every deliverable has an accountable owner</w:t>
            </w:r>
          </w:p>
        </w:tc>
      </w:tr>
      <w:tr>
        <w:trPr>
          <w:cantSplit w:val="true"/>
        </w:trPr>
        <w:tc>
          <w:tcPr>
            <w:tcW w:type="dxa" w:w="737"/>
          </w:tcPr>
          <w:p>
            <w:pPr>
              <w:spacing w:after="0"/>
            </w:pPr>
            <w:r/>
            <w:r>
              <w:rPr>
                <w:b w:val="0"/>
                <w:i w:val="0"/>
                <w:sz w:val="15"/>
              </w:rPr>
              <w:t>T-004</w:t>
            </w:r>
          </w:p>
        </w:tc>
        <w:tc>
          <w:tcPr>
            <w:tcW w:type="dxa" w:w="1814"/>
          </w:tcPr>
          <w:p>
            <w:pPr>
              <w:spacing w:after="0"/>
            </w:pPr>
            <w:r/>
            <w:r>
              <w:rPr>
                <w:b w:val="0"/>
                <w:i w:val="0"/>
                <w:sz w:val="15"/>
              </w:rPr>
              <w:t>Odoo version and edition assumptions</w:t>
            </w:r>
          </w:p>
        </w:tc>
        <w:tc>
          <w:tcPr>
            <w:tcW w:type="dxa" w:w="2608"/>
          </w:tcPr>
          <w:p>
            <w:pPr>
              <w:spacing w:after="0"/>
            </w:pPr>
            <w:r/>
            <w:r>
              <w:rPr>
                <w:b w:val="0"/>
                <w:i w:val="0"/>
                <w:sz w:val="15"/>
              </w:rPr>
              <w:t>Select version/edition, list standard vs Enterprise vs custom features.</w:t>
            </w:r>
          </w:p>
        </w:tc>
        <w:tc>
          <w:tcPr>
            <w:tcW w:type="dxa" w:w="1814"/>
          </w:tcPr>
          <w:p>
            <w:pPr>
              <w:spacing w:after="0"/>
            </w:pPr>
            <w:r/>
            <w:r>
              <w:rPr>
                <w:b w:val="0"/>
                <w:i w:val="0"/>
                <w:sz w:val="15"/>
              </w:rPr>
              <w:t>Assumptions (BDC §1, TPD §2)</w:t>
            </w:r>
          </w:p>
        </w:tc>
        <w:tc>
          <w:tcPr>
            <w:tcW w:type="dxa" w:w="680"/>
          </w:tcPr>
          <w:p>
            <w:pPr>
              <w:spacing w:after="0"/>
            </w:pPr>
            <w:r/>
            <w:r>
              <w:rPr>
                <w:b w:val="0"/>
                <w:i w:val="0"/>
                <w:sz w:val="15"/>
              </w:rPr>
              <w:t>01 Oct</w:t>
            </w:r>
          </w:p>
        </w:tc>
        <w:tc>
          <w:tcPr>
            <w:tcW w:type="dxa" w:w="680"/>
          </w:tcPr>
          <w:p>
            <w:pPr>
              <w:spacing w:after="0"/>
            </w:pPr>
            <w:r/>
            <w:r>
              <w:rPr>
                <w:b w:val="0"/>
                <w:i w:val="0"/>
                <w:sz w:val="15"/>
              </w:rPr>
              <w:t>01 Oct</w:t>
            </w:r>
          </w:p>
        </w:tc>
        <w:tc>
          <w:tcPr>
            <w:tcW w:type="dxa" w:w="1587"/>
          </w:tcPr>
          <w:p>
            <w:pPr>
              <w:spacing w:after="0"/>
            </w:pPr>
            <w:r/>
            <w:r>
              <w:rPr>
                <w:b w:val="0"/>
                <w:i w:val="0"/>
                <w:sz w:val="15"/>
              </w:rPr>
              <w:t>Version stated; unverified features flagged</w:t>
            </w:r>
          </w:p>
        </w:tc>
      </w:tr>
      <w:tr>
        <w:trPr>
          <w:cantSplit w:val="true"/>
        </w:trPr>
        <w:tc>
          <w:tcPr>
            <w:tcW w:type="dxa" w:w="737"/>
            <w:shd w:val="clear" w:color="auto" w:fill="F9FAFB"/>
          </w:tcPr>
          <w:p>
            <w:pPr>
              <w:spacing w:after="0"/>
            </w:pPr>
            <w:r/>
            <w:r>
              <w:rPr>
                <w:b w:val="0"/>
                <w:i w:val="0"/>
                <w:sz w:val="15"/>
              </w:rPr>
              <w:t>T-009</w:t>
            </w:r>
          </w:p>
        </w:tc>
        <w:tc>
          <w:tcPr>
            <w:tcW w:type="dxa" w:w="1814"/>
            <w:shd w:val="clear" w:color="auto" w:fill="F9FAFB"/>
          </w:tcPr>
          <w:p>
            <w:pPr>
              <w:spacing w:after="0"/>
            </w:pPr>
            <w:r/>
            <w:r>
              <w:rPr>
                <w:b w:val="0"/>
                <w:i w:val="0"/>
                <w:sz w:val="15"/>
              </w:rPr>
              <w:t>Gap analysis and workflow documentation (GAWF)</w:t>
            </w:r>
          </w:p>
        </w:tc>
        <w:tc>
          <w:tcPr>
            <w:tcW w:type="dxa" w:w="2608"/>
            <w:shd w:val="clear" w:color="auto" w:fill="F9FAFB"/>
          </w:tcPr>
          <w:p>
            <w:pPr>
              <w:spacing w:after="0"/>
            </w:pPr>
            <w:r/>
            <w:r>
              <w:rPr>
                <w:b w:val="0"/>
                <w:i w:val="0"/>
                <w:sz w:val="15"/>
              </w:rPr>
              <w:t>Compare manual baseline with proposed Odoo processes; propose solutions per gap.</w:t>
            </w:r>
          </w:p>
        </w:tc>
        <w:tc>
          <w:tcPr>
            <w:tcW w:type="dxa" w:w="1814"/>
            <w:shd w:val="clear" w:color="auto" w:fill="F9FAFB"/>
          </w:tcPr>
          <w:p>
            <w:pPr>
              <w:spacing w:after="0"/>
            </w:pPr>
            <w:r/>
            <w:r>
              <w:rPr>
                <w:b w:val="0"/>
                <w:i w:val="0"/>
                <w:sz w:val="15"/>
              </w:rPr>
              <w:t>GAWF_Gap_Analysis.docx</w:t>
            </w:r>
          </w:p>
        </w:tc>
        <w:tc>
          <w:tcPr>
            <w:tcW w:type="dxa" w:w="680"/>
            <w:shd w:val="clear" w:color="auto" w:fill="F9FAFB"/>
          </w:tcPr>
          <w:p>
            <w:pPr>
              <w:spacing w:after="0"/>
            </w:pPr>
            <w:r/>
            <w:r>
              <w:rPr>
                <w:b w:val="0"/>
                <w:i w:val="0"/>
                <w:sz w:val="15"/>
              </w:rPr>
              <w:t>07 Oct</w:t>
            </w:r>
          </w:p>
        </w:tc>
        <w:tc>
          <w:tcPr>
            <w:tcW w:type="dxa" w:w="680"/>
            <w:shd w:val="clear" w:color="auto" w:fill="F9FAFB"/>
          </w:tcPr>
          <w:p>
            <w:pPr>
              <w:spacing w:after="0"/>
            </w:pPr>
            <w:r/>
            <w:r>
              <w:rPr>
                <w:b w:val="0"/>
                <w:i w:val="0"/>
                <w:sz w:val="15"/>
              </w:rPr>
              <w:t>08 Oct</w:t>
            </w:r>
          </w:p>
        </w:tc>
        <w:tc>
          <w:tcPr>
            <w:tcW w:type="dxa" w:w="1587"/>
            <w:shd w:val="clear" w:color="auto" w:fill="F9FAFB"/>
          </w:tcPr>
          <w:p>
            <w:pPr>
              <w:spacing w:after="0"/>
            </w:pPr>
            <w:r/>
            <w:r>
              <w:rPr>
                <w:b w:val="0"/>
                <w:i w:val="0"/>
                <w:sz w:val="15"/>
              </w:rPr>
              <w:t>Each gap has solution, owner, priority, validation</w:t>
            </w:r>
          </w:p>
        </w:tc>
      </w:tr>
      <w:tr>
        <w:trPr>
          <w:cantSplit w:val="true"/>
        </w:trPr>
        <w:tc>
          <w:tcPr>
            <w:tcW w:type="dxa" w:w="737"/>
          </w:tcPr>
          <w:p>
            <w:pPr>
              <w:spacing w:after="0"/>
            </w:pPr>
            <w:r/>
            <w:r>
              <w:rPr>
                <w:b w:val="0"/>
                <w:i w:val="0"/>
                <w:sz w:val="15"/>
              </w:rPr>
              <w:t>T-011</w:t>
            </w:r>
          </w:p>
        </w:tc>
        <w:tc>
          <w:tcPr>
            <w:tcW w:type="dxa" w:w="1814"/>
          </w:tcPr>
          <w:p>
            <w:pPr>
              <w:spacing w:after="0"/>
            </w:pPr>
            <w:r/>
            <w:r>
              <w:rPr>
                <w:b w:val="0"/>
                <w:i w:val="0"/>
                <w:sz w:val="15"/>
              </w:rPr>
              <w:t>Solution architecture and module selection</w:t>
            </w:r>
          </w:p>
        </w:tc>
        <w:tc>
          <w:tcPr>
            <w:tcW w:type="dxa" w:w="2608"/>
          </w:tcPr>
          <w:p>
            <w:pPr>
              <w:spacing w:after="0"/>
            </w:pPr>
            <w:r/>
            <w:r>
              <w:rPr>
                <w:b w:val="0"/>
                <w:i w:val="0"/>
                <w:sz w:val="15"/>
              </w:rPr>
              <w:t>Define modules, dependencies, single-company/multi-branch model, warehouse routes.</w:t>
            </w:r>
          </w:p>
        </w:tc>
        <w:tc>
          <w:tcPr>
            <w:tcW w:type="dxa" w:w="1814"/>
          </w:tcPr>
          <w:p>
            <w:pPr>
              <w:spacing w:after="0"/>
            </w:pPr>
            <w:r/>
            <w:r>
              <w:rPr>
                <w:b w:val="0"/>
                <w:i w:val="0"/>
                <w:sz w:val="15"/>
              </w:rPr>
              <w:t>SSD §2-4</w:t>
            </w:r>
          </w:p>
        </w:tc>
        <w:tc>
          <w:tcPr>
            <w:tcW w:type="dxa" w:w="680"/>
          </w:tcPr>
          <w:p>
            <w:pPr>
              <w:spacing w:after="0"/>
            </w:pPr>
            <w:r/>
            <w:r>
              <w:rPr>
                <w:b w:val="0"/>
                <w:i w:val="0"/>
                <w:sz w:val="15"/>
              </w:rPr>
              <w:t>07 Oct</w:t>
            </w:r>
          </w:p>
        </w:tc>
        <w:tc>
          <w:tcPr>
            <w:tcW w:type="dxa" w:w="680"/>
          </w:tcPr>
          <w:p>
            <w:pPr>
              <w:spacing w:after="0"/>
            </w:pPr>
            <w:r/>
            <w:r>
              <w:rPr>
                <w:b w:val="0"/>
                <w:i w:val="0"/>
                <w:sz w:val="15"/>
              </w:rPr>
              <w:t>08 Oct</w:t>
            </w:r>
          </w:p>
        </w:tc>
        <w:tc>
          <w:tcPr>
            <w:tcW w:type="dxa" w:w="1587"/>
          </w:tcPr>
          <w:p>
            <w:pPr>
              <w:spacing w:after="0"/>
            </w:pPr>
            <w:r/>
            <w:r>
              <w:rPr>
                <w:b w:val="0"/>
                <w:i w:val="0"/>
                <w:sz w:val="15"/>
              </w:rPr>
              <w:t>Architecture approved</w:t>
            </w:r>
          </w:p>
        </w:tc>
      </w:tr>
      <w:tr>
        <w:trPr>
          <w:cantSplit w:val="true"/>
        </w:trPr>
        <w:tc>
          <w:tcPr>
            <w:tcW w:type="dxa" w:w="737"/>
            <w:shd w:val="clear" w:color="auto" w:fill="F9FAFB"/>
          </w:tcPr>
          <w:p>
            <w:pPr>
              <w:spacing w:after="0"/>
            </w:pPr>
            <w:r/>
            <w:r>
              <w:rPr>
                <w:b w:val="0"/>
                <w:i w:val="0"/>
                <w:sz w:val="15"/>
              </w:rPr>
              <w:t>T-012</w:t>
            </w:r>
          </w:p>
        </w:tc>
        <w:tc>
          <w:tcPr>
            <w:tcW w:type="dxa" w:w="1814"/>
            <w:shd w:val="clear" w:color="auto" w:fill="F9FAFB"/>
          </w:tcPr>
          <w:p>
            <w:pPr>
              <w:spacing w:after="0"/>
            </w:pPr>
            <w:r/>
            <w:r>
              <w:rPr>
                <w:b w:val="0"/>
                <w:i w:val="0"/>
                <w:sz w:val="15"/>
              </w:rPr>
              <w:t>Security model and approval workflows</w:t>
            </w:r>
          </w:p>
        </w:tc>
        <w:tc>
          <w:tcPr>
            <w:tcW w:type="dxa" w:w="2608"/>
            <w:shd w:val="clear" w:color="auto" w:fill="F9FAFB"/>
          </w:tcPr>
          <w:p>
            <w:pPr>
              <w:spacing w:after="0"/>
            </w:pPr>
            <w:r/>
            <w:r>
              <w:rPr>
                <w:b w:val="0"/>
                <w:i w:val="0"/>
                <w:sz w:val="15"/>
              </w:rPr>
              <w:t>Define roles, groups, record-rule limitations, approval thresholds and audit trail.</w:t>
            </w:r>
          </w:p>
        </w:tc>
        <w:tc>
          <w:tcPr>
            <w:tcW w:type="dxa" w:w="1814"/>
            <w:shd w:val="clear" w:color="auto" w:fill="F9FAFB"/>
          </w:tcPr>
          <w:p>
            <w:pPr>
              <w:spacing w:after="0"/>
            </w:pPr>
            <w:r/>
            <w:r>
              <w:rPr>
                <w:b w:val="0"/>
                <w:i w:val="0"/>
                <w:sz w:val="15"/>
              </w:rPr>
              <w:t>SSD §7</w:t>
            </w:r>
          </w:p>
        </w:tc>
        <w:tc>
          <w:tcPr>
            <w:tcW w:type="dxa" w:w="680"/>
            <w:shd w:val="clear" w:color="auto" w:fill="F9FAFB"/>
          </w:tcPr>
          <w:p>
            <w:pPr>
              <w:spacing w:after="0"/>
            </w:pPr>
            <w:r/>
            <w:r>
              <w:rPr>
                <w:b w:val="0"/>
                <w:i w:val="0"/>
                <w:sz w:val="15"/>
              </w:rPr>
              <w:t>08 Oct</w:t>
            </w:r>
          </w:p>
        </w:tc>
        <w:tc>
          <w:tcPr>
            <w:tcW w:type="dxa" w:w="680"/>
            <w:shd w:val="clear" w:color="auto" w:fill="F9FAFB"/>
          </w:tcPr>
          <w:p>
            <w:pPr>
              <w:spacing w:after="0"/>
            </w:pPr>
            <w:r/>
            <w:r>
              <w:rPr>
                <w:b w:val="0"/>
                <w:i w:val="0"/>
                <w:sz w:val="15"/>
              </w:rPr>
              <w:t>11 Oct</w:t>
            </w:r>
          </w:p>
        </w:tc>
        <w:tc>
          <w:tcPr>
            <w:tcW w:type="dxa" w:w="1587"/>
            <w:shd w:val="clear" w:color="auto" w:fill="F9FAFB"/>
          </w:tcPr>
          <w:p>
            <w:pPr>
              <w:spacing w:after="0"/>
            </w:pPr>
            <w:r/>
            <w:r>
              <w:rPr>
                <w:b w:val="0"/>
                <w:i w:val="0"/>
                <w:sz w:val="15"/>
              </w:rPr>
              <w:t>Segregation of duties documented</w:t>
            </w:r>
          </w:p>
        </w:tc>
      </w:tr>
      <w:tr>
        <w:trPr>
          <w:cantSplit w:val="true"/>
        </w:trPr>
        <w:tc>
          <w:tcPr>
            <w:tcW w:type="dxa" w:w="737"/>
          </w:tcPr>
          <w:p>
            <w:pPr>
              <w:spacing w:after="0"/>
            </w:pPr>
            <w:r/>
            <w:r>
              <w:rPr>
                <w:b w:val="0"/>
                <w:i w:val="0"/>
                <w:sz w:val="15"/>
              </w:rPr>
              <w:t>T-013</w:t>
            </w:r>
          </w:p>
        </w:tc>
        <w:tc>
          <w:tcPr>
            <w:tcW w:type="dxa" w:w="1814"/>
          </w:tcPr>
          <w:p>
            <w:pPr>
              <w:spacing w:after="0"/>
            </w:pPr>
            <w:r/>
            <w:r>
              <w:rPr>
                <w:b w:val="0"/>
                <w:i w:val="0"/>
                <w:sz w:val="15"/>
              </w:rPr>
              <w:t>Process diagrams (P2P, O2C, receipt, transfers, returns, close)</w:t>
            </w:r>
          </w:p>
        </w:tc>
        <w:tc>
          <w:tcPr>
            <w:tcW w:type="dxa" w:w="2608"/>
          </w:tcPr>
          <w:p>
            <w:pPr>
              <w:spacing w:after="0"/>
            </w:pPr>
            <w:r/>
            <w:r>
              <w:rPr>
                <w:b w:val="0"/>
                <w:i w:val="0"/>
                <w:sz w:val="15"/>
              </w:rPr>
              <w:t>Create workflow diagrams for six core processes.</w:t>
            </w:r>
          </w:p>
        </w:tc>
        <w:tc>
          <w:tcPr>
            <w:tcW w:type="dxa" w:w="1814"/>
          </w:tcPr>
          <w:p>
            <w:pPr>
              <w:spacing w:after="0"/>
            </w:pPr>
            <w:r/>
            <w:r>
              <w:rPr>
                <w:b w:val="0"/>
                <w:i w:val="0"/>
                <w:sz w:val="15"/>
              </w:rPr>
              <w:t>SSD §8</w:t>
            </w:r>
          </w:p>
        </w:tc>
        <w:tc>
          <w:tcPr>
            <w:tcW w:type="dxa" w:w="680"/>
          </w:tcPr>
          <w:p>
            <w:pPr>
              <w:spacing w:after="0"/>
            </w:pPr>
            <w:r/>
            <w:r>
              <w:rPr>
                <w:b w:val="0"/>
                <w:i w:val="0"/>
                <w:sz w:val="15"/>
              </w:rPr>
              <w:t>08 Oct</w:t>
            </w:r>
          </w:p>
        </w:tc>
        <w:tc>
          <w:tcPr>
            <w:tcW w:type="dxa" w:w="680"/>
          </w:tcPr>
          <w:p>
            <w:pPr>
              <w:spacing w:after="0"/>
            </w:pPr>
            <w:r/>
            <w:r>
              <w:rPr>
                <w:b w:val="0"/>
                <w:i w:val="0"/>
                <w:sz w:val="15"/>
              </w:rPr>
              <w:t>11 Oct</w:t>
            </w:r>
          </w:p>
        </w:tc>
        <w:tc>
          <w:tcPr>
            <w:tcW w:type="dxa" w:w="1587"/>
          </w:tcPr>
          <w:p>
            <w:pPr>
              <w:spacing w:after="0"/>
            </w:pPr>
            <w:r/>
            <w:r>
              <w:rPr>
                <w:b w:val="0"/>
                <w:i w:val="0"/>
                <w:sz w:val="15"/>
              </w:rPr>
              <w:t>Diagrams consistent with requirements</w:t>
            </w:r>
          </w:p>
        </w:tc>
      </w:tr>
      <w:tr>
        <w:trPr>
          <w:cantSplit w:val="true"/>
        </w:trPr>
        <w:tc>
          <w:tcPr>
            <w:tcW w:type="dxa" w:w="737"/>
            <w:shd w:val="clear" w:color="auto" w:fill="F9FAFB"/>
          </w:tcPr>
          <w:p>
            <w:pPr>
              <w:spacing w:after="0"/>
            </w:pPr>
            <w:r/>
            <w:r>
              <w:rPr>
                <w:b w:val="0"/>
                <w:i w:val="0"/>
                <w:sz w:val="15"/>
              </w:rPr>
              <w:t>T-014</w:t>
            </w:r>
          </w:p>
        </w:tc>
        <w:tc>
          <w:tcPr>
            <w:tcW w:type="dxa" w:w="1814"/>
            <w:shd w:val="clear" w:color="auto" w:fill="F9FAFB"/>
          </w:tcPr>
          <w:p>
            <w:pPr>
              <w:spacing w:after="0"/>
            </w:pPr>
            <w:r/>
            <w:r>
              <w:rPr>
                <w:b w:val="0"/>
                <w:i w:val="0"/>
                <w:sz w:val="15"/>
              </w:rPr>
              <w:t>Solution Design Document (SSD)</w:t>
            </w:r>
          </w:p>
        </w:tc>
        <w:tc>
          <w:tcPr>
            <w:tcW w:type="dxa" w:w="2608"/>
            <w:shd w:val="clear" w:color="auto" w:fill="F9FAFB"/>
          </w:tcPr>
          <w:p>
            <w:pPr>
              <w:spacing w:after="0"/>
            </w:pPr>
            <w:r/>
            <w:r>
              <w:rPr>
                <w:b w:val="0"/>
                <w:i w:val="0"/>
                <w:sz w:val="15"/>
              </w:rPr>
              <w:t>Assemble SSD with reporting design and migration strategy.</w:t>
            </w:r>
          </w:p>
        </w:tc>
        <w:tc>
          <w:tcPr>
            <w:tcW w:type="dxa" w:w="1814"/>
            <w:shd w:val="clear" w:color="auto" w:fill="F9FAFB"/>
          </w:tcPr>
          <w:p>
            <w:pPr>
              <w:spacing w:after="0"/>
            </w:pPr>
            <w:r/>
            <w:r>
              <w:rPr>
                <w:b w:val="0"/>
                <w:i w:val="0"/>
                <w:sz w:val="15"/>
              </w:rPr>
              <w:t>SSD_Solution_Design.docx</w:t>
            </w:r>
          </w:p>
        </w:tc>
        <w:tc>
          <w:tcPr>
            <w:tcW w:type="dxa" w:w="680"/>
            <w:shd w:val="clear" w:color="auto" w:fill="F9FAFB"/>
          </w:tcPr>
          <w:p>
            <w:pPr>
              <w:spacing w:after="0"/>
            </w:pPr>
            <w:r/>
            <w:r>
              <w:rPr>
                <w:b w:val="0"/>
                <w:i w:val="0"/>
                <w:sz w:val="15"/>
              </w:rPr>
              <w:t>11 Oct</w:t>
            </w:r>
          </w:p>
        </w:tc>
        <w:tc>
          <w:tcPr>
            <w:tcW w:type="dxa" w:w="680"/>
            <w:shd w:val="clear" w:color="auto" w:fill="F9FAFB"/>
          </w:tcPr>
          <w:p>
            <w:pPr>
              <w:spacing w:after="0"/>
            </w:pPr>
            <w:r/>
            <w:r>
              <w:rPr>
                <w:b w:val="0"/>
                <w:i w:val="0"/>
                <w:sz w:val="15"/>
              </w:rPr>
              <w:t>12 Oct</w:t>
            </w:r>
          </w:p>
        </w:tc>
        <w:tc>
          <w:tcPr>
            <w:tcW w:type="dxa" w:w="1587"/>
            <w:shd w:val="clear" w:color="auto" w:fill="F9FAFB"/>
          </w:tcPr>
          <w:p>
            <w:pPr>
              <w:spacing w:after="0"/>
            </w:pPr>
            <w:r/>
            <w:r>
              <w:rPr>
                <w:b w:val="0"/>
                <w:i w:val="0"/>
                <w:sz w:val="15"/>
              </w:rPr>
              <w:t>SSD complete and reviewed</w:t>
            </w:r>
          </w:p>
        </w:tc>
      </w:tr>
      <w:tr>
        <w:trPr>
          <w:cantSplit w:val="true"/>
        </w:trPr>
        <w:tc>
          <w:tcPr>
            <w:tcW w:type="dxa" w:w="737"/>
          </w:tcPr>
          <w:p>
            <w:pPr>
              <w:spacing w:after="0"/>
            </w:pPr>
            <w:r/>
            <w:r>
              <w:rPr>
                <w:b w:val="0"/>
                <w:i w:val="0"/>
                <w:sz w:val="15"/>
              </w:rPr>
              <w:t>T-033</w:t>
            </w:r>
          </w:p>
        </w:tc>
        <w:tc>
          <w:tcPr>
            <w:tcW w:type="dxa" w:w="1814"/>
          </w:tcPr>
          <w:p>
            <w:pPr>
              <w:spacing w:after="0"/>
            </w:pPr>
            <w:r/>
            <w:r>
              <w:rPr>
                <w:b w:val="0"/>
                <w:i w:val="0"/>
                <w:sz w:val="15"/>
              </w:rPr>
              <w:t>Basic database configuration document</w:t>
            </w:r>
          </w:p>
        </w:tc>
        <w:tc>
          <w:tcPr>
            <w:tcW w:type="dxa" w:w="2608"/>
          </w:tcPr>
          <w:p>
            <w:pPr>
              <w:spacing w:after="0"/>
            </w:pPr>
            <w:r/>
            <w:r>
              <w:rPr>
                <w:b w:val="0"/>
                <w:i w:val="0"/>
                <w:sz w:val="15"/>
              </w:rPr>
              <w:t>Document initial Odoo setup: company, users, groups, settings, taxes, backups.</w:t>
            </w:r>
          </w:p>
        </w:tc>
        <w:tc>
          <w:tcPr>
            <w:tcW w:type="dxa" w:w="1814"/>
          </w:tcPr>
          <w:p>
            <w:pPr>
              <w:spacing w:after="0"/>
            </w:pPr>
            <w:r/>
            <w:r>
              <w:rPr>
                <w:b w:val="0"/>
                <w:i w:val="0"/>
                <w:sz w:val="15"/>
              </w:rPr>
              <w:t>Basic_Database_Configuration.docx</w:t>
            </w:r>
          </w:p>
        </w:tc>
        <w:tc>
          <w:tcPr>
            <w:tcW w:type="dxa" w:w="680"/>
          </w:tcPr>
          <w:p>
            <w:pPr>
              <w:spacing w:after="0"/>
            </w:pPr>
            <w:r/>
            <w:r>
              <w:rPr>
                <w:b w:val="0"/>
                <w:i w:val="0"/>
                <w:sz w:val="15"/>
              </w:rPr>
              <w:t>12 Oct</w:t>
            </w:r>
          </w:p>
        </w:tc>
        <w:tc>
          <w:tcPr>
            <w:tcW w:type="dxa" w:w="680"/>
          </w:tcPr>
          <w:p>
            <w:pPr>
              <w:spacing w:after="0"/>
            </w:pPr>
            <w:r/>
            <w:r>
              <w:rPr>
                <w:b w:val="0"/>
                <w:i w:val="0"/>
                <w:sz w:val="15"/>
              </w:rPr>
              <w:t>13 Oct</w:t>
            </w:r>
          </w:p>
        </w:tc>
        <w:tc>
          <w:tcPr>
            <w:tcW w:type="dxa" w:w="1587"/>
          </w:tcPr>
          <w:p>
            <w:pPr>
              <w:spacing w:after="0"/>
            </w:pPr>
            <w:r/>
            <w:r>
              <w:rPr>
                <w:b w:val="0"/>
                <w:i w:val="0"/>
                <w:sz w:val="15"/>
              </w:rPr>
              <w:t>No real credentials included</w:t>
            </w:r>
          </w:p>
        </w:tc>
      </w:tr>
      <w:tr>
        <w:trPr>
          <w:cantSplit w:val="true"/>
        </w:trPr>
        <w:tc>
          <w:tcPr>
            <w:tcW w:type="dxa" w:w="737"/>
            <w:shd w:val="clear" w:color="auto" w:fill="F9FAFB"/>
          </w:tcPr>
          <w:p>
            <w:pPr>
              <w:spacing w:after="0"/>
            </w:pPr>
            <w:r/>
            <w:r>
              <w:rPr>
                <w:b w:val="0"/>
                <w:i w:val="0"/>
                <w:sz w:val="15"/>
              </w:rPr>
              <w:t>T-037</w:t>
            </w:r>
          </w:p>
        </w:tc>
        <w:tc>
          <w:tcPr>
            <w:tcW w:type="dxa" w:w="1814"/>
            <w:shd w:val="clear" w:color="auto" w:fill="F9FAFB"/>
          </w:tcPr>
          <w:p>
            <w:pPr>
              <w:spacing w:after="0"/>
            </w:pPr>
            <w:r/>
            <w:r>
              <w:rPr>
                <w:b w:val="0"/>
                <w:i w:val="0"/>
                <w:sz w:val="15"/>
              </w:rPr>
              <w:t>Users privileges document (UPD)</w:t>
            </w:r>
          </w:p>
        </w:tc>
        <w:tc>
          <w:tcPr>
            <w:tcW w:type="dxa" w:w="2608"/>
            <w:shd w:val="clear" w:color="auto" w:fill="F9FAFB"/>
          </w:tcPr>
          <w:p>
            <w:pPr>
              <w:spacing w:after="0"/>
            </w:pPr>
            <w:r/>
            <w:r>
              <w:rPr>
                <w:b w:val="0"/>
                <w:i w:val="0"/>
                <w:sz w:val="15"/>
              </w:rPr>
              <w:t>Define roles, groups, access matrix, approval limits and segregation of duties.</w:t>
            </w:r>
          </w:p>
        </w:tc>
        <w:tc>
          <w:tcPr>
            <w:tcW w:type="dxa" w:w="1814"/>
            <w:shd w:val="clear" w:color="auto" w:fill="F9FAFB"/>
          </w:tcPr>
          <w:p>
            <w:pPr>
              <w:spacing w:after="0"/>
            </w:pPr>
            <w:r/>
            <w:r>
              <w:rPr>
                <w:b w:val="0"/>
                <w:i w:val="0"/>
                <w:sz w:val="15"/>
              </w:rPr>
              <w:t>UPD_Users_Privileges.docx</w:t>
            </w:r>
          </w:p>
        </w:tc>
        <w:tc>
          <w:tcPr>
            <w:tcW w:type="dxa" w:w="680"/>
            <w:shd w:val="clear" w:color="auto" w:fill="F9FAFB"/>
          </w:tcPr>
          <w:p>
            <w:pPr>
              <w:spacing w:after="0"/>
            </w:pPr>
            <w:r/>
            <w:r>
              <w:rPr>
                <w:b w:val="0"/>
                <w:i w:val="0"/>
                <w:sz w:val="15"/>
              </w:rPr>
              <w:t>13 Oct</w:t>
            </w:r>
          </w:p>
        </w:tc>
        <w:tc>
          <w:tcPr>
            <w:tcW w:type="dxa" w:w="680"/>
            <w:shd w:val="clear" w:color="auto" w:fill="F9FAFB"/>
          </w:tcPr>
          <w:p>
            <w:pPr>
              <w:spacing w:after="0"/>
            </w:pPr>
            <w:r/>
            <w:r>
              <w:rPr>
                <w:b w:val="0"/>
                <w:i w:val="0"/>
                <w:sz w:val="15"/>
              </w:rPr>
              <w:t>14 Oct</w:t>
            </w:r>
          </w:p>
        </w:tc>
        <w:tc>
          <w:tcPr>
            <w:tcW w:type="dxa" w:w="1587"/>
            <w:shd w:val="clear" w:color="auto" w:fill="F9FAFB"/>
          </w:tcPr>
          <w:p>
            <w:pPr>
              <w:spacing w:after="0"/>
            </w:pPr>
            <w:r/>
            <w:r>
              <w:rPr>
                <w:b w:val="0"/>
                <w:i w:val="0"/>
                <w:sz w:val="15"/>
              </w:rPr>
              <w:t>Segregation of duties documented; no credentials</w:t>
            </w:r>
          </w:p>
        </w:tc>
      </w:tr>
      <w:tr>
        <w:trPr>
          <w:cantSplit w:val="true"/>
        </w:trPr>
        <w:tc>
          <w:tcPr>
            <w:tcW w:type="dxa" w:w="737"/>
          </w:tcPr>
          <w:p>
            <w:pPr>
              <w:spacing w:after="0"/>
            </w:pPr>
            <w:r/>
            <w:r>
              <w:rPr>
                <w:b w:val="0"/>
                <w:i w:val="0"/>
                <w:sz w:val="15"/>
              </w:rPr>
              <w:t>T-038</w:t>
            </w:r>
          </w:p>
        </w:tc>
        <w:tc>
          <w:tcPr>
            <w:tcW w:type="dxa" w:w="1814"/>
          </w:tcPr>
          <w:p>
            <w:pPr>
              <w:spacing w:after="0"/>
            </w:pPr>
            <w:r/>
            <w:r>
              <w:rPr>
                <w:b w:val="0"/>
                <w:i w:val="0"/>
                <w:sz w:val="15"/>
              </w:rPr>
              <w:t>Module configuration specifications (Sales/CRM, Purchase, Inventory, Accounting, general settings)</w:t>
            </w:r>
          </w:p>
        </w:tc>
        <w:tc>
          <w:tcPr>
            <w:tcW w:type="dxa" w:w="2608"/>
          </w:tcPr>
          <w:p>
            <w:pPr>
              <w:spacing w:after="0"/>
            </w:pPr>
            <w:r/>
            <w:r>
              <w:rPr>
                <w:b w:val="0"/>
                <w:i w:val="0"/>
                <w:sz w:val="15"/>
              </w:rPr>
              <w:t>Specify app settings, journals, imports and access rights per Odoo area with the owner of each area.</w:t>
            </w:r>
          </w:p>
        </w:tc>
        <w:tc>
          <w:tcPr>
            <w:tcW w:type="dxa" w:w="1814"/>
          </w:tcPr>
          <w:p>
            <w:pPr>
              <w:spacing w:after="0"/>
            </w:pPr>
            <w:r/>
            <w:r>
              <w:rPr>
                <w:b w:val="0"/>
                <w:i w:val="0"/>
                <w:sz w:val="15"/>
              </w:rPr>
              <w:t>Basic_Database_Configuration.docx §7-10; Runbook</w:t>
            </w:r>
          </w:p>
        </w:tc>
        <w:tc>
          <w:tcPr>
            <w:tcW w:type="dxa" w:w="680"/>
          </w:tcPr>
          <w:p>
            <w:pPr>
              <w:spacing w:after="0"/>
            </w:pPr>
            <w:r/>
            <w:r>
              <w:rPr>
                <w:b w:val="0"/>
                <w:i w:val="0"/>
                <w:sz w:val="15"/>
              </w:rPr>
              <w:t>11 Oct</w:t>
            </w:r>
          </w:p>
        </w:tc>
        <w:tc>
          <w:tcPr>
            <w:tcW w:type="dxa" w:w="680"/>
          </w:tcPr>
          <w:p>
            <w:pPr>
              <w:spacing w:after="0"/>
            </w:pPr>
            <w:r/>
            <w:r>
              <w:rPr>
                <w:b w:val="0"/>
                <w:i w:val="0"/>
                <w:sz w:val="15"/>
              </w:rPr>
              <w:t>12 Oct</w:t>
            </w:r>
          </w:p>
        </w:tc>
        <w:tc>
          <w:tcPr>
            <w:tcW w:type="dxa" w:w="1587"/>
          </w:tcPr>
          <w:p>
            <w:pPr>
              <w:spacing w:after="0"/>
            </w:pPr>
            <w:r/>
            <w:r>
              <w:rPr>
                <w:b w:val="0"/>
                <w:i w:val="0"/>
                <w:sz w:val="15"/>
              </w:rPr>
              <w:t>Each Odoo area has an owner and a configuration checklist</w:t>
            </w:r>
          </w:p>
        </w:tc>
      </w:tr>
      <w:tr>
        <w:trPr>
          <w:cantSplit w:val="true"/>
        </w:trPr>
        <w:tc>
          <w:tcPr>
            <w:tcW w:type="dxa" w:w="737"/>
            <w:shd w:val="clear" w:color="auto" w:fill="F9FAFB"/>
          </w:tcPr>
          <w:p>
            <w:pPr>
              <w:spacing w:after="0"/>
            </w:pPr>
            <w:r/>
            <w:r>
              <w:rPr>
                <w:b w:val="0"/>
                <w:i w:val="0"/>
                <w:sz w:val="15"/>
              </w:rPr>
              <w:t>T-042</w:t>
            </w:r>
          </w:p>
        </w:tc>
        <w:tc>
          <w:tcPr>
            <w:tcW w:type="dxa" w:w="1814"/>
            <w:shd w:val="clear" w:color="auto" w:fill="F9FAFB"/>
          </w:tcPr>
          <w:p>
            <w:pPr>
              <w:spacing w:after="0"/>
            </w:pPr>
            <w:r/>
            <w:r>
              <w:rPr>
                <w:b w:val="0"/>
                <w:i w:val="0"/>
                <w:sz w:val="15"/>
              </w:rPr>
              <w:t>Presentation for graduation defense</w:t>
            </w:r>
          </w:p>
        </w:tc>
        <w:tc>
          <w:tcPr>
            <w:tcW w:type="dxa" w:w="2608"/>
            <w:shd w:val="clear" w:color="auto" w:fill="F9FAFB"/>
          </w:tcPr>
          <w:p>
            <w:pPr>
              <w:spacing w:after="0"/>
            </w:pPr>
            <w:r/>
            <w:r>
              <w:rPr>
                <w:b w:val="0"/>
                <w:i w:val="0"/>
                <w:sz w:val="15"/>
              </w:rPr>
              <w:t>Build 15-20 slide-style PDF.</w:t>
            </w:r>
          </w:p>
        </w:tc>
        <w:tc>
          <w:tcPr>
            <w:tcW w:type="dxa" w:w="1814"/>
            <w:shd w:val="clear" w:color="auto" w:fill="F9FAFB"/>
          </w:tcPr>
          <w:p>
            <w:pPr>
              <w:spacing w:after="0"/>
            </w:pPr>
            <w:r/>
            <w:r>
              <w:rPr>
                <w:b w:val="0"/>
                <w:i w:val="0"/>
                <w:sz w:val="15"/>
              </w:rPr>
              <w:t>PowerPoint_Presentation.pdf</w:t>
            </w:r>
          </w:p>
        </w:tc>
        <w:tc>
          <w:tcPr>
            <w:tcW w:type="dxa" w:w="680"/>
            <w:shd w:val="clear" w:color="auto" w:fill="F9FAFB"/>
          </w:tcPr>
          <w:p>
            <w:pPr>
              <w:spacing w:after="0"/>
            </w:pPr>
            <w:r/>
            <w:r>
              <w:rPr>
                <w:b w:val="0"/>
                <w:i w:val="0"/>
                <w:sz w:val="15"/>
              </w:rPr>
              <w:t>13 Oct</w:t>
            </w:r>
          </w:p>
        </w:tc>
        <w:tc>
          <w:tcPr>
            <w:tcW w:type="dxa" w:w="680"/>
            <w:shd w:val="clear" w:color="auto" w:fill="F9FAFB"/>
          </w:tcPr>
          <w:p>
            <w:pPr>
              <w:spacing w:after="0"/>
            </w:pPr>
            <w:r/>
            <w:r>
              <w:rPr>
                <w:b w:val="0"/>
                <w:i w:val="0"/>
                <w:sz w:val="15"/>
              </w:rPr>
              <w:t>14 Oct</w:t>
            </w:r>
          </w:p>
        </w:tc>
        <w:tc>
          <w:tcPr>
            <w:tcW w:type="dxa" w:w="1587"/>
            <w:shd w:val="clear" w:color="auto" w:fill="F9FAFB"/>
          </w:tcPr>
          <w:p>
            <w:pPr>
              <w:spacing w:after="0"/>
            </w:pPr>
            <w:r/>
            <w:r>
              <w:rPr>
                <w:b w:val="0"/>
                <w:i w:val="0"/>
                <w:sz w:val="15"/>
              </w:rPr>
              <w:t>Facts consistent with documents</w:t>
            </w:r>
          </w:p>
        </w:tc>
      </w:tr>
      <w:tr>
        <w:trPr>
          <w:cantSplit w:val="true"/>
        </w:trPr>
        <w:tc>
          <w:tcPr>
            <w:tcW w:type="dxa" w:w="737"/>
          </w:tcPr>
          <w:p>
            <w:pPr>
              <w:spacing w:after="0"/>
            </w:pPr>
            <w:r/>
            <w:r>
              <w:rPr>
                <w:b w:val="0"/>
                <w:i w:val="0"/>
                <w:sz w:val="15"/>
              </w:rPr>
              <w:t>T-044</w:t>
            </w:r>
          </w:p>
        </w:tc>
        <w:tc>
          <w:tcPr>
            <w:tcW w:type="dxa" w:w="1814"/>
          </w:tcPr>
          <w:p>
            <w:pPr>
              <w:spacing w:after="0"/>
            </w:pPr>
            <w:r/>
            <w:r>
              <w:rPr>
                <w:b w:val="0"/>
                <w:i w:val="0"/>
                <w:sz w:val="15"/>
              </w:rPr>
              <w:t>Final review and project coordination</w:t>
            </w:r>
          </w:p>
        </w:tc>
        <w:tc>
          <w:tcPr>
            <w:tcW w:type="dxa" w:w="2608"/>
          </w:tcPr>
          <w:p>
            <w:pPr>
              <w:spacing w:after="0"/>
            </w:pPr>
            <w:r/>
            <w:r>
              <w:rPr>
                <w:b w:val="0"/>
                <w:i w:val="0"/>
                <w:sz w:val="15"/>
              </w:rPr>
              <w:t>Final governance sign-off and package approval.</w:t>
            </w:r>
          </w:p>
        </w:tc>
        <w:tc>
          <w:tcPr>
            <w:tcW w:type="dxa" w:w="1814"/>
          </w:tcPr>
          <w:p>
            <w:pPr>
              <w:spacing w:after="0"/>
            </w:pPr>
            <w:r/>
            <w:r>
              <w:rPr>
                <w:b w:val="0"/>
                <w:i w:val="0"/>
                <w:sz w:val="15"/>
              </w:rPr>
              <w:t>Approval record</w:t>
            </w:r>
          </w:p>
        </w:tc>
        <w:tc>
          <w:tcPr>
            <w:tcW w:type="dxa" w:w="680"/>
          </w:tcPr>
          <w:p>
            <w:pPr>
              <w:spacing w:after="0"/>
            </w:pPr>
            <w:r/>
            <w:r>
              <w:rPr>
                <w:b w:val="0"/>
                <w:i w:val="0"/>
                <w:sz w:val="15"/>
              </w:rPr>
              <w:t>20 Oct</w:t>
            </w:r>
          </w:p>
        </w:tc>
        <w:tc>
          <w:tcPr>
            <w:tcW w:type="dxa" w:w="680"/>
          </w:tcPr>
          <w:p>
            <w:pPr>
              <w:spacing w:after="0"/>
            </w:pPr>
            <w:r/>
            <w:r>
              <w:rPr>
                <w:b w:val="0"/>
                <w:i w:val="0"/>
                <w:sz w:val="15"/>
              </w:rPr>
              <w:t>20 Oct</w:t>
            </w:r>
          </w:p>
        </w:tc>
        <w:tc>
          <w:tcPr>
            <w:tcW w:type="dxa" w:w="1587"/>
          </w:tcPr>
          <w:p>
            <w:pPr>
              <w:spacing w:after="0"/>
            </w:pPr>
            <w:r/>
            <w:r>
              <w:rPr>
                <w:b w:val="0"/>
                <w:i w:val="0"/>
                <w:sz w:val="15"/>
              </w:rPr>
              <w:t>Approved by team leader</w:t>
            </w:r>
          </w:p>
        </w:tc>
      </w:tr>
    </w:tbl>
    <w:p>
      <w:pPr>
        <w:spacing w:after="40"/>
      </w:pPr>
    </w:p>
    <w:p>
      <w:pPr>
        <w:pStyle w:val="Heading1"/>
      </w:pPr>
      <w:r>
        <w:t>3. Mohamed Essam El-Din Youssef - Sales &amp; CRM</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737"/>
        <w:gridCol w:w="1814"/>
        <w:gridCol w:w="2608"/>
        <w:gridCol w:w="1814"/>
        <w:gridCol w:w="680"/>
        <w:gridCol w:w="680"/>
        <w:gridCol w:w="1587"/>
      </w:tblGrid>
      <w:tr>
        <w:trPr>
          <w:tblHeader w:val="true"/>
        </w:trPr>
        <w:tc>
          <w:tcPr>
            <w:tcW w:type="dxa" w:w="737"/>
            <w:shd w:val="clear" w:color="auto" w:fill="C8102E"/>
          </w:tcPr>
          <w:p>
            <w:r/>
            <w:r>
              <w:rPr>
                <w:b/>
                <w:color w:val="FFFFFF"/>
                <w:sz w:val="15"/>
              </w:rPr>
              <w:t>ID</w:t>
            </w:r>
          </w:p>
        </w:tc>
        <w:tc>
          <w:tcPr>
            <w:tcW w:type="dxa" w:w="1814"/>
            <w:shd w:val="clear" w:color="auto" w:fill="C8102E"/>
          </w:tcPr>
          <w:p>
            <w:r/>
            <w:r>
              <w:rPr>
                <w:b/>
                <w:color w:val="FFFFFF"/>
                <w:sz w:val="15"/>
              </w:rPr>
              <w:t>Task</w:t>
            </w:r>
          </w:p>
        </w:tc>
        <w:tc>
          <w:tcPr>
            <w:tcW w:type="dxa" w:w="2608"/>
            <w:shd w:val="clear" w:color="auto" w:fill="C8102E"/>
          </w:tcPr>
          <w:p>
            <w:r/>
            <w:r>
              <w:rPr>
                <w:b/>
                <w:color w:val="FFFFFF"/>
                <w:sz w:val="15"/>
              </w:rPr>
              <w:t>What to do</w:t>
            </w:r>
          </w:p>
        </w:tc>
        <w:tc>
          <w:tcPr>
            <w:tcW w:type="dxa" w:w="1814"/>
            <w:shd w:val="clear" w:color="auto" w:fill="C8102E"/>
          </w:tcPr>
          <w:p>
            <w:r/>
            <w:r>
              <w:rPr>
                <w:b/>
                <w:color w:val="FFFFFF"/>
                <w:sz w:val="15"/>
              </w:rPr>
              <w:t>Deliverable</w:t>
            </w:r>
          </w:p>
        </w:tc>
        <w:tc>
          <w:tcPr>
            <w:tcW w:type="dxa" w:w="680"/>
            <w:shd w:val="clear" w:color="auto" w:fill="C8102E"/>
          </w:tcPr>
          <w:p>
            <w:r/>
            <w:r>
              <w:rPr>
                <w:b/>
                <w:color w:val="FFFFFF"/>
                <w:sz w:val="15"/>
              </w:rPr>
              <w:t>Start</w:t>
            </w:r>
          </w:p>
        </w:tc>
        <w:tc>
          <w:tcPr>
            <w:tcW w:type="dxa" w:w="680"/>
            <w:shd w:val="clear" w:color="auto" w:fill="C8102E"/>
          </w:tcPr>
          <w:p>
            <w:r/>
            <w:r>
              <w:rPr>
                <w:b/>
                <w:color w:val="FFFFFF"/>
                <w:sz w:val="15"/>
              </w:rPr>
              <w:t>End</w:t>
            </w:r>
          </w:p>
        </w:tc>
        <w:tc>
          <w:tcPr>
            <w:tcW w:type="dxa" w:w="1587"/>
            <w:shd w:val="clear" w:color="auto" w:fill="C8102E"/>
          </w:tcPr>
          <w:p>
            <w:r/>
            <w:r>
              <w:rPr>
                <w:b/>
                <w:color w:val="FFFFFF"/>
                <w:sz w:val="15"/>
              </w:rPr>
              <w:t>Done when</w:t>
            </w:r>
          </w:p>
        </w:tc>
      </w:tr>
      <w:tr>
        <w:trPr>
          <w:cantSplit w:val="true"/>
        </w:trPr>
        <w:tc>
          <w:tcPr>
            <w:tcW w:type="dxa" w:w="737"/>
          </w:tcPr>
          <w:p>
            <w:pPr>
              <w:spacing w:after="0"/>
            </w:pPr>
            <w:r/>
            <w:r>
              <w:rPr>
                <w:b w:val="0"/>
                <w:i w:val="0"/>
                <w:sz w:val="15"/>
              </w:rPr>
              <w:t>T-002</w:t>
            </w:r>
          </w:p>
        </w:tc>
        <w:tc>
          <w:tcPr>
            <w:tcW w:type="dxa" w:w="1814"/>
          </w:tcPr>
          <w:p>
            <w:pPr>
              <w:spacing w:after="0"/>
            </w:pPr>
            <w:r/>
            <w:r>
              <w:rPr>
                <w:b w:val="0"/>
                <w:i w:val="0"/>
                <w:sz w:val="15"/>
              </w:rPr>
              <w:t>Company profile and business context</w:t>
            </w:r>
          </w:p>
        </w:tc>
        <w:tc>
          <w:tcPr>
            <w:tcW w:type="dxa" w:w="2608"/>
          </w:tcPr>
          <w:p>
            <w:pPr>
              <w:spacing w:after="0"/>
            </w:pPr>
            <w:r/>
            <w:r>
              <w:rPr>
                <w:b w:val="0"/>
                <w:i w:val="0"/>
                <w:sz w:val="15"/>
              </w:rPr>
              <w:t>Compile bilingual company profile, branches, warehouse network, product categories and customers.</w:t>
            </w:r>
          </w:p>
        </w:tc>
        <w:tc>
          <w:tcPr>
            <w:tcW w:type="dxa" w:w="1814"/>
          </w:tcPr>
          <w:p>
            <w:pPr>
              <w:spacing w:after="0"/>
            </w:pPr>
            <w:r/>
            <w:r>
              <w:rPr>
                <w:b w:val="0"/>
                <w:i w:val="0"/>
                <w:sz w:val="15"/>
              </w:rPr>
              <w:t>Company_Profile.docx</w:t>
            </w:r>
          </w:p>
        </w:tc>
        <w:tc>
          <w:tcPr>
            <w:tcW w:type="dxa" w:w="680"/>
          </w:tcPr>
          <w:p>
            <w:pPr>
              <w:spacing w:after="0"/>
            </w:pPr>
            <w:r/>
            <w:r>
              <w:rPr>
                <w:b w:val="0"/>
                <w:i w:val="0"/>
                <w:sz w:val="15"/>
              </w:rPr>
              <w:t>01 Oct</w:t>
            </w:r>
          </w:p>
        </w:tc>
        <w:tc>
          <w:tcPr>
            <w:tcW w:type="dxa" w:w="680"/>
          </w:tcPr>
          <w:p>
            <w:pPr>
              <w:spacing w:after="0"/>
            </w:pPr>
            <w:r/>
            <w:r>
              <w:rPr>
                <w:b w:val="0"/>
                <w:i w:val="0"/>
                <w:sz w:val="15"/>
              </w:rPr>
              <w:t>04 Oct</w:t>
            </w:r>
          </w:p>
        </w:tc>
        <w:tc>
          <w:tcPr>
            <w:tcW w:type="dxa" w:w="1587"/>
          </w:tcPr>
          <w:p>
            <w:pPr>
              <w:spacing w:after="0"/>
            </w:pPr>
            <w:r/>
            <w:r>
              <w:rPr>
                <w:b w:val="0"/>
                <w:i w:val="0"/>
                <w:sz w:val="15"/>
              </w:rPr>
              <w:t>Profile reviewed; facts consistent with the charter</w:t>
            </w:r>
          </w:p>
        </w:tc>
      </w:tr>
      <w:tr>
        <w:trPr>
          <w:cantSplit w:val="true"/>
        </w:trPr>
        <w:tc>
          <w:tcPr>
            <w:tcW w:type="dxa" w:w="737"/>
            <w:shd w:val="clear" w:color="auto" w:fill="F9FAFB"/>
          </w:tcPr>
          <w:p>
            <w:pPr>
              <w:spacing w:after="0"/>
            </w:pPr>
            <w:r/>
            <w:r>
              <w:rPr>
                <w:b w:val="0"/>
                <w:i w:val="0"/>
                <w:sz w:val="15"/>
              </w:rPr>
              <w:t>T-005</w:t>
            </w:r>
          </w:p>
        </w:tc>
        <w:tc>
          <w:tcPr>
            <w:tcW w:type="dxa" w:w="1814"/>
            <w:shd w:val="clear" w:color="auto" w:fill="F9FAFB"/>
          </w:tcPr>
          <w:p>
            <w:pPr>
              <w:spacing w:after="0"/>
            </w:pPr>
            <w:r/>
            <w:r>
              <w:rPr>
                <w:b w:val="0"/>
                <w:i w:val="0"/>
                <w:sz w:val="15"/>
              </w:rPr>
              <w:t>Stakeholder analysis and interviews (simulated)</w:t>
            </w:r>
          </w:p>
        </w:tc>
        <w:tc>
          <w:tcPr>
            <w:tcW w:type="dxa" w:w="2608"/>
            <w:shd w:val="clear" w:color="auto" w:fill="F9FAFB"/>
          </w:tcPr>
          <w:p>
            <w:pPr>
              <w:spacing w:after="0"/>
            </w:pPr>
            <w:r/>
            <w:r>
              <w:rPr>
                <w:b w:val="0"/>
                <w:i w:val="0"/>
                <w:sz w:val="15"/>
              </w:rPr>
              <w:t>Identify stakeholders, document as-is processes of the legacy/manual baseline.</w:t>
            </w:r>
          </w:p>
        </w:tc>
        <w:tc>
          <w:tcPr>
            <w:tcW w:type="dxa" w:w="1814"/>
            <w:shd w:val="clear" w:color="auto" w:fill="F9FAFB"/>
          </w:tcPr>
          <w:p>
            <w:pPr>
              <w:spacing w:after="0"/>
            </w:pPr>
            <w:r/>
            <w:r>
              <w:rPr>
                <w:b w:val="0"/>
                <w:i w:val="0"/>
                <w:sz w:val="15"/>
              </w:rPr>
              <w:t>BRD §3-4</w:t>
            </w:r>
          </w:p>
        </w:tc>
        <w:tc>
          <w:tcPr>
            <w:tcW w:type="dxa" w:w="680"/>
            <w:shd w:val="clear" w:color="auto" w:fill="F9FAFB"/>
          </w:tcPr>
          <w:p>
            <w:pPr>
              <w:spacing w:after="0"/>
            </w:pPr>
            <w:r/>
            <w:r>
              <w:rPr>
                <w:b w:val="0"/>
                <w:i w:val="0"/>
                <w:sz w:val="15"/>
              </w:rPr>
              <w:t>04 Oct</w:t>
            </w:r>
          </w:p>
        </w:tc>
        <w:tc>
          <w:tcPr>
            <w:tcW w:type="dxa" w:w="680"/>
            <w:shd w:val="clear" w:color="auto" w:fill="F9FAFB"/>
          </w:tcPr>
          <w:p>
            <w:pPr>
              <w:spacing w:after="0"/>
            </w:pPr>
            <w:r/>
            <w:r>
              <w:rPr>
                <w:b w:val="0"/>
                <w:i w:val="0"/>
                <w:sz w:val="15"/>
              </w:rPr>
              <w:t>05 Oct</w:t>
            </w:r>
          </w:p>
        </w:tc>
        <w:tc>
          <w:tcPr>
            <w:tcW w:type="dxa" w:w="1587"/>
            <w:shd w:val="clear" w:color="auto" w:fill="F9FAFB"/>
          </w:tcPr>
          <w:p>
            <w:pPr>
              <w:spacing w:after="0"/>
            </w:pPr>
            <w:r/>
            <w:r>
              <w:rPr>
                <w:b w:val="0"/>
                <w:i w:val="0"/>
                <w:sz w:val="15"/>
              </w:rPr>
              <w:t>Stakeholder register approved</w:t>
            </w:r>
          </w:p>
        </w:tc>
      </w:tr>
      <w:tr>
        <w:trPr>
          <w:cantSplit w:val="true"/>
        </w:trPr>
        <w:tc>
          <w:tcPr>
            <w:tcW w:type="dxa" w:w="737"/>
          </w:tcPr>
          <w:p>
            <w:pPr>
              <w:spacing w:after="0"/>
            </w:pPr>
            <w:r/>
            <w:r>
              <w:rPr>
                <w:b w:val="0"/>
                <w:i w:val="0"/>
                <w:sz w:val="15"/>
              </w:rPr>
              <w:t>T-006</w:t>
            </w:r>
          </w:p>
        </w:tc>
        <w:tc>
          <w:tcPr>
            <w:tcW w:type="dxa" w:w="1814"/>
          </w:tcPr>
          <w:p>
            <w:pPr>
              <w:spacing w:after="0"/>
            </w:pPr>
            <w:r/>
            <w:r>
              <w:rPr>
                <w:b w:val="0"/>
                <w:i w:val="0"/>
                <w:sz w:val="15"/>
              </w:rPr>
              <w:t>As-is process documentation</w:t>
            </w:r>
          </w:p>
        </w:tc>
        <w:tc>
          <w:tcPr>
            <w:tcW w:type="dxa" w:w="2608"/>
          </w:tcPr>
          <w:p>
            <w:pPr>
              <w:spacing w:after="0"/>
            </w:pPr>
            <w:r/>
            <w:r>
              <w:rPr>
                <w:b w:val="0"/>
                <w:i w:val="0"/>
                <w:sz w:val="15"/>
              </w:rPr>
              <w:t>Document manual quotation, purchasing, receiving, stock-card, invoicing and collection processes.</w:t>
            </w:r>
          </w:p>
        </w:tc>
        <w:tc>
          <w:tcPr>
            <w:tcW w:type="dxa" w:w="1814"/>
          </w:tcPr>
          <w:p>
            <w:pPr>
              <w:spacing w:after="0"/>
            </w:pPr>
            <w:r/>
            <w:r>
              <w:rPr>
                <w:b w:val="0"/>
                <w:i w:val="0"/>
                <w:sz w:val="15"/>
              </w:rPr>
              <w:t>BRD §4; GAWF §3</w:t>
            </w:r>
          </w:p>
        </w:tc>
        <w:tc>
          <w:tcPr>
            <w:tcW w:type="dxa" w:w="680"/>
          </w:tcPr>
          <w:p>
            <w:pPr>
              <w:spacing w:after="0"/>
            </w:pPr>
            <w:r/>
            <w:r>
              <w:rPr>
                <w:b w:val="0"/>
                <w:i w:val="0"/>
                <w:sz w:val="15"/>
              </w:rPr>
              <w:t>05 Oct</w:t>
            </w:r>
          </w:p>
        </w:tc>
        <w:tc>
          <w:tcPr>
            <w:tcW w:type="dxa" w:w="680"/>
          </w:tcPr>
          <w:p>
            <w:pPr>
              <w:spacing w:after="0"/>
            </w:pPr>
            <w:r/>
            <w:r>
              <w:rPr>
                <w:b w:val="0"/>
                <w:i w:val="0"/>
                <w:sz w:val="15"/>
              </w:rPr>
              <w:t>06 Oct</w:t>
            </w:r>
          </w:p>
        </w:tc>
        <w:tc>
          <w:tcPr>
            <w:tcW w:type="dxa" w:w="1587"/>
          </w:tcPr>
          <w:p>
            <w:pPr>
              <w:spacing w:after="0"/>
            </w:pPr>
            <w:r/>
            <w:r>
              <w:rPr>
                <w:b w:val="0"/>
                <w:i w:val="0"/>
                <w:sz w:val="15"/>
              </w:rPr>
              <w:t>Processes validated with owners</w:t>
            </w:r>
          </w:p>
        </w:tc>
      </w:tr>
      <w:tr>
        <w:trPr>
          <w:cantSplit w:val="true"/>
        </w:trPr>
        <w:tc>
          <w:tcPr>
            <w:tcW w:type="dxa" w:w="737"/>
            <w:shd w:val="clear" w:color="auto" w:fill="F9FAFB"/>
          </w:tcPr>
          <w:p>
            <w:pPr>
              <w:spacing w:after="0"/>
            </w:pPr>
            <w:r/>
            <w:r>
              <w:rPr>
                <w:b w:val="0"/>
                <w:i w:val="0"/>
                <w:sz w:val="15"/>
              </w:rPr>
              <w:t>T-007</w:t>
            </w:r>
          </w:p>
        </w:tc>
        <w:tc>
          <w:tcPr>
            <w:tcW w:type="dxa" w:w="1814"/>
            <w:shd w:val="clear" w:color="auto" w:fill="F9FAFB"/>
          </w:tcPr>
          <w:p>
            <w:pPr>
              <w:spacing w:after="0"/>
            </w:pPr>
            <w:r/>
            <w:r>
              <w:rPr>
                <w:b w:val="0"/>
                <w:i w:val="0"/>
                <w:sz w:val="15"/>
              </w:rPr>
              <w:t>Functional and non-functional requirements</w:t>
            </w:r>
          </w:p>
        </w:tc>
        <w:tc>
          <w:tcPr>
            <w:tcW w:type="dxa" w:w="2608"/>
            <w:shd w:val="clear" w:color="auto" w:fill="F9FAFB"/>
          </w:tcPr>
          <w:p>
            <w:pPr>
              <w:spacing w:after="0"/>
            </w:pPr>
            <w:r/>
            <w:r>
              <w:rPr>
                <w:b w:val="0"/>
                <w:i w:val="0"/>
                <w:sz w:val="15"/>
              </w:rPr>
              <w:t>Write requirements with IDs, priorities, owners and acceptance criteria.</w:t>
            </w:r>
          </w:p>
        </w:tc>
        <w:tc>
          <w:tcPr>
            <w:tcW w:type="dxa" w:w="1814"/>
            <w:shd w:val="clear" w:color="auto" w:fill="F9FAFB"/>
          </w:tcPr>
          <w:p>
            <w:pPr>
              <w:spacing w:after="0"/>
            </w:pPr>
            <w:r/>
            <w:r>
              <w:rPr>
                <w:b w:val="0"/>
                <w:i w:val="0"/>
                <w:sz w:val="15"/>
              </w:rPr>
              <w:t>BRD §6-8</w:t>
            </w:r>
          </w:p>
        </w:tc>
        <w:tc>
          <w:tcPr>
            <w:tcW w:type="dxa" w:w="680"/>
            <w:shd w:val="clear" w:color="auto" w:fill="F9FAFB"/>
          </w:tcPr>
          <w:p>
            <w:pPr>
              <w:spacing w:after="0"/>
            </w:pPr>
            <w:r/>
            <w:r>
              <w:rPr>
                <w:b w:val="0"/>
                <w:i w:val="0"/>
                <w:sz w:val="15"/>
              </w:rPr>
              <w:t>06 Oct</w:t>
            </w:r>
          </w:p>
        </w:tc>
        <w:tc>
          <w:tcPr>
            <w:tcW w:type="dxa" w:w="680"/>
            <w:shd w:val="clear" w:color="auto" w:fill="F9FAFB"/>
          </w:tcPr>
          <w:p>
            <w:pPr>
              <w:spacing w:after="0"/>
            </w:pPr>
            <w:r/>
            <w:r>
              <w:rPr>
                <w:b w:val="0"/>
                <w:i w:val="0"/>
                <w:sz w:val="15"/>
              </w:rPr>
              <w:t>07 Oct</w:t>
            </w:r>
          </w:p>
        </w:tc>
        <w:tc>
          <w:tcPr>
            <w:tcW w:type="dxa" w:w="1587"/>
            <w:shd w:val="clear" w:color="auto" w:fill="F9FAFB"/>
          </w:tcPr>
          <w:p>
            <w:pPr>
              <w:spacing w:after="0"/>
            </w:pPr>
            <w:r/>
            <w:r>
              <w:rPr>
                <w:b w:val="0"/>
                <w:i w:val="0"/>
                <w:sz w:val="15"/>
              </w:rPr>
              <w:t>All requirements baselined</w:t>
            </w:r>
          </w:p>
        </w:tc>
      </w:tr>
      <w:tr>
        <w:trPr>
          <w:cantSplit w:val="true"/>
        </w:trPr>
        <w:tc>
          <w:tcPr>
            <w:tcW w:type="dxa" w:w="737"/>
          </w:tcPr>
          <w:p>
            <w:pPr>
              <w:spacing w:after="0"/>
            </w:pPr>
            <w:r/>
            <w:r>
              <w:rPr>
                <w:b w:val="0"/>
                <w:i w:val="0"/>
                <w:sz w:val="15"/>
              </w:rPr>
              <w:t>T-008</w:t>
            </w:r>
          </w:p>
        </w:tc>
        <w:tc>
          <w:tcPr>
            <w:tcW w:type="dxa" w:w="1814"/>
          </w:tcPr>
          <w:p>
            <w:pPr>
              <w:spacing w:after="0"/>
            </w:pPr>
            <w:r/>
            <w:r>
              <w:rPr>
                <w:b w:val="0"/>
                <w:i w:val="0"/>
                <w:sz w:val="15"/>
              </w:rPr>
              <w:t>Business rules, roles and reporting requirements</w:t>
            </w:r>
          </w:p>
        </w:tc>
        <w:tc>
          <w:tcPr>
            <w:tcW w:type="dxa" w:w="2608"/>
          </w:tcPr>
          <w:p>
            <w:pPr>
              <w:spacing w:after="0"/>
            </w:pPr>
            <w:r/>
            <w:r>
              <w:rPr>
                <w:b w:val="0"/>
                <w:i w:val="0"/>
                <w:sz w:val="15"/>
              </w:rPr>
              <w:t>Capture rules for credit, FEFO, quarantine, approvals; define reports and KPIs.</w:t>
            </w:r>
          </w:p>
        </w:tc>
        <w:tc>
          <w:tcPr>
            <w:tcW w:type="dxa" w:w="1814"/>
          </w:tcPr>
          <w:p>
            <w:pPr>
              <w:spacing w:after="0"/>
            </w:pPr>
            <w:r/>
            <w:r>
              <w:rPr>
                <w:b w:val="0"/>
                <w:i w:val="0"/>
                <w:sz w:val="15"/>
              </w:rPr>
              <w:t>BRD §9-11</w:t>
            </w:r>
          </w:p>
        </w:tc>
        <w:tc>
          <w:tcPr>
            <w:tcW w:type="dxa" w:w="680"/>
          </w:tcPr>
          <w:p>
            <w:pPr>
              <w:spacing w:after="0"/>
            </w:pPr>
            <w:r/>
            <w:r>
              <w:rPr>
                <w:b w:val="0"/>
                <w:i w:val="0"/>
                <w:sz w:val="15"/>
              </w:rPr>
              <w:t>07 Oct</w:t>
            </w:r>
          </w:p>
        </w:tc>
        <w:tc>
          <w:tcPr>
            <w:tcW w:type="dxa" w:w="680"/>
          </w:tcPr>
          <w:p>
            <w:pPr>
              <w:spacing w:after="0"/>
            </w:pPr>
            <w:r/>
            <w:r>
              <w:rPr>
                <w:b w:val="0"/>
                <w:i w:val="0"/>
                <w:sz w:val="15"/>
              </w:rPr>
              <w:t>08 Oct</w:t>
            </w:r>
          </w:p>
        </w:tc>
        <w:tc>
          <w:tcPr>
            <w:tcW w:type="dxa" w:w="1587"/>
          </w:tcPr>
          <w:p>
            <w:pPr>
              <w:spacing w:after="0"/>
            </w:pPr>
            <w:r/>
            <w:r>
              <w:rPr>
                <w:b w:val="0"/>
                <w:i w:val="0"/>
                <w:sz w:val="15"/>
              </w:rPr>
              <w:t>Rules reviewed</w:t>
            </w:r>
          </w:p>
        </w:tc>
      </w:tr>
      <w:tr>
        <w:trPr>
          <w:cantSplit w:val="true"/>
        </w:trPr>
        <w:tc>
          <w:tcPr>
            <w:tcW w:type="dxa" w:w="737"/>
            <w:shd w:val="clear" w:color="auto" w:fill="F9FAFB"/>
          </w:tcPr>
          <w:p>
            <w:pPr>
              <w:spacing w:after="0"/>
            </w:pPr>
            <w:r/>
            <w:r>
              <w:rPr>
                <w:b w:val="0"/>
                <w:i w:val="0"/>
                <w:sz w:val="15"/>
              </w:rPr>
              <w:t>T-010</w:t>
            </w:r>
          </w:p>
        </w:tc>
        <w:tc>
          <w:tcPr>
            <w:tcW w:type="dxa" w:w="1814"/>
            <w:shd w:val="clear" w:color="auto" w:fill="F9FAFB"/>
          </w:tcPr>
          <w:p>
            <w:pPr>
              <w:spacing w:after="0"/>
            </w:pPr>
            <w:r/>
            <w:r>
              <w:rPr>
                <w:b w:val="0"/>
                <w:i w:val="0"/>
                <w:sz w:val="15"/>
              </w:rPr>
              <w:t>Requirements traceability matrix</w:t>
            </w:r>
          </w:p>
        </w:tc>
        <w:tc>
          <w:tcPr>
            <w:tcW w:type="dxa" w:w="2608"/>
            <w:shd w:val="clear" w:color="auto" w:fill="F9FAFB"/>
          </w:tcPr>
          <w:p>
            <w:pPr>
              <w:spacing w:after="0"/>
            </w:pPr>
            <w:r/>
            <w:r>
              <w:rPr>
                <w:b w:val="0"/>
                <w:i w:val="0"/>
                <w:sz w:val="15"/>
              </w:rPr>
              <w:t>Map each requirement to process, module, feature class, owner and test case.</w:t>
            </w:r>
          </w:p>
        </w:tc>
        <w:tc>
          <w:tcPr>
            <w:tcW w:type="dxa" w:w="1814"/>
            <w:shd w:val="clear" w:color="auto" w:fill="F9FAFB"/>
          </w:tcPr>
          <w:p>
            <w:pPr>
              <w:spacing w:after="0"/>
            </w:pPr>
            <w:r/>
            <w:r>
              <w:rPr>
                <w:b w:val="0"/>
                <w:i w:val="0"/>
                <w:sz w:val="15"/>
              </w:rPr>
              <w:t>RTM_Traceability_Matrix.xlsx</w:t>
            </w:r>
          </w:p>
        </w:tc>
        <w:tc>
          <w:tcPr>
            <w:tcW w:type="dxa" w:w="680"/>
            <w:shd w:val="clear" w:color="auto" w:fill="F9FAFB"/>
          </w:tcPr>
          <w:p>
            <w:pPr>
              <w:spacing w:after="0"/>
            </w:pPr>
            <w:r/>
            <w:r>
              <w:rPr>
                <w:b w:val="0"/>
                <w:i w:val="0"/>
                <w:sz w:val="15"/>
              </w:rPr>
              <w:t>07 Oct</w:t>
            </w:r>
          </w:p>
        </w:tc>
        <w:tc>
          <w:tcPr>
            <w:tcW w:type="dxa" w:w="680"/>
            <w:shd w:val="clear" w:color="auto" w:fill="F9FAFB"/>
          </w:tcPr>
          <w:p>
            <w:pPr>
              <w:spacing w:after="0"/>
            </w:pPr>
            <w:r/>
            <w:r>
              <w:rPr>
                <w:b w:val="0"/>
                <w:i w:val="0"/>
                <w:sz w:val="15"/>
              </w:rPr>
              <w:t>08 Oct</w:t>
            </w:r>
          </w:p>
        </w:tc>
        <w:tc>
          <w:tcPr>
            <w:tcW w:type="dxa" w:w="1587"/>
            <w:shd w:val="clear" w:color="auto" w:fill="F9FAFB"/>
          </w:tcPr>
          <w:p>
            <w:pPr>
              <w:spacing w:after="0"/>
            </w:pPr>
            <w:r/>
            <w:r>
              <w:rPr>
                <w:b w:val="0"/>
                <w:i w:val="0"/>
                <w:sz w:val="15"/>
              </w:rPr>
              <w:t>Every requirement linked to a test case</w:t>
            </w:r>
          </w:p>
        </w:tc>
      </w:tr>
      <w:tr>
        <w:trPr>
          <w:cantSplit w:val="true"/>
        </w:trPr>
        <w:tc>
          <w:tcPr>
            <w:tcW w:type="dxa" w:w="737"/>
          </w:tcPr>
          <w:p>
            <w:pPr>
              <w:spacing w:after="0"/>
            </w:pPr>
            <w:r/>
            <w:r>
              <w:rPr>
                <w:b w:val="0"/>
                <w:i w:val="0"/>
                <w:sz w:val="15"/>
              </w:rPr>
              <w:t>T-023</w:t>
            </w:r>
          </w:p>
        </w:tc>
        <w:tc>
          <w:tcPr>
            <w:tcW w:type="dxa" w:w="1814"/>
          </w:tcPr>
          <w:p>
            <w:pPr>
              <w:spacing w:after="0"/>
            </w:pPr>
            <w:r/>
            <w:r>
              <w:rPr>
                <w:b w:val="0"/>
                <w:i w:val="0"/>
                <w:sz w:val="15"/>
              </w:rPr>
              <w:t>Customer and vendor master data</w:t>
            </w:r>
          </w:p>
        </w:tc>
        <w:tc>
          <w:tcPr>
            <w:tcW w:type="dxa" w:w="2608"/>
          </w:tcPr>
          <w:p>
            <w:pPr>
              <w:spacing w:after="0"/>
            </w:pPr>
            <w:r/>
            <w:r>
              <w:rPr>
                <w:b w:val="0"/>
                <w:i w:val="0"/>
                <w:sz w:val="15"/>
              </w:rPr>
              <w:t>Prepare 13 customers and 6 vendors (illustrative) with terms and credit limits.</w:t>
            </w:r>
          </w:p>
        </w:tc>
        <w:tc>
          <w:tcPr>
            <w:tcW w:type="dxa" w:w="1814"/>
          </w:tcPr>
          <w:p>
            <w:pPr>
              <w:spacing w:after="0"/>
            </w:pPr>
            <w:r/>
            <w:r>
              <w:rPr>
                <w:b w:val="0"/>
                <w:i w:val="0"/>
                <w:sz w:val="15"/>
              </w:rPr>
              <w:t>Partners_and_Operations_Cycles.xlsx (sheets 1-2)</w:t>
            </w:r>
          </w:p>
        </w:tc>
        <w:tc>
          <w:tcPr>
            <w:tcW w:type="dxa" w:w="680"/>
          </w:tcPr>
          <w:p>
            <w:pPr>
              <w:spacing w:after="0"/>
            </w:pPr>
            <w:r/>
            <w:r>
              <w:rPr>
                <w:b w:val="0"/>
                <w:i w:val="0"/>
                <w:sz w:val="15"/>
              </w:rPr>
              <w:t>11 Oct</w:t>
            </w:r>
          </w:p>
        </w:tc>
        <w:tc>
          <w:tcPr>
            <w:tcW w:type="dxa" w:w="680"/>
          </w:tcPr>
          <w:p>
            <w:pPr>
              <w:spacing w:after="0"/>
            </w:pPr>
            <w:r/>
            <w:r>
              <w:rPr>
                <w:b w:val="0"/>
                <w:i w:val="0"/>
                <w:sz w:val="15"/>
              </w:rPr>
              <w:t>12 Oct</w:t>
            </w:r>
          </w:p>
        </w:tc>
        <w:tc>
          <w:tcPr>
            <w:tcW w:type="dxa" w:w="1587"/>
          </w:tcPr>
          <w:p>
            <w:pPr>
              <w:spacing w:after="0"/>
            </w:pPr>
            <w:r/>
            <w:r>
              <w:rPr>
                <w:b w:val="0"/>
                <w:i w:val="0"/>
                <w:sz w:val="15"/>
              </w:rPr>
              <w:t>Partners flagged as illustrative</w:t>
            </w:r>
          </w:p>
        </w:tc>
      </w:tr>
      <w:tr>
        <w:trPr>
          <w:cantSplit w:val="true"/>
        </w:trPr>
        <w:tc>
          <w:tcPr>
            <w:tcW w:type="dxa" w:w="737"/>
            <w:shd w:val="clear" w:color="auto" w:fill="F9FAFB"/>
          </w:tcPr>
          <w:p>
            <w:pPr>
              <w:spacing w:after="0"/>
            </w:pPr>
            <w:r/>
            <w:r>
              <w:rPr>
                <w:b w:val="0"/>
                <w:i w:val="0"/>
                <w:sz w:val="15"/>
              </w:rPr>
              <w:t>T-028</w:t>
            </w:r>
          </w:p>
        </w:tc>
        <w:tc>
          <w:tcPr>
            <w:tcW w:type="dxa" w:w="1814"/>
            <w:shd w:val="clear" w:color="auto" w:fill="F9FAFB"/>
          </w:tcPr>
          <w:p>
            <w:pPr>
              <w:spacing w:after="0"/>
            </w:pPr>
            <w:r/>
            <w:r>
              <w:rPr>
                <w:b w:val="0"/>
                <w:i w:val="0"/>
                <w:sz w:val="15"/>
              </w:rPr>
              <w:t>Functional requirements validation</w:t>
            </w:r>
          </w:p>
        </w:tc>
        <w:tc>
          <w:tcPr>
            <w:tcW w:type="dxa" w:w="2608"/>
            <w:shd w:val="clear" w:color="auto" w:fill="F9FAFB"/>
          </w:tcPr>
          <w:p>
            <w:pPr>
              <w:spacing w:after="0"/>
            </w:pPr>
            <w:r/>
            <w:r>
              <w:rPr>
                <w:b w:val="0"/>
                <w:i w:val="0"/>
                <w:sz w:val="15"/>
              </w:rPr>
              <w:t>Validate requirements against design and data; resolve conflicts.</w:t>
            </w:r>
          </w:p>
        </w:tc>
        <w:tc>
          <w:tcPr>
            <w:tcW w:type="dxa" w:w="1814"/>
            <w:shd w:val="clear" w:color="auto" w:fill="F9FAFB"/>
          </w:tcPr>
          <w:p>
            <w:pPr>
              <w:spacing w:after="0"/>
            </w:pPr>
            <w:r/>
            <w:r>
              <w:rPr>
                <w:b w:val="0"/>
                <w:i w:val="0"/>
                <w:sz w:val="15"/>
              </w:rPr>
              <w:t>Validation notes (RTM)</w:t>
            </w:r>
          </w:p>
        </w:tc>
        <w:tc>
          <w:tcPr>
            <w:tcW w:type="dxa" w:w="680"/>
            <w:shd w:val="clear" w:color="auto" w:fill="F9FAFB"/>
          </w:tcPr>
          <w:p>
            <w:pPr>
              <w:spacing w:after="0"/>
            </w:pPr>
            <w:r/>
            <w:r>
              <w:rPr>
                <w:b w:val="0"/>
                <w:i w:val="0"/>
                <w:sz w:val="15"/>
              </w:rPr>
              <w:t>12 Oct</w:t>
            </w:r>
          </w:p>
        </w:tc>
        <w:tc>
          <w:tcPr>
            <w:tcW w:type="dxa" w:w="680"/>
            <w:shd w:val="clear" w:color="auto" w:fill="F9FAFB"/>
          </w:tcPr>
          <w:p>
            <w:pPr>
              <w:spacing w:after="0"/>
            </w:pPr>
            <w:r/>
            <w:r>
              <w:rPr>
                <w:b w:val="0"/>
                <w:i w:val="0"/>
                <w:sz w:val="15"/>
              </w:rPr>
              <w:t>13 Oct</w:t>
            </w:r>
          </w:p>
        </w:tc>
        <w:tc>
          <w:tcPr>
            <w:tcW w:type="dxa" w:w="1587"/>
            <w:shd w:val="clear" w:color="auto" w:fill="F9FAFB"/>
          </w:tcPr>
          <w:p>
            <w:pPr>
              <w:spacing w:after="0"/>
            </w:pPr>
            <w:r/>
            <w:r>
              <w:rPr>
                <w:b w:val="0"/>
                <w:i w:val="0"/>
                <w:sz w:val="15"/>
              </w:rPr>
              <w:t>No unresolved conflicts</w:t>
            </w:r>
          </w:p>
        </w:tc>
      </w:tr>
      <w:tr>
        <w:trPr>
          <w:cantSplit w:val="true"/>
        </w:trPr>
        <w:tc>
          <w:tcPr>
            <w:tcW w:type="dxa" w:w="737"/>
          </w:tcPr>
          <w:p>
            <w:pPr>
              <w:spacing w:after="0"/>
            </w:pPr>
            <w:r/>
            <w:r>
              <w:rPr>
                <w:b w:val="0"/>
                <w:i w:val="0"/>
                <w:sz w:val="15"/>
              </w:rPr>
              <w:t>T-034</w:t>
            </w:r>
          </w:p>
        </w:tc>
        <w:tc>
          <w:tcPr>
            <w:tcW w:type="dxa" w:w="1814"/>
          </w:tcPr>
          <w:p>
            <w:pPr>
              <w:spacing w:after="0"/>
            </w:pPr>
            <w:r/>
            <w:r>
              <w:rPr>
                <w:b w:val="0"/>
                <w:i w:val="0"/>
                <w:sz w:val="15"/>
              </w:rPr>
              <w:t>Business process and cycle documentation</w:t>
            </w:r>
          </w:p>
        </w:tc>
        <w:tc>
          <w:tcPr>
            <w:tcW w:type="dxa" w:w="2608"/>
          </w:tcPr>
          <w:p>
            <w:pPr>
              <w:spacing w:after="0"/>
            </w:pPr>
            <w:r/>
            <w:r>
              <w:rPr>
                <w:b w:val="0"/>
                <w:i w:val="0"/>
                <w:sz w:val="15"/>
              </w:rPr>
              <w:t>Document the end-to-end cycles with examples from simulated records.</w:t>
            </w:r>
          </w:p>
        </w:tc>
        <w:tc>
          <w:tcPr>
            <w:tcW w:type="dxa" w:w="1814"/>
          </w:tcPr>
          <w:p>
            <w:pPr>
              <w:spacing w:after="0"/>
            </w:pPr>
            <w:r/>
            <w:r>
              <w:rPr>
                <w:b w:val="0"/>
                <w:i w:val="0"/>
                <w:sz w:val="15"/>
              </w:rPr>
              <w:t>BRD §5; SSD §8</w:t>
            </w:r>
          </w:p>
        </w:tc>
        <w:tc>
          <w:tcPr>
            <w:tcW w:type="dxa" w:w="680"/>
          </w:tcPr>
          <w:p>
            <w:pPr>
              <w:spacing w:after="0"/>
            </w:pPr>
            <w:r/>
            <w:r>
              <w:rPr>
                <w:b w:val="0"/>
                <w:i w:val="0"/>
                <w:sz w:val="15"/>
              </w:rPr>
              <w:t>15 Oct</w:t>
            </w:r>
          </w:p>
        </w:tc>
        <w:tc>
          <w:tcPr>
            <w:tcW w:type="dxa" w:w="680"/>
          </w:tcPr>
          <w:p>
            <w:pPr>
              <w:spacing w:after="0"/>
            </w:pPr>
            <w:r/>
            <w:r>
              <w:rPr>
                <w:b w:val="0"/>
                <w:i w:val="0"/>
                <w:sz w:val="15"/>
              </w:rPr>
              <w:t>18 Oct</w:t>
            </w:r>
          </w:p>
        </w:tc>
        <w:tc>
          <w:tcPr>
            <w:tcW w:type="dxa" w:w="1587"/>
          </w:tcPr>
          <w:p>
            <w:pPr>
              <w:spacing w:after="0"/>
            </w:pPr>
            <w:r/>
            <w:r>
              <w:rPr>
                <w:b w:val="0"/>
                <w:i w:val="0"/>
                <w:sz w:val="15"/>
              </w:rPr>
              <w:t>Cycles tie to simulated data</w:t>
            </w:r>
          </w:p>
        </w:tc>
      </w:tr>
      <w:tr>
        <w:trPr>
          <w:cantSplit w:val="true"/>
        </w:trPr>
        <w:tc>
          <w:tcPr>
            <w:tcW w:type="dxa" w:w="737"/>
            <w:shd w:val="clear" w:color="auto" w:fill="F9FAFB"/>
          </w:tcPr>
          <w:p>
            <w:pPr>
              <w:spacing w:after="0"/>
            </w:pPr>
            <w:r/>
            <w:r>
              <w:rPr>
                <w:b w:val="0"/>
                <w:i w:val="0"/>
                <w:sz w:val="15"/>
              </w:rPr>
              <w:t>T-035</w:t>
            </w:r>
          </w:p>
        </w:tc>
        <w:tc>
          <w:tcPr>
            <w:tcW w:type="dxa" w:w="1814"/>
            <w:shd w:val="clear" w:color="auto" w:fill="F9FAFB"/>
          </w:tcPr>
          <w:p>
            <w:pPr>
              <w:spacing w:after="0"/>
            </w:pPr>
            <w:r/>
            <w:r>
              <w:rPr>
                <w:b w:val="0"/>
                <w:i w:val="0"/>
                <w:sz w:val="15"/>
              </w:rPr>
              <w:t>Project name and scope document</w:t>
            </w:r>
          </w:p>
        </w:tc>
        <w:tc>
          <w:tcPr>
            <w:tcW w:type="dxa" w:w="2608"/>
            <w:shd w:val="clear" w:color="auto" w:fill="F9FAFB"/>
          </w:tcPr>
          <w:p>
            <w:pPr>
              <w:spacing w:after="0"/>
            </w:pPr>
            <w:r/>
            <w:r>
              <w:rPr>
                <w:b w:val="0"/>
                <w:i w:val="0"/>
                <w:sz w:val="15"/>
              </w:rPr>
              <w:t>Define project identity, objectives, in/out of scope, deliverables, assumptions and acceptance criteria.</w:t>
            </w:r>
          </w:p>
        </w:tc>
        <w:tc>
          <w:tcPr>
            <w:tcW w:type="dxa" w:w="1814"/>
            <w:shd w:val="clear" w:color="auto" w:fill="F9FAFB"/>
          </w:tcPr>
          <w:p>
            <w:pPr>
              <w:spacing w:after="0"/>
            </w:pPr>
            <w:r/>
            <w:r>
              <w:rPr>
                <w:b w:val="0"/>
                <w:i w:val="0"/>
                <w:sz w:val="15"/>
              </w:rPr>
              <w:t>Project_Name_and_Scope.docx</w:t>
            </w:r>
          </w:p>
        </w:tc>
        <w:tc>
          <w:tcPr>
            <w:tcW w:type="dxa" w:w="680"/>
            <w:shd w:val="clear" w:color="auto" w:fill="F9FAFB"/>
          </w:tcPr>
          <w:p>
            <w:pPr>
              <w:spacing w:after="0"/>
            </w:pPr>
            <w:r/>
            <w:r>
              <w:rPr>
                <w:b w:val="0"/>
                <w:i w:val="0"/>
                <w:sz w:val="15"/>
              </w:rPr>
              <w:t>05 Oct</w:t>
            </w:r>
          </w:p>
        </w:tc>
        <w:tc>
          <w:tcPr>
            <w:tcW w:type="dxa" w:w="680"/>
            <w:shd w:val="clear" w:color="auto" w:fill="F9FAFB"/>
          </w:tcPr>
          <w:p>
            <w:pPr>
              <w:spacing w:after="0"/>
            </w:pPr>
            <w:r/>
            <w:r>
              <w:rPr>
                <w:b w:val="0"/>
                <w:i w:val="0"/>
                <w:sz w:val="15"/>
              </w:rPr>
              <w:t>06 Oct</w:t>
            </w:r>
          </w:p>
        </w:tc>
        <w:tc>
          <w:tcPr>
            <w:tcW w:type="dxa" w:w="1587"/>
            <w:shd w:val="clear" w:color="auto" w:fill="F9FAFB"/>
          </w:tcPr>
          <w:p>
            <w:pPr>
              <w:spacing w:after="0"/>
            </w:pPr>
            <w:r/>
            <w:r>
              <w:rPr>
                <w:b w:val="0"/>
                <w:i w:val="0"/>
                <w:sz w:val="15"/>
              </w:rPr>
              <w:t>Scope approved by the team leader</w:t>
            </w:r>
          </w:p>
        </w:tc>
      </w:tr>
      <w:tr>
        <w:trPr>
          <w:cantSplit w:val="true"/>
        </w:trPr>
        <w:tc>
          <w:tcPr>
            <w:tcW w:type="dxa" w:w="737"/>
          </w:tcPr>
          <w:p>
            <w:pPr>
              <w:spacing w:after="0"/>
            </w:pPr>
            <w:r/>
            <w:r>
              <w:rPr>
                <w:b w:val="0"/>
                <w:i w:val="0"/>
                <w:sz w:val="15"/>
              </w:rPr>
              <w:t>T-036</w:t>
            </w:r>
          </w:p>
        </w:tc>
        <w:tc>
          <w:tcPr>
            <w:tcW w:type="dxa" w:w="1814"/>
          </w:tcPr>
          <w:p>
            <w:pPr>
              <w:spacing w:after="0"/>
            </w:pPr>
            <w:r/>
            <w:r>
              <w:rPr>
                <w:b w:val="0"/>
                <w:i w:val="0"/>
                <w:sz w:val="15"/>
              </w:rPr>
              <w:t>CRM requirements and pipeline design</w:t>
            </w:r>
          </w:p>
        </w:tc>
        <w:tc>
          <w:tcPr>
            <w:tcW w:type="dxa" w:w="2608"/>
          </w:tcPr>
          <w:p>
            <w:pPr>
              <w:spacing w:after="0"/>
            </w:pPr>
            <w:r/>
            <w:r>
              <w:rPr>
                <w:b w:val="0"/>
                <w:i w:val="0"/>
                <w:sz w:val="15"/>
              </w:rPr>
              <w:t>Define leads, opportunity stages, sales teams per branch, lost reasons and tender tracking; link won opportunities to sales orders.</w:t>
            </w:r>
          </w:p>
        </w:tc>
        <w:tc>
          <w:tcPr>
            <w:tcW w:type="dxa" w:w="1814"/>
          </w:tcPr>
          <w:p>
            <w:pPr>
              <w:spacing w:after="0"/>
            </w:pPr>
            <w:r/>
            <w:r>
              <w:rPr>
                <w:b w:val="0"/>
                <w:i w:val="0"/>
                <w:sz w:val="15"/>
              </w:rPr>
              <w:t>BRD §6.3 (CRM); SSD CRM design; GAWF G-28, G-29</w:t>
            </w:r>
          </w:p>
        </w:tc>
        <w:tc>
          <w:tcPr>
            <w:tcW w:type="dxa" w:w="680"/>
          </w:tcPr>
          <w:p>
            <w:pPr>
              <w:spacing w:after="0"/>
            </w:pPr>
            <w:r/>
            <w:r>
              <w:rPr>
                <w:b w:val="0"/>
                <w:i w:val="0"/>
                <w:sz w:val="15"/>
              </w:rPr>
              <w:t>06 Oct</w:t>
            </w:r>
          </w:p>
        </w:tc>
        <w:tc>
          <w:tcPr>
            <w:tcW w:type="dxa" w:w="680"/>
          </w:tcPr>
          <w:p>
            <w:pPr>
              <w:spacing w:after="0"/>
            </w:pPr>
            <w:r/>
            <w:r>
              <w:rPr>
                <w:b w:val="0"/>
                <w:i w:val="0"/>
                <w:sz w:val="15"/>
              </w:rPr>
              <w:t>07 Oct</w:t>
            </w:r>
          </w:p>
        </w:tc>
        <w:tc>
          <w:tcPr>
            <w:tcW w:type="dxa" w:w="1587"/>
          </w:tcPr>
          <w:p>
            <w:pPr>
              <w:spacing w:after="0"/>
            </w:pPr>
            <w:r/>
            <w:r>
              <w:rPr>
                <w:b w:val="0"/>
                <w:i w:val="0"/>
                <w:sz w:val="15"/>
              </w:rPr>
              <w:t>CRM requirements CRM-001..CRM-008 baselined</w:t>
            </w:r>
          </w:p>
        </w:tc>
      </w:tr>
      <w:tr>
        <w:trPr>
          <w:cantSplit w:val="true"/>
        </w:trPr>
        <w:tc>
          <w:tcPr>
            <w:tcW w:type="dxa" w:w="737"/>
            <w:shd w:val="clear" w:color="auto" w:fill="F9FAFB"/>
          </w:tcPr>
          <w:p>
            <w:pPr>
              <w:spacing w:after="0"/>
            </w:pPr>
            <w:r/>
            <w:r>
              <w:rPr>
                <w:b w:val="0"/>
                <w:i w:val="0"/>
                <w:sz w:val="15"/>
              </w:rPr>
              <w:t>T-039</w:t>
            </w:r>
          </w:p>
        </w:tc>
        <w:tc>
          <w:tcPr>
            <w:tcW w:type="dxa" w:w="1814"/>
            <w:shd w:val="clear" w:color="auto" w:fill="F9FAFB"/>
          </w:tcPr>
          <w:p>
            <w:pPr>
              <w:spacing w:after="0"/>
            </w:pPr>
            <w:r/>
            <w:r>
              <w:rPr>
                <w:b w:val="0"/>
                <w:i w:val="0"/>
                <w:sz w:val="15"/>
              </w:rPr>
              <w:t>CRM pipeline sample data and CSV</w:t>
            </w:r>
          </w:p>
        </w:tc>
        <w:tc>
          <w:tcPr>
            <w:tcW w:type="dxa" w:w="2608"/>
            <w:shd w:val="clear" w:color="auto" w:fill="F9FAFB"/>
          </w:tcPr>
          <w:p>
            <w:pPr>
              <w:spacing w:after="0"/>
            </w:pPr>
            <w:r/>
            <w:r>
              <w:rPr>
                <w:b w:val="0"/>
                <w:i w:val="0"/>
                <w:sz w:val="15"/>
              </w:rPr>
              <w:t>Prepare simulated leads/opportunities linked to sales orders, stages and teams; add CSV 16 and reconciliation checks.</w:t>
            </w:r>
          </w:p>
        </w:tc>
        <w:tc>
          <w:tcPr>
            <w:tcW w:type="dxa" w:w="1814"/>
            <w:shd w:val="clear" w:color="auto" w:fill="F9FAFB"/>
          </w:tcPr>
          <w:p>
            <w:pPr>
              <w:spacing w:after="0"/>
            </w:pPr>
            <w:r/>
            <w:r>
              <w:rPr>
                <w:b w:val="0"/>
                <w:i w:val="0"/>
                <w:sz w:val="15"/>
              </w:rPr>
              <w:t>Partners_and_Operations_Cycles.xlsx (CRM Pipeline); Import_Package/16_crm_pipeline.csv</w:t>
            </w:r>
          </w:p>
        </w:tc>
        <w:tc>
          <w:tcPr>
            <w:tcW w:type="dxa" w:w="680"/>
            <w:shd w:val="clear" w:color="auto" w:fill="F9FAFB"/>
          </w:tcPr>
          <w:p>
            <w:pPr>
              <w:spacing w:after="0"/>
            </w:pPr>
            <w:r/>
            <w:r>
              <w:rPr>
                <w:b w:val="0"/>
                <w:i w:val="0"/>
                <w:sz w:val="15"/>
              </w:rPr>
              <w:t>15 Oct</w:t>
            </w:r>
          </w:p>
        </w:tc>
        <w:tc>
          <w:tcPr>
            <w:tcW w:type="dxa" w:w="680"/>
            <w:shd w:val="clear" w:color="auto" w:fill="F9FAFB"/>
          </w:tcPr>
          <w:p>
            <w:pPr>
              <w:spacing w:after="0"/>
            </w:pPr>
            <w:r/>
            <w:r>
              <w:rPr>
                <w:b w:val="0"/>
                <w:i w:val="0"/>
                <w:sz w:val="15"/>
              </w:rPr>
              <w:t>18 Oct</w:t>
            </w:r>
          </w:p>
        </w:tc>
        <w:tc>
          <w:tcPr>
            <w:tcW w:type="dxa" w:w="1587"/>
            <w:shd w:val="clear" w:color="auto" w:fill="F9FAFB"/>
          </w:tcPr>
          <w:p>
            <w:pPr>
              <w:spacing w:after="0"/>
            </w:pPr>
            <w:r/>
            <w:r>
              <w:rPr>
                <w:b w:val="0"/>
                <w:i w:val="0"/>
                <w:sz w:val="15"/>
              </w:rPr>
              <w:t>Won opportunities reconcile with non-retail sales orders</w:t>
            </w:r>
          </w:p>
        </w:tc>
      </w:tr>
    </w:tbl>
    <w:p>
      <w:pPr>
        <w:spacing w:after="40"/>
      </w:pPr>
    </w:p>
    <w:p>
      <w:pPr>
        <w:pStyle w:val="Heading1"/>
      </w:pPr>
      <w:r>
        <w:t>4. Ahmed Mahmoud Mohamed - Inventory &amp; Data Upload</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737"/>
        <w:gridCol w:w="1814"/>
        <w:gridCol w:w="2608"/>
        <w:gridCol w:w="1814"/>
        <w:gridCol w:w="680"/>
        <w:gridCol w:w="680"/>
        <w:gridCol w:w="1587"/>
      </w:tblGrid>
      <w:tr>
        <w:trPr>
          <w:tblHeader w:val="true"/>
        </w:trPr>
        <w:tc>
          <w:tcPr>
            <w:tcW w:type="dxa" w:w="737"/>
            <w:shd w:val="clear" w:color="auto" w:fill="C8102E"/>
          </w:tcPr>
          <w:p>
            <w:r/>
            <w:r>
              <w:rPr>
                <w:b/>
                <w:color w:val="FFFFFF"/>
                <w:sz w:val="15"/>
              </w:rPr>
              <w:t>ID</w:t>
            </w:r>
          </w:p>
        </w:tc>
        <w:tc>
          <w:tcPr>
            <w:tcW w:type="dxa" w:w="1814"/>
            <w:shd w:val="clear" w:color="auto" w:fill="C8102E"/>
          </w:tcPr>
          <w:p>
            <w:r/>
            <w:r>
              <w:rPr>
                <w:b/>
                <w:color w:val="FFFFFF"/>
                <w:sz w:val="15"/>
              </w:rPr>
              <w:t>Task</w:t>
            </w:r>
          </w:p>
        </w:tc>
        <w:tc>
          <w:tcPr>
            <w:tcW w:type="dxa" w:w="2608"/>
            <w:shd w:val="clear" w:color="auto" w:fill="C8102E"/>
          </w:tcPr>
          <w:p>
            <w:r/>
            <w:r>
              <w:rPr>
                <w:b/>
                <w:color w:val="FFFFFF"/>
                <w:sz w:val="15"/>
              </w:rPr>
              <w:t>What to do</w:t>
            </w:r>
          </w:p>
        </w:tc>
        <w:tc>
          <w:tcPr>
            <w:tcW w:type="dxa" w:w="1814"/>
            <w:shd w:val="clear" w:color="auto" w:fill="C8102E"/>
          </w:tcPr>
          <w:p>
            <w:r/>
            <w:r>
              <w:rPr>
                <w:b/>
                <w:color w:val="FFFFFF"/>
                <w:sz w:val="15"/>
              </w:rPr>
              <w:t>Deliverable</w:t>
            </w:r>
          </w:p>
        </w:tc>
        <w:tc>
          <w:tcPr>
            <w:tcW w:type="dxa" w:w="680"/>
            <w:shd w:val="clear" w:color="auto" w:fill="C8102E"/>
          </w:tcPr>
          <w:p>
            <w:r/>
            <w:r>
              <w:rPr>
                <w:b/>
                <w:color w:val="FFFFFF"/>
                <w:sz w:val="15"/>
              </w:rPr>
              <w:t>Start</w:t>
            </w:r>
          </w:p>
        </w:tc>
        <w:tc>
          <w:tcPr>
            <w:tcW w:type="dxa" w:w="680"/>
            <w:shd w:val="clear" w:color="auto" w:fill="C8102E"/>
          </w:tcPr>
          <w:p>
            <w:r/>
            <w:r>
              <w:rPr>
                <w:b/>
                <w:color w:val="FFFFFF"/>
                <w:sz w:val="15"/>
              </w:rPr>
              <w:t>End</w:t>
            </w:r>
          </w:p>
        </w:tc>
        <w:tc>
          <w:tcPr>
            <w:tcW w:type="dxa" w:w="1587"/>
            <w:shd w:val="clear" w:color="auto" w:fill="C8102E"/>
          </w:tcPr>
          <w:p>
            <w:r/>
            <w:r>
              <w:rPr>
                <w:b/>
                <w:color w:val="FFFFFF"/>
                <w:sz w:val="15"/>
              </w:rPr>
              <w:t>Done when</w:t>
            </w:r>
          </w:p>
        </w:tc>
      </w:tr>
      <w:tr>
        <w:trPr>
          <w:cantSplit w:val="true"/>
        </w:trPr>
        <w:tc>
          <w:tcPr>
            <w:tcW w:type="dxa" w:w="737"/>
          </w:tcPr>
          <w:p>
            <w:pPr>
              <w:spacing w:after="0"/>
            </w:pPr>
            <w:r/>
            <w:r>
              <w:rPr>
                <w:b w:val="0"/>
                <w:i w:val="0"/>
                <w:sz w:val="15"/>
              </w:rPr>
              <w:t>T-015</w:t>
            </w:r>
          </w:p>
        </w:tc>
        <w:tc>
          <w:tcPr>
            <w:tcW w:type="dxa" w:w="1814"/>
          </w:tcPr>
          <w:p>
            <w:pPr>
              <w:spacing w:after="0"/>
            </w:pPr>
            <w:r/>
            <w:r>
              <w:rPr>
                <w:b w:val="0"/>
                <w:i w:val="0"/>
                <w:sz w:val="15"/>
              </w:rPr>
              <w:t>Technical proposal (TPD)</w:t>
            </w:r>
          </w:p>
        </w:tc>
        <w:tc>
          <w:tcPr>
            <w:tcW w:type="dxa" w:w="2608"/>
          </w:tcPr>
          <w:p>
            <w:pPr>
              <w:spacing w:after="0"/>
            </w:pPr>
            <w:r/>
            <w:r>
              <w:rPr>
                <w:b w:val="0"/>
                <w:i w:val="0"/>
                <w:sz w:val="15"/>
              </w:rPr>
              <w:t>Define technical scope, integration, custom module proposals, testing, deployment, maintenance.</w:t>
            </w:r>
          </w:p>
        </w:tc>
        <w:tc>
          <w:tcPr>
            <w:tcW w:type="dxa" w:w="1814"/>
          </w:tcPr>
          <w:p>
            <w:pPr>
              <w:spacing w:after="0"/>
            </w:pPr>
            <w:r/>
            <w:r>
              <w:rPr>
                <w:b w:val="0"/>
                <w:i w:val="0"/>
                <w:sz w:val="15"/>
              </w:rPr>
              <w:t>TPD_Technical_Proposal.docx</w:t>
            </w:r>
          </w:p>
        </w:tc>
        <w:tc>
          <w:tcPr>
            <w:tcW w:type="dxa" w:w="680"/>
          </w:tcPr>
          <w:p>
            <w:pPr>
              <w:spacing w:after="0"/>
            </w:pPr>
            <w:r/>
            <w:r>
              <w:rPr>
                <w:b w:val="0"/>
                <w:i w:val="0"/>
                <w:sz w:val="15"/>
              </w:rPr>
              <w:t>08 Oct</w:t>
            </w:r>
          </w:p>
        </w:tc>
        <w:tc>
          <w:tcPr>
            <w:tcW w:type="dxa" w:w="680"/>
          </w:tcPr>
          <w:p>
            <w:pPr>
              <w:spacing w:after="0"/>
            </w:pPr>
            <w:r/>
            <w:r>
              <w:rPr>
                <w:b w:val="0"/>
                <w:i w:val="0"/>
                <w:sz w:val="15"/>
              </w:rPr>
              <w:t>12 Oct</w:t>
            </w:r>
          </w:p>
        </w:tc>
        <w:tc>
          <w:tcPr>
            <w:tcW w:type="dxa" w:w="1587"/>
          </w:tcPr>
          <w:p>
            <w:pPr>
              <w:spacing w:after="0"/>
            </w:pPr>
            <w:r/>
            <w:r>
              <w:rPr>
                <w:b w:val="0"/>
                <w:i w:val="0"/>
                <w:sz w:val="15"/>
              </w:rPr>
              <w:t>Custom work clearly labelled as proposed</w:t>
            </w:r>
          </w:p>
        </w:tc>
      </w:tr>
      <w:tr>
        <w:trPr>
          <w:cantSplit w:val="true"/>
        </w:trPr>
        <w:tc>
          <w:tcPr>
            <w:tcW w:type="dxa" w:w="737"/>
            <w:shd w:val="clear" w:color="auto" w:fill="F9FAFB"/>
          </w:tcPr>
          <w:p>
            <w:pPr>
              <w:spacing w:after="0"/>
            </w:pPr>
            <w:r/>
            <w:r>
              <w:rPr>
                <w:b w:val="0"/>
                <w:i w:val="0"/>
                <w:sz w:val="15"/>
              </w:rPr>
              <w:t>T-017</w:t>
            </w:r>
          </w:p>
        </w:tc>
        <w:tc>
          <w:tcPr>
            <w:tcW w:type="dxa" w:w="1814"/>
            <w:shd w:val="clear" w:color="auto" w:fill="F9FAFB"/>
          </w:tcPr>
          <w:p>
            <w:pPr>
              <w:spacing w:after="0"/>
            </w:pPr>
            <w:r/>
            <w:r>
              <w:rPr>
                <w:b w:val="0"/>
                <w:i w:val="0"/>
                <w:sz w:val="15"/>
              </w:rPr>
              <w:t>Organization, branches and warehouses setup design</w:t>
            </w:r>
          </w:p>
        </w:tc>
        <w:tc>
          <w:tcPr>
            <w:tcW w:type="dxa" w:w="2608"/>
            <w:shd w:val="clear" w:color="auto" w:fill="F9FAFB"/>
          </w:tcPr>
          <w:p>
            <w:pPr>
              <w:spacing w:after="0"/>
            </w:pPr>
            <w:r/>
            <w:r>
              <w:rPr>
                <w:b w:val="0"/>
                <w:i w:val="0"/>
                <w:sz w:val="15"/>
              </w:rPr>
              <w:t>Design branch representation and four-warehouse structure with locations and routes.</w:t>
            </w:r>
          </w:p>
        </w:tc>
        <w:tc>
          <w:tcPr>
            <w:tcW w:type="dxa" w:w="1814"/>
            <w:shd w:val="clear" w:color="auto" w:fill="F9FAFB"/>
          </w:tcPr>
          <w:p>
            <w:pPr>
              <w:spacing w:after="0"/>
            </w:pPr>
            <w:r/>
            <w:r>
              <w:rPr>
                <w:b w:val="0"/>
                <w:i w:val="0"/>
                <w:sz w:val="15"/>
              </w:rPr>
              <w:t>Organization_and_Accounting_Charts.xlsx (sheets 1-3)</w:t>
            </w:r>
          </w:p>
        </w:tc>
        <w:tc>
          <w:tcPr>
            <w:tcW w:type="dxa" w:w="680"/>
            <w:shd w:val="clear" w:color="auto" w:fill="F9FAFB"/>
          </w:tcPr>
          <w:p>
            <w:pPr>
              <w:spacing w:after="0"/>
            </w:pPr>
            <w:r/>
            <w:r>
              <w:rPr>
                <w:b w:val="0"/>
                <w:i w:val="0"/>
                <w:sz w:val="15"/>
              </w:rPr>
              <w:t>08 Oct</w:t>
            </w:r>
          </w:p>
        </w:tc>
        <w:tc>
          <w:tcPr>
            <w:tcW w:type="dxa" w:w="680"/>
            <w:shd w:val="clear" w:color="auto" w:fill="F9FAFB"/>
          </w:tcPr>
          <w:p>
            <w:pPr>
              <w:spacing w:after="0"/>
            </w:pPr>
            <w:r/>
            <w:r>
              <w:rPr>
                <w:b w:val="0"/>
                <w:i w:val="0"/>
                <w:sz w:val="15"/>
              </w:rPr>
              <w:t>11 Oct</w:t>
            </w:r>
          </w:p>
        </w:tc>
        <w:tc>
          <w:tcPr>
            <w:tcW w:type="dxa" w:w="1587"/>
            <w:shd w:val="clear" w:color="auto" w:fill="F9FAFB"/>
          </w:tcPr>
          <w:p>
            <w:pPr>
              <w:spacing w:after="0"/>
            </w:pPr>
            <w:r/>
            <w:r>
              <w:rPr>
                <w:b w:val="0"/>
                <w:i w:val="0"/>
                <w:sz w:val="15"/>
              </w:rPr>
              <w:t>Branches/warehouses consistent in all documents</w:t>
            </w:r>
          </w:p>
        </w:tc>
      </w:tr>
      <w:tr>
        <w:trPr>
          <w:cantSplit w:val="true"/>
        </w:trPr>
        <w:tc>
          <w:tcPr>
            <w:tcW w:type="dxa" w:w="737"/>
          </w:tcPr>
          <w:p>
            <w:pPr>
              <w:spacing w:after="0"/>
            </w:pPr>
            <w:r/>
            <w:r>
              <w:rPr>
                <w:b w:val="0"/>
                <w:i w:val="0"/>
                <w:sz w:val="15"/>
              </w:rPr>
              <w:t>T-020</w:t>
            </w:r>
          </w:p>
        </w:tc>
        <w:tc>
          <w:tcPr>
            <w:tcW w:type="dxa" w:w="1814"/>
          </w:tcPr>
          <w:p>
            <w:pPr>
              <w:spacing w:after="0"/>
            </w:pPr>
            <w:r/>
            <w:r>
              <w:rPr>
                <w:b w:val="0"/>
                <w:i w:val="0"/>
                <w:sz w:val="15"/>
              </w:rPr>
              <w:t>Product master, categories and tracking</w:t>
            </w:r>
          </w:p>
        </w:tc>
        <w:tc>
          <w:tcPr>
            <w:tcW w:type="dxa" w:w="2608"/>
          </w:tcPr>
          <w:p>
            <w:pPr>
              <w:spacing w:after="0"/>
            </w:pPr>
            <w:r/>
            <w:r>
              <w:rPr>
                <w:b w:val="0"/>
                <w:i w:val="0"/>
                <w:sz w:val="15"/>
              </w:rPr>
              <w:t>Define 24 products with bilingual names, costs, tracking and expiry policies.</w:t>
            </w:r>
          </w:p>
        </w:tc>
        <w:tc>
          <w:tcPr>
            <w:tcW w:type="dxa" w:w="1814"/>
          </w:tcPr>
          <w:p>
            <w:pPr>
              <w:spacing w:after="0"/>
            </w:pPr>
            <w:r/>
            <w:r>
              <w:rPr>
                <w:b w:val="0"/>
                <w:i w:val="0"/>
                <w:sz w:val="15"/>
              </w:rPr>
              <w:t>Products_and_Inventory_Data.xlsx (sheets 1-2)</w:t>
            </w:r>
          </w:p>
        </w:tc>
        <w:tc>
          <w:tcPr>
            <w:tcW w:type="dxa" w:w="680"/>
          </w:tcPr>
          <w:p>
            <w:pPr>
              <w:spacing w:after="0"/>
            </w:pPr>
            <w:r/>
            <w:r>
              <w:rPr>
                <w:b w:val="0"/>
                <w:i w:val="0"/>
                <w:sz w:val="15"/>
              </w:rPr>
              <w:t>11 Oct</w:t>
            </w:r>
          </w:p>
        </w:tc>
        <w:tc>
          <w:tcPr>
            <w:tcW w:type="dxa" w:w="680"/>
          </w:tcPr>
          <w:p>
            <w:pPr>
              <w:spacing w:after="0"/>
            </w:pPr>
            <w:r/>
            <w:r>
              <w:rPr>
                <w:b w:val="0"/>
                <w:i w:val="0"/>
                <w:sz w:val="15"/>
              </w:rPr>
              <w:t>12 Oct</w:t>
            </w:r>
          </w:p>
        </w:tc>
        <w:tc>
          <w:tcPr>
            <w:tcW w:type="dxa" w:w="1587"/>
          </w:tcPr>
          <w:p>
            <w:pPr>
              <w:spacing w:after="0"/>
            </w:pPr>
            <w:r/>
            <w:r>
              <w:rPr>
                <w:b w:val="0"/>
                <w:i w:val="0"/>
                <w:sz w:val="15"/>
              </w:rPr>
              <w:t>Serial for equipment, lot+expiry for consumables</w:t>
            </w:r>
          </w:p>
        </w:tc>
      </w:tr>
      <w:tr>
        <w:trPr>
          <w:cantSplit w:val="true"/>
        </w:trPr>
        <w:tc>
          <w:tcPr>
            <w:tcW w:type="dxa" w:w="737"/>
            <w:shd w:val="clear" w:color="auto" w:fill="F9FAFB"/>
          </w:tcPr>
          <w:p>
            <w:pPr>
              <w:spacing w:after="0"/>
            </w:pPr>
            <w:r/>
            <w:r>
              <w:rPr>
                <w:b w:val="0"/>
                <w:i w:val="0"/>
                <w:sz w:val="15"/>
              </w:rPr>
              <w:t>T-021</w:t>
            </w:r>
          </w:p>
        </w:tc>
        <w:tc>
          <w:tcPr>
            <w:tcW w:type="dxa" w:w="1814"/>
            <w:shd w:val="clear" w:color="auto" w:fill="F9FAFB"/>
          </w:tcPr>
          <w:p>
            <w:pPr>
              <w:spacing w:after="0"/>
            </w:pPr>
            <w:r/>
            <w:r>
              <w:rPr>
                <w:b w:val="0"/>
                <w:i w:val="0"/>
                <w:sz w:val="15"/>
              </w:rPr>
              <w:t>Opening balances and reordering rules</w:t>
            </w:r>
          </w:p>
        </w:tc>
        <w:tc>
          <w:tcPr>
            <w:tcW w:type="dxa" w:w="2608"/>
            <w:shd w:val="clear" w:color="auto" w:fill="F9FAFB"/>
          </w:tcPr>
          <w:p>
            <w:pPr>
              <w:spacing w:after="0"/>
            </w:pPr>
            <w:r/>
            <w:r>
              <w:rPr>
                <w:b w:val="0"/>
                <w:i w:val="0"/>
                <w:sz w:val="15"/>
              </w:rPr>
              <w:t>Prepare warehouse opening stock and min/max rules.</w:t>
            </w:r>
          </w:p>
        </w:tc>
        <w:tc>
          <w:tcPr>
            <w:tcW w:type="dxa" w:w="1814"/>
            <w:shd w:val="clear" w:color="auto" w:fill="F9FAFB"/>
          </w:tcPr>
          <w:p>
            <w:pPr>
              <w:spacing w:after="0"/>
            </w:pPr>
            <w:r/>
            <w:r>
              <w:rPr>
                <w:b w:val="0"/>
                <w:i w:val="0"/>
                <w:sz w:val="15"/>
              </w:rPr>
              <w:t>Products_and_Inventory_Data.xlsx (sheets 3,8)</w:t>
            </w:r>
          </w:p>
        </w:tc>
        <w:tc>
          <w:tcPr>
            <w:tcW w:type="dxa" w:w="680"/>
            <w:shd w:val="clear" w:color="auto" w:fill="F9FAFB"/>
          </w:tcPr>
          <w:p>
            <w:pPr>
              <w:spacing w:after="0"/>
            </w:pPr>
            <w:r/>
            <w:r>
              <w:rPr>
                <w:b w:val="0"/>
                <w:i w:val="0"/>
                <w:sz w:val="15"/>
              </w:rPr>
              <w:t>12 Oct</w:t>
            </w:r>
          </w:p>
        </w:tc>
        <w:tc>
          <w:tcPr>
            <w:tcW w:type="dxa" w:w="680"/>
            <w:shd w:val="clear" w:color="auto" w:fill="F9FAFB"/>
          </w:tcPr>
          <w:p>
            <w:pPr>
              <w:spacing w:after="0"/>
            </w:pPr>
            <w:r/>
            <w:r>
              <w:rPr>
                <w:b w:val="0"/>
                <w:i w:val="0"/>
                <w:sz w:val="15"/>
              </w:rPr>
              <w:t>13 Oct</w:t>
            </w:r>
          </w:p>
        </w:tc>
        <w:tc>
          <w:tcPr>
            <w:tcW w:type="dxa" w:w="1587"/>
            <w:shd w:val="clear" w:color="auto" w:fill="F9FAFB"/>
          </w:tcPr>
          <w:p>
            <w:pPr>
              <w:spacing w:after="0"/>
            </w:pPr>
            <w:r/>
            <w:r>
              <w:rPr>
                <w:b w:val="0"/>
                <w:i w:val="0"/>
                <w:sz w:val="15"/>
              </w:rPr>
              <w:t>Opening value reconciles to opening journal</w:t>
            </w:r>
          </w:p>
        </w:tc>
      </w:tr>
      <w:tr>
        <w:trPr>
          <w:cantSplit w:val="true"/>
        </w:trPr>
        <w:tc>
          <w:tcPr>
            <w:tcW w:type="dxa" w:w="737"/>
          </w:tcPr>
          <w:p>
            <w:pPr>
              <w:spacing w:after="0"/>
            </w:pPr>
            <w:r/>
            <w:r>
              <w:rPr>
                <w:b w:val="0"/>
                <w:i w:val="0"/>
                <w:sz w:val="15"/>
              </w:rPr>
              <w:t>T-022</w:t>
            </w:r>
          </w:p>
        </w:tc>
        <w:tc>
          <w:tcPr>
            <w:tcW w:type="dxa" w:w="1814"/>
          </w:tcPr>
          <w:p>
            <w:pPr>
              <w:spacing w:after="0"/>
            </w:pPr>
            <w:r/>
            <w:r>
              <w:rPr>
                <w:b w:val="0"/>
                <w:i w:val="0"/>
                <w:sz w:val="15"/>
              </w:rPr>
              <w:t>Five-month stock movements, lots and serials</w:t>
            </w:r>
          </w:p>
        </w:tc>
        <w:tc>
          <w:tcPr>
            <w:tcW w:type="dxa" w:w="2608"/>
          </w:tcPr>
          <w:p>
            <w:pPr>
              <w:spacing w:after="0"/>
            </w:pPr>
            <w:r/>
            <w:r>
              <w:rPr>
                <w:b w:val="0"/>
                <w:i w:val="0"/>
                <w:sz w:val="15"/>
              </w:rPr>
              <w:t>Generate coherent stock history with lot/serial registers and expiry tracking.</w:t>
            </w:r>
          </w:p>
        </w:tc>
        <w:tc>
          <w:tcPr>
            <w:tcW w:type="dxa" w:w="1814"/>
          </w:tcPr>
          <w:p>
            <w:pPr>
              <w:spacing w:after="0"/>
            </w:pPr>
            <w:r/>
            <w:r>
              <w:rPr>
                <w:b w:val="0"/>
                <w:i w:val="0"/>
                <w:sz w:val="15"/>
              </w:rPr>
              <w:t>Products_and_Inventory_Data.xlsx (sheets 4-7,9-10)</w:t>
            </w:r>
          </w:p>
        </w:tc>
        <w:tc>
          <w:tcPr>
            <w:tcW w:type="dxa" w:w="680"/>
          </w:tcPr>
          <w:p>
            <w:pPr>
              <w:spacing w:after="0"/>
            </w:pPr>
            <w:r/>
            <w:r>
              <w:rPr>
                <w:b w:val="0"/>
                <w:i w:val="0"/>
                <w:sz w:val="15"/>
              </w:rPr>
              <w:t>13 Oct</w:t>
            </w:r>
          </w:p>
        </w:tc>
        <w:tc>
          <w:tcPr>
            <w:tcW w:type="dxa" w:w="680"/>
          </w:tcPr>
          <w:p>
            <w:pPr>
              <w:spacing w:after="0"/>
            </w:pPr>
            <w:r/>
            <w:r>
              <w:rPr>
                <w:b w:val="0"/>
                <w:i w:val="0"/>
                <w:sz w:val="15"/>
              </w:rPr>
              <w:t>14 Oct</w:t>
            </w:r>
          </w:p>
        </w:tc>
        <w:tc>
          <w:tcPr>
            <w:tcW w:type="dxa" w:w="1587"/>
          </w:tcPr>
          <w:p>
            <w:pPr>
              <w:spacing w:after="0"/>
            </w:pPr>
            <w:r/>
            <w:r>
              <w:rPr>
                <w:b w:val="0"/>
                <w:i w:val="0"/>
                <w:sz w:val="15"/>
              </w:rPr>
              <w:t>Opening+in-out=closing for every product/warehouse</w:t>
            </w:r>
          </w:p>
        </w:tc>
      </w:tr>
      <w:tr>
        <w:trPr>
          <w:cantSplit w:val="true"/>
        </w:trPr>
        <w:tc>
          <w:tcPr>
            <w:tcW w:type="dxa" w:w="737"/>
            <w:shd w:val="clear" w:color="auto" w:fill="F9FAFB"/>
          </w:tcPr>
          <w:p>
            <w:pPr>
              <w:spacing w:after="0"/>
            </w:pPr>
            <w:r/>
            <w:r>
              <w:rPr>
                <w:b w:val="0"/>
                <w:i w:val="0"/>
                <w:sz w:val="15"/>
              </w:rPr>
              <w:t>T-024</w:t>
            </w:r>
          </w:p>
        </w:tc>
        <w:tc>
          <w:tcPr>
            <w:tcW w:type="dxa" w:w="1814"/>
            <w:shd w:val="clear" w:color="auto" w:fill="F9FAFB"/>
          </w:tcPr>
          <w:p>
            <w:pPr>
              <w:spacing w:after="0"/>
            </w:pPr>
            <w:r/>
            <w:r>
              <w:rPr>
                <w:b w:val="0"/>
                <w:i w:val="0"/>
                <w:sz w:val="15"/>
              </w:rPr>
              <w:t>Five-month sales and purchase cycles</w:t>
            </w:r>
          </w:p>
        </w:tc>
        <w:tc>
          <w:tcPr>
            <w:tcW w:type="dxa" w:w="2608"/>
            <w:shd w:val="clear" w:color="auto" w:fill="F9FAFB"/>
          </w:tcPr>
          <w:p>
            <w:pPr>
              <w:spacing w:after="0"/>
            </w:pPr>
            <w:r/>
            <w:r>
              <w:rPr>
                <w:b w:val="0"/>
                <w:i w:val="0"/>
                <w:sz w:val="15"/>
              </w:rPr>
              <w:t>Generate SOs, POs, deliveries, receipts, invoices, bills, payments and returns.</w:t>
            </w:r>
          </w:p>
        </w:tc>
        <w:tc>
          <w:tcPr>
            <w:tcW w:type="dxa" w:w="1814"/>
            <w:shd w:val="clear" w:color="auto" w:fill="F9FAFB"/>
          </w:tcPr>
          <w:p>
            <w:pPr>
              <w:spacing w:after="0"/>
            </w:pPr>
            <w:r/>
            <w:r>
              <w:rPr>
                <w:b w:val="0"/>
                <w:i w:val="0"/>
                <w:sz w:val="15"/>
              </w:rPr>
              <w:t>Partners_and_Operations_Cycles.xlsx (sheets 3-10)</w:t>
            </w:r>
          </w:p>
        </w:tc>
        <w:tc>
          <w:tcPr>
            <w:tcW w:type="dxa" w:w="680"/>
            <w:shd w:val="clear" w:color="auto" w:fill="F9FAFB"/>
          </w:tcPr>
          <w:p>
            <w:pPr>
              <w:spacing w:after="0"/>
            </w:pPr>
            <w:r/>
            <w:r>
              <w:rPr>
                <w:b w:val="0"/>
                <w:i w:val="0"/>
                <w:sz w:val="15"/>
              </w:rPr>
              <w:t>14 Oct</w:t>
            </w:r>
          </w:p>
        </w:tc>
        <w:tc>
          <w:tcPr>
            <w:tcW w:type="dxa" w:w="680"/>
            <w:shd w:val="clear" w:color="auto" w:fill="F9FAFB"/>
          </w:tcPr>
          <w:p>
            <w:pPr>
              <w:spacing w:after="0"/>
            </w:pPr>
            <w:r/>
            <w:r>
              <w:rPr>
                <w:b w:val="0"/>
                <w:i w:val="0"/>
                <w:sz w:val="15"/>
              </w:rPr>
              <w:t>15 Oct</w:t>
            </w:r>
          </w:p>
        </w:tc>
        <w:tc>
          <w:tcPr>
            <w:tcW w:type="dxa" w:w="1587"/>
            <w:shd w:val="clear" w:color="auto" w:fill="F9FAFB"/>
          </w:tcPr>
          <w:p>
            <w:pPr>
              <w:spacing w:after="0"/>
            </w:pPr>
            <w:r/>
            <w:r>
              <w:rPr>
                <w:b w:val="0"/>
                <w:i w:val="0"/>
                <w:sz w:val="15"/>
              </w:rPr>
              <w:t>Documents reconcile with stock and GL</w:t>
            </w:r>
          </w:p>
        </w:tc>
      </w:tr>
      <w:tr>
        <w:trPr>
          <w:cantSplit w:val="true"/>
        </w:trPr>
        <w:tc>
          <w:tcPr>
            <w:tcW w:type="dxa" w:w="737"/>
          </w:tcPr>
          <w:p>
            <w:pPr>
              <w:spacing w:after="0"/>
            </w:pPr>
            <w:r/>
            <w:r>
              <w:rPr>
                <w:b w:val="0"/>
                <w:i w:val="0"/>
                <w:sz w:val="15"/>
              </w:rPr>
              <w:t>T-026</w:t>
            </w:r>
          </w:p>
        </w:tc>
        <w:tc>
          <w:tcPr>
            <w:tcW w:type="dxa" w:w="1814"/>
          </w:tcPr>
          <w:p>
            <w:pPr>
              <w:spacing w:after="0"/>
            </w:pPr>
            <w:r/>
            <w:r>
              <w:rPr>
                <w:b w:val="0"/>
                <w:i w:val="0"/>
                <w:sz w:val="15"/>
              </w:rPr>
              <w:t>Data migration design and CSV import package</w:t>
            </w:r>
          </w:p>
        </w:tc>
        <w:tc>
          <w:tcPr>
            <w:tcW w:type="dxa" w:w="2608"/>
          </w:tcPr>
          <w:p>
            <w:pPr>
              <w:spacing w:after="0"/>
            </w:pPr>
            <w:r/>
            <w:r>
              <w:rPr>
                <w:b w:val="0"/>
                <w:i w:val="0"/>
                <w:sz w:val="15"/>
              </w:rPr>
              <w:t>Define import order, dependencies, CSV files and README with limitations.</w:t>
            </w:r>
          </w:p>
        </w:tc>
        <w:tc>
          <w:tcPr>
            <w:tcW w:type="dxa" w:w="1814"/>
          </w:tcPr>
          <w:p>
            <w:pPr>
              <w:spacing w:after="0"/>
            </w:pPr>
            <w:r/>
            <w:r>
              <w:rPr>
                <w:b w:val="0"/>
                <w:i w:val="0"/>
                <w:sz w:val="15"/>
              </w:rPr>
              <w:t>Import_Package/ (CSV + README)</w:t>
            </w:r>
          </w:p>
        </w:tc>
        <w:tc>
          <w:tcPr>
            <w:tcW w:type="dxa" w:w="680"/>
          </w:tcPr>
          <w:p>
            <w:pPr>
              <w:spacing w:after="0"/>
            </w:pPr>
            <w:r/>
            <w:r>
              <w:rPr>
                <w:b w:val="0"/>
                <w:i w:val="0"/>
                <w:sz w:val="15"/>
              </w:rPr>
              <w:t>15 Oct</w:t>
            </w:r>
          </w:p>
        </w:tc>
        <w:tc>
          <w:tcPr>
            <w:tcW w:type="dxa" w:w="680"/>
          </w:tcPr>
          <w:p>
            <w:pPr>
              <w:spacing w:after="0"/>
            </w:pPr>
            <w:r/>
            <w:r>
              <w:rPr>
                <w:b w:val="0"/>
                <w:i w:val="0"/>
                <w:sz w:val="15"/>
              </w:rPr>
              <w:t>18 Oct</w:t>
            </w:r>
          </w:p>
        </w:tc>
        <w:tc>
          <w:tcPr>
            <w:tcW w:type="dxa" w:w="1587"/>
          </w:tcPr>
          <w:p>
            <w:pPr>
              <w:spacing w:after="0"/>
            </w:pPr>
            <w:r/>
            <w:r>
              <w:rPr>
                <w:b w:val="0"/>
                <w:i w:val="0"/>
                <w:sz w:val="15"/>
              </w:rPr>
              <w:t>Import order documented</w:t>
            </w:r>
          </w:p>
        </w:tc>
      </w:tr>
      <w:tr>
        <w:trPr>
          <w:cantSplit w:val="true"/>
        </w:trPr>
        <w:tc>
          <w:tcPr>
            <w:tcW w:type="dxa" w:w="737"/>
            <w:shd w:val="clear" w:color="auto" w:fill="F9FAFB"/>
          </w:tcPr>
          <w:p>
            <w:pPr>
              <w:spacing w:after="0"/>
            </w:pPr>
            <w:r/>
            <w:r>
              <w:rPr>
                <w:b w:val="0"/>
                <w:i w:val="0"/>
                <w:sz w:val="15"/>
              </w:rPr>
              <w:t>T-027</w:t>
            </w:r>
          </w:p>
        </w:tc>
        <w:tc>
          <w:tcPr>
            <w:tcW w:type="dxa" w:w="1814"/>
            <w:shd w:val="clear" w:color="auto" w:fill="F9FAFB"/>
          </w:tcPr>
          <w:p>
            <w:pPr>
              <w:spacing w:after="0"/>
            </w:pPr>
            <w:r/>
            <w:r>
              <w:rPr>
                <w:b w:val="0"/>
                <w:i w:val="0"/>
                <w:sz w:val="15"/>
              </w:rPr>
              <w:t>Data quality checks</w:t>
            </w:r>
          </w:p>
        </w:tc>
        <w:tc>
          <w:tcPr>
            <w:tcW w:type="dxa" w:w="2608"/>
            <w:shd w:val="clear" w:color="auto" w:fill="F9FAFB"/>
          </w:tcPr>
          <w:p>
            <w:pPr>
              <w:spacing w:after="0"/>
            </w:pPr>
            <w:r/>
            <w:r>
              <w:rPr>
                <w:b w:val="0"/>
                <w:i w:val="0"/>
                <w:sz w:val="15"/>
              </w:rPr>
              <w:t>Automated checks of keys, duplicates, dates and reconciliation.</w:t>
            </w:r>
          </w:p>
        </w:tc>
        <w:tc>
          <w:tcPr>
            <w:tcW w:type="dxa" w:w="1814"/>
            <w:shd w:val="clear" w:color="auto" w:fill="F9FAFB"/>
          </w:tcPr>
          <w:p>
            <w:pPr>
              <w:spacing w:after="0"/>
            </w:pPr>
            <w:r/>
            <w:r>
              <w:rPr>
                <w:b w:val="0"/>
                <w:i w:val="0"/>
                <w:sz w:val="15"/>
              </w:rPr>
              <w:t>Validation_Report</w:t>
            </w:r>
          </w:p>
        </w:tc>
        <w:tc>
          <w:tcPr>
            <w:tcW w:type="dxa" w:w="680"/>
            <w:shd w:val="clear" w:color="auto" w:fill="F9FAFB"/>
          </w:tcPr>
          <w:p>
            <w:pPr>
              <w:spacing w:after="0"/>
            </w:pPr>
            <w:r/>
            <w:r>
              <w:rPr>
                <w:b w:val="0"/>
                <w:i w:val="0"/>
                <w:sz w:val="15"/>
              </w:rPr>
              <w:t>18 Oct</w:t>
            </w:r>
          </w:p>
        </w:tc>
        <w:tc>
          <w:tcPr>
            <w:tcW w:type="dxa" w:w="680"/>
            <w:shd w:val="clear" w:color="auto" w:fill="F9FAFB"/>
          </w:tcPr>
          <w:p>
            <w:pPr>
              <w:spacing w:after="0"/>
            </w:pPr>
            <w:r/>
            <w:r>
              <w:rPr>
                <w:b w:val="0"/>
                <w:i w:val="0"/>
                <w:sz w:val="15"/>
              </w:rPr>
              <w:t>19 Oct</w:t>
            </w:r>
          </w:p>
        </w:tc>
        <w:tc>
          <w:tcPr>
            <w:tcW w:type="dxa" w:w="1587"/>
            <w:shd w:val="clear" w:color="auto" w:fill="F9FAFB"/>
          </w:tcPr>
          <w:p>
            <w:pPr>
              <w:spacing w:after="0"/>
            </w:pPr>
            <w:r/>
            <w:r>
              <w:rPr>
                <w:b w:val="0"/>
                <w:i w:val="0"/>
                <w:sz w:val="15"/>
              </w:rPr>
              <w:t>Zero structural errors</w:t>
            </w:r>
          </w:p>
        </w:tc>
      </w:tr>
      <w:tr>
        <w:trPr>
          <w:cantSplit w:val="true"/>
        </w:trPr>
        <w:tc>
          <w:tcPr>
            <w:tcW w:type="dxa" w:w="737"/>
          </w:tcPr>
          <w:p>
            <w:pPr>
              <w:spacing w:after="0"/>
            </w:pPr>
            <w:r/>
            <w:r>
              <w:rPr>
                <w:b w:val="0"/>
                <w:i w:val="0"/>
                <w:sz w:val="15"/>
              </w:rPr>
              <w:t>T-040</w:t>
            </w:r>
          </w:p>
        </w:tc>
        <w:tc>
          <w:tcPr>
            <w:tcW w:type="dxa" w:w="1814"/>
          </w:tcPr>
          <w:p>
            <w:pPr>
              <w:spacing w:after="0"/>
            </w:pPr>
            <w:r/>
            <w:r>
              <w:rPr>
                <w:b w:val="0"/>
                <w:i w:val="0"/>
                <w:sz w:val="15"/>
              </w:rPr>
              <w:t>Go-live and deployment plan</w:t>
            </w:r>
          </w:p>
        </w:tc>
        <w:tc>
          <w:tcPr>
            <w:tcW w:type="dxa" w:w="2608"/>
          </w:tcPr>
          <w:p>
            <w:pPr>
              <w:spacing w:after="0"/>
            </w:pPr>
            <w:r/>
            <w:r>
              <w:rPr>
                <w:b w:val="0"/>
                <w:i w:val="0"/>
                <w:sz w:val="15"/>
              </w:rPr>
              <w:t>Define readiness criteria, cut-over, reconciliation, rollback and hypercare.</w:t>
            </w:r>
          </w:p>
        </w:tc>
        <w:tc>
          <w:tcPr>
            <w:tcW w:type="dxa" w:w="1814"/>
          </w:tcPr>
          <w:p>
            <w:pPr>
              <w:spacing w:after="0"/>
            </w:pPr>
            <w:r/>
            <w:r>
              <w:rPr>
                <w:b w:val="0"/>
                <w:i w:val="0"/>
                <w:sz w:val="15"/>
              </w:rPr>
              <w:t>Go_Live_and_Deployment_Plan.docx</w:t>
            </w:r>
          </w:p>
        </w:tc>
        <w:tc>
          <w:tcPr>
            <w:tcW w:type="dxa" w:w="680"/>
          </w:tcPr>
          <w:p>
            <w:pPr>
              <w:spacing w:after="0"/>
            </w:pPr>
            <w:r/>
            <w:r>
              <w:rPr>
                <w:b w:val="0"/>
                <w:i w:val="0"/>
                <w:sz w:val="15"/>
              </w:rPr>
              <w:t>18 Oct</w:t>
            </w:r>
          </w:p>
        </w:tc>
        <w:tc>
          <w:tcPr>
            <w:tcW w:type="dxa" w:w="680"/>
          </w:tcPr>
          <w:p>
            <w:pPr>
              <w:spacing w:after="0"/>
            </w:pPr>
            <w:r/>
            <w:r>
              <w:rPr>
                <w:b w:val="0"/>
                <w:i w:val="0"/>
                <w:sz w:val="15"/>
              </w:rPr>
              <w:t>19 Oct</w:t>
            </w:r>
          </w:p>
        </w:tc>
        <w:tc>
          <w:tcPr>
            <w:tcW w:type="dxa" w:w="1587"/>
          </w:tcPr>
          <w:p>
            <w:pPr>
              <w:spacing w:after="0"/>
            </w:pPr>
            <w:r/>
            <w:r>
              <w:rPr>
                <w:b w:val="0"/>
                <w:i w:val="0"/>
                <w:sz w:val="15"/>
              </w:rPr>
              <w:t>Cut-over and rollback steps documented</w:t>
            </w:r>
          </w:p>
        </w:tc>
      </w:tr>
      <w:tr>
        <w:trPr>
          <w:cantSplit w:val="true"/>
        </w:trPr>
        <w:tc>
          <w:tcPr>
            <w:tcW w:type="dxa" w:w="737"/>
            <w:shd w:val="clear" w:color="auto" w:fill="F9FAFB"/>
          </w:tcPr>
          <w:p>
            <w:pPr>
              <w:spacing w:after="0"/>
            </w:pPr>
            <w:r/>
            <w:r>
              <w:rPr>
                <w:b w:val="0"/>
                <w:i w:val="0"/>
                <w:sz w:val="15"/>
              </w:rPr>
              <w:t>T-045</w:t>
            </w:r>
          </w:p>
        </w:tc>
        <w:tc>
          <w:tcPr>
            <w:tcW w:type="dxa" w:w="1814"/>
            <w:shd w:val="clear" w:color="auto" w:fill="F9FAFB"/>
          </w:tcPr>
          <w:p>
            <w:pPr>
              <w:spacing w:after="0"/>
            </w:pPr>
            <w:r/>
            <w:r>
              <w:rPr>
                <w:b w:val="0"/>
                <w:i w:val="0"/>
                <w:sz w:val="15"/>
              </w:rPr>
              <w:t>ZIP packaging and validation report</w:t>
            </w:r>
          </w:p>
        </w:tc>
        <w:tc>
          <w:tcPr>
            <w:tcW w:type="dxa" w:w="2608"/>
            <w:shd w:val="clear" w:color="auto" w:fill="F9FAFB"/>
          </w:tcPr>
          <w:p>
            <w:pPr>
              <w:spacing w:after="0"/>
            </w:pPr>
            <w:r/>
            <w:r>
              <w:rPr>
                <w:b w:val="0"/>
                <w:i w:val="0"/>
                <w:sz w:val="15"/>
              </w:rPr>
              <w:t>Package deliverables and run automated validation.</w:t>
            </w:r>
          </w:p>
        </w:tc>
        <w:tc>
          <w:tcPr>
            <w:tcW w:type="dxa" w:w="1814"/>
            <w:shd w:val="clear" w:color="auto" w:fill="F9FAFB"/>
          </w:tcPr>
          <w:p>
            <w:pPr>
              <w:spacing w:after="0"/>
            </w:pPr>
            <w:r/>
            <w:r>
              <w:rPr>
                <w:b w:val="0"/>
                <w:i w:val="0"/>
                <w:sz w:val="15"/>
              </w:rPr>
              <w:t>RedLine_Odoo_Graduation_Project.zip; Validation_Report</w:t>
            </w:r>
          </w:p>
        </w:tc>
        <w:tc>
          <w:tcPr>
            <w:tcW w:type="dxa" w:w="680"/>
            <w:shd w:val="clear" w:color="auto" w:fill="F9FAFB"/>
          </w:tcPr>
          <w:p>
            <w:pPr>
              <w:spacing w:after="0"/>
            </w:pPr>
            <w:r/>
            <w:r>
              <w:rPr>
                <w:b w:val="0"/>
                <w:i w:val="0"/>
                <w:sz w:val="15"/>
              </w:rPr>
              <w:t>20 Oct</w:t>
            </w:r>
          </w:p>
        </w:tc>
        <w:tc>
          <w:tcPr>
            <w:tcW w:type="dxa" w:w="680"/>
            <w:shd w:val="clear" w:color="auto" w:fill="F9FAFB"/>
          </w:tcPr>
          <w:p>
            <w:pPr>
              <w:spacing w:after="0"/>
            </w:pPr>
            <w:r/>
            <w:r>
              <w:rPr>
                <w:b w:val="0"/>
                <w:i w:val="0"/>
                <w:sz w:val="15"/>
              </w:rPr>
              <w:t>20 Oct</w:t>
            </w:r>
          </w:p>
        </w:tc>
        <w:tc>
          <w:tcPr>
            <w:tcW w:type="dxa" w:w="1587"/>
            <w:shd w:val="clear" w:color="auto" w:fill="F9FAFB"/>
          </w:tcPr>
          <w:p>
            <w:pPr>
              <w:spacing w:after="0"/>
            </w:pPr>
            <w:r/>
            <w:r>
              <w:rPr>
                <w:b w:val="0"/>
                <w:i w:val="0"/>
                <w:sz w:val="15"/>
              </w:rPr>
              <w:t>All required files present and opening</w:t>
            </w:r>
          </w:p>
        </w:tc>
      </w:tr>
    </w:tbl>
    <w:p>
      <w:pPr>
        <w:spacing w:after="40"/>
      </w:pPr>
    </w:p>
    <w:p>
      <w:pPr>
        <w:pStyle w:val="Heading1"/>
      </w:pPr>
      <w:r>
        <w:t>5. Fathy Adel Fathy - Purchase, Quality &amp; Testing</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737"/>
        <w:gridCol w:w="1814"/>
        <w:gridCol w:w="2608"/>
        <w:gridCol w:w="1814"/>
        <w:gridCol w:w="680"/>
        <w:gridCol w:w="680"/>
        <w:gridCol w:w="1587"/>
      </w:tblGrid>
      <w:tr>
        <w:trPr>
          <w:tblHeader w:val="true"/>
        </w:trPr>
        <w:tc>
          <w:tcPr>
            <w:tcW w:type="dxa" w:w="737"/>
            <w:shd w:val="clear" w:color="auto" w:fill="C8102E"/>
          </w:tcPr>
          <w:p>
            <w:r/>
            <w:r>
              <w:rPr>
                <w:b/>
                <w:color w:val="FFFFFF"/>
                <w:sz w:val="15"/>
              </w:rPr>
              <w:t>ID</w:t>
            </w:r>
          </w:p>
        </w:tc>
        <w:tc>
          <w:tcPr>
            <w:tcW w:type="dxa" w:w="1814"/>
            <w:shd w:val="clear" w:color="auto" w:fill="C8102E"/>
          </w:tcPr>
          <w:p>
            <w:r/>
            <w:r>
              <w:rPr>
                <w:b/>
                <w:color w:val="FFFFFF"/>
                <w:sz w:val="15"/>
              </w:rPr>
              <w:t>Task</w:t>
            </w:r>
          </w:p>
        </w:tc>
        <w:tc>
          <w:tcPr>
            <w:tcW w:type="dxa" w:w="2608"/>
            <w:shd w:val="clear" w:color="auto" w:fill="C8102E"/>
          </w:tcPr>
          <w:p>
            <w:r/>
            <w:r>
              <w:rPr>
                <w:b/>
                <w:color w:val="FFFFFF"/>
                <w:sz w:val="15"/>
              </w:rPr>
              <w:t>What to do</w:t>
            </w:r>
          </w:p>
        </w:tc>
        <w:tc>
          <w:tcPr>
            <w:tcW w:type="dxa" w:w="1814"/>
            <w:shd w:val="clear" w:color="auto" w:fill="C8102E"/>
          </w:tcPr>
          <w:p>
            <w:r/>
            <w:r>
              <w:rPr>
                <w:b/>
                <w:color w:val="FFFFFF"/>
                <w:sz w:val="15"/>
              </w:rPr>
              <w:t>Deliverable</w:t>
            </w:r>
          </w:p>
        </w:tc>
        <w:tc>
          <w:tcPr>
            <w:tcW w:type="dxa" w:w="680"/>
            <w:shd w:val="clear" w:color="auto" w:fill="C8102E"/>
          </w:tcPr>
          <w:p>
            <w:r/>
            <w:r>
              <w:rPr>
                <w:b/>
                <w:color w:val="FFFFFF"/>
                <w:sz w:val="15"/>
              </w:rPr>
              <w:t>Start</w:t>
            </w:r>
          </w:p>
        </w:tc>
        <w:tc>
          <w:tcPr>
            <w:tcW w:type="dxa" w:w="680"/>
            <w:shd w:val="clear" w:color="auto" w:fill="C8102E"/>
          </w:tcPr>
          <w:p>
            <w:r/>
            <w:r>
              <w:rPr>
                <w:b/>
                <w:color w:val="FFFFFF"/>
                <w:sz w:val="15"/>
              </w:rPr>
              <w:t>End</w:t>
            </w:r>
          </w:p>
        </w:tc>
        <w:tc>
          <w:tcPr>
            <w:tcW w:type="dxa" w:w="1587"/>
            <w:shd w:val="clear" w:color="auto" w:fill="C8102E"/>
          </w:tcPr>
          <w:p>
            <w:r/>
            <w:r>
              <w:rPr>
                <w:b/>
                <w:color w:val="FFFFFF"/>
                <w:sz w:val="15"/>
              </w:rPr>
              <w:t>Done when</w:t>
            </w:r>
          </w:p>
        </w:tc>
      </w:tr>
      <w:tr>
        <w:trPr>
          <w:cantSplit w:val="true"/>
        </w:trPr>
        <w:tc>
          <w:tcPr>
            <w:tcW w:type="dxa" w:w="737"/>
          </w:tcPr>
          <w:p>
            <w:pPr>
              <w:spacing w:after="0"/>
            </w:pPr>
            <w:r/>
            <w:r>
              <w:rPr>
                <w:b w:val="0"/>
                <w:i w:val="0"/>
                <w:sz w:val="15"/>
              </w:rPr>
              <w:t>T-029</w:t>
            </w:r>
          </w:p>
        </w:tc>
        <w:tc>
          <w:tcPr>
            <w:tcW w:type="dxa" w:w="1814"/>
          </w:tcPr>
          <w:p>
            <w:pPr>
              <w:spacing w:after="0"/>
            </w:pPr>
            <w:r/>
            <w:r>
              <w:rPr>
                <w:b w:val="0"/>
                <w:i w:val="0"/>
                <w:sz w:val="15"/>
              </w:rPr>
              <w:t>UAT scenario and test-case documentation</w:t>
            </w:r>
          </w:p>
        </w:tc>
        <w:tc>
          <w:tcPr>
            <w:tcW w:type="dxa" w:w="2608"/>
          </w:tcPr>
          <w:p>
            <w:pPr>
              <w:spacing w:after="0"/>
            </w:pPr>
            <w:r/>
            <w:r>
              <w:rPr>
                <w:b w:val="0"/>
                <w:i w:val="0"/>
                <w:sz w:val="15"/>
              </w:rPr>
              <w:t>Write test cases covering the full lifecycle with simulated data references.</w:t>
            </w:r>
          </w:p>
        </w:tc>
        <w:tc>
          <w:tcPr>
            <w:tcW w:type="dxa" w:w="1814"/>
          </w:tcPr>
          <w:p>
            <w:pPr>
              <w:spacing w:after="0"/>
            </w:pPr>
            <w:r/>
            <w:r>
              <w:rPr>
                <w:b w:val="0"/>
                <w:i w:val="0"/>
                <w:sz w:val="15"/>
              </w:rPr>
              <w:t>UATD_User_Acceptance_Testing.xlsx</w:t>
            </w:r>
          </w:p>
        </w:tc>
        <w:tc>
          <w:tcPr>
            <w:tcW w:type="dxa" w:w="680"/>
          </w:tcPr>
          <w:p>
            <w:pPr>
              <w:spacing w:after="0"/>
            </w:pPr>
            <w:r/>
            <w:r>
              <w:rPr>
                <w:b w:val="0"/>
                <w:i w:val="0"/>
                <w:sz w:val="15"/>
              </w:rPr>
              <w:t>08 Oct</w:t>
            </w:r>
          </w:p>
        </w:tc>
        <w:tc>
          <w:tcPr>
            <w:tcW w:type="dxa" w:w="680"/>
          </w:tcPr>
          <w:p>
            <w:pPr>
              <w:spacing w:after="0"/>
            </w:pPr>
            <w:r/>
            <w:r>
              <w:rPr>
                <w:b w:val="0"/>
                <w:i w:val="0"/>
                <w:sz w:val="15"/>
              </w:rPr>
              <w:t>12 Oct</w:t>
            </w:r>
          </w:p>
        </w:tc>
        <w:tc>
          <w:tcPr>
            <w:tcW w:type="dxa" w:w="1587"/>
          </w:tcPr>
          <w:p>
            <w:pPr>
              <w:spacing w:after="0"/>
            </w:pPr>
            <w:r/>
            <w:r>
              <w:rPr>
                <w:b w:val="0"/>
                <w:i w:val="0"/>
                <w:sz w:val="15"/>
              </w:rPr>
              <w:t>Every requirement has a test case</w:t>
            </w:r>
          </w:p>
        </w:tc>
      </w:tr>
      <w:tr>
        <w:trPr>
          <w:cantSplit w:val="true"/>
        </w:trPr>
        <w:tc>
          <w:tcPr>
            <w:tcW w:type="dxa" w:w="737"/>
            <w:shd w:val="clear" w:color="auto" w:fill="F9FAFB"/>
          </w:tcPr>
          <w:p>
            <w:pPr>
              <w:spacing w:after="0"/>
            </w:pPr>
            <w:r/>
            <w:r>
              <w:rPr>
                <w:b w:val="0"/>
                <w:i w:val="0"/>
                <w:sz w:val="15"/>
              </w:rPr>
              <w:t>T-030</w:t>
            </w:r>
          </w:p>
        </w:tc>
        <w:tc>
          <w:tcPr>
            <w:tcW w:type="dxa" w:w="1814"/>
            <w:shd w:val="clear" w:color="auto" w:fill="F9FAFB"/>
          </w:tcPr>
          <w:p>
            <w:pPr>
              <w:spacing w:after="0"/>
            </w:pPr>
            <w:r/>
            <w:r>
              <w:rPr>
                <w:b w:val="0"/>
                <w:i w:val="0"/>
                <w:sz w:val="15"/>
              </w:rPr>
              <w:t>Simulated UAT review</w:t>
            </w:r>
          </w:p>
        </w:tc>
        <w:tc>
          <w:tcPr>
            <w:tcW w:type="dxa" w:w="2608"/>
            <w:shd w:val="clear" w:color="auto" w:fill="F9FAFB"/>
          </w:tcPr>
          <w:p>
            <w:pPr>
              <w:spacing w:after="0"/>
            </w:pPr>
            <w:r/>
            <w:r>
              <w:rPr>
                <w:b w:val="0"/>
                <w:i w:val="0"/>
                <w:sz w:val="15"/>
              </w:rPr>
              <w:t>Review expected behaviour of each test against the documented scenario; record status honestly.</w:t>
            </w:r>
          </w:p>
        </w:tc>
        <w:tc>
          <w:tcPr>
            <w:tcW w:type="dxa" w:w="1814"/>
            <w:shd w:val="clear" w:color="auto" w:fill="F9FAFB"/>
          </w:tcPr>
          <w:p>
            <w:pPr>
              <w:spacing w:after="0"/>
            </w:pPr>
            <w:r/>
            <w:r>
              <w:rPr>
                <w:b w:val="0"/>
                <w:i w:val="0"/>
                <w:sz w:val="15"/>
              </w:rPr>
              <w:t>UATD results (simulated)</w:t>
            </w:r>
          </w:p>
        </w:tc>
        <w:tc>
          <w:tcPr>
            <w:tcW w:type="dxa" w:w="680"/>
            <w:shd w:val="clear" w:color="auto" w:fill="F9FAFB"/>
          </w:tcPr>
          <w:p>
            <w:pPr>
              <w:spacing w:after="0"/>
            </w:pPr>
            <w:r/>
            <w:r>
              <w:rPr>
                <w:b w:val="0"/>
                <w:i w:val="0"/>
                <w:sz w:val="15"/>
              </w:rPr>
              <w:t>12 Oct</w:t>
            </w:r>
          </w:p>
        </w:tc>
        <w:tc>
          <w:tcPr>
            <w:tcW w:type="dxa" w:w="680"/>
            <w:shd w:val="clear" w:color="auto" w:fill="F9FAFB"/>
          </w:tcPr>
          <w:p>
            <w:pPr>
              <w:spacing w:after="0"/>
            </w:pPr>
            <w:r/>
            <w:r>
              <w:rPr>
                <w:b w:val="0"/>
                <w:i w:val="0"/>
                <w:sz w:val="15"/>
              </w:rPr>
              <w:t>13 Oct</w:t>
            </w:r>
          </w:p>
        </w:tc>
        <w:tc>
          <w:tcPr>
            <w:tcW w:type="dxa" w:w="1587"/>
            <w:shd w:val="clear" w:color="auto" w:fill="F9FAFB"/>
          </w:tcPr>
          <w:p>
            <w:pPr>
              <w:spacing w:after="0"/>
            </w:pPr>
            <w:r/>
            <w:r>
              <w:rPr>
                <w:b w:val="0"/>
                <w:i w:val="0"/>
                <w:sz w:val="15"/>
              </w:rPr>
              <w:t>Results labelled simulated; unverified items not marked passed</w:t>
            </w:r>
          </w:p>
        </w:tc>
      </w:tr>
      <w:tr>
        <w:trPr>
          <w:cantSplit w:val="true"/>
        </w:trPr>
        <w:tc>
          <w:tcPr>
            <w:tcW w:type="dxa" w:w="737"/>
          </w:tcPr>
          <w:p>
            <w:pPr>
              <w:spacing w:after="0"/>
            </w:pPr>
            <w:r/>
            <w:r>
              <w:rPr>
                <w:b w:val="0"/>
                <w:i w:val="0"/>
                <w:sz w:val="15"/>
              </w:rPr>
              <w:t>T-031</w:t>
            </w:r>
          </w:p>
        </w:tc>
        <w:tc>
          <w:tcPr>
            <w:tcW w:type="dxa" w:w="1814"/>
          </w:tcPr>
          <w:p>
            <w:pPr>
              <w:spacing w:after="0"/>
            </w:pPr>
            <w:r/>
            <w:r>
              <w:rPr>
                <w:b w:val="0"/>
                <w:i w:val="0"/>
                <w:sz w:val="15"/>
              </w:rPr>
              <w:t>User guides</w:t>
            </w:r>
          </w:p>
        </w:tc>
        <w:tc>
          <w:tcPr>
            <w:tcW w:type="dxa" w:w="2608"/>
          </w:tcPr>
          <w:p>
            <w:pPr>
              <w:spacing w:after="0"/>
            </w:pPr>
            <w:r/>
            <w:r>
              <w:rPr>
                <w:b w:val="0"/>
                <w:i w:val="0"/>
                <w:sz w:val="15"/>
              </w:rPr>
              <w:t>Prepare role-based guides (sales, purchase, warehouse, quality, accounting).</w:t>
            </w:r>
          </w:p>
        </w:tc>
        <w:tc>
          <w:tcPr>
            <w:tcW w:type="dxa" w:w="1814"/>
          </w:tcPr>
          <w:p>
            <w:pPr>
              <w:spacing w:after="0"/>
            </w:pPr>
            <w:r/>
            <w:r>
              <w:rPr>
                <w:b w:val="0"/>
                <w:i w:val="0"/>
                <w:sz w:val="15"/>
              </w:rPr>
              <w:t>UDP_Users_Guide.docx</w:t>
            </w:r>
          </w:p>
        </w:tc>
        <w:tc>
          <w:tcPr>
            <w:tcW w:type="dxa" w:w="680"/>
          </w:tcPr>
          <w:p>
            <w:pPr>
              <w:spacing w:after="0"/>
            </w:pPr>
            <w:r/>
            <w:r>
              <w:rPr>
                <w:b w:val="0"/>
                <w:i w:val="0"/>
                <w:sz w:val="15"/>
              </w:rPr>
              <w:t>12 Oct</w:t>
            </w:r>
          </w:p>
        </w:tc>
        <w:tc>
          <w:tcPr>
            <w:tcW w:type="dxa" w:w="680"/>
          </w:tcPr>
          <w:p>
            <w:pPr>
              <w:spacing w:after="0"/>
            </w:pPr>
            <w:r/>
            <w:r>
              <w:rPr>
                <w:b w:val="0"/>
                <w:i w:val="0"/>
                <w:sz w:val="15"/>
              </w:rPr>
              <w:t>14 Oct</w:t>
            </w:r>
          </w:p>
        </w:tc>
        <w:tc>
          <w:tcPr>
            <w:tcW w:type="dxa" w:w="1587"/>
          </w:tcPr>
          <w:p>
            <w:pPr>
              <w:spacing w:after="0"/>
            </w:pPr>
            <w:r/>
            <w:r>
              <w:rPr>
                <w:b w:val="0"/>
                <w:i w:val="0"/>
                <w:sz w:val="15"/>
              </w:rPr>
              <w:t>Guides cover core tasks</w:t>
            </w:r>
          </w:p>
        </w:tc>
      </w:tr>
      <w:tr>
        <w:trPr>
          <w:cantSplit w:val="true"/>
        </w:trPr>
        <w:tc>
          <w:tcPr>
            <w:tcW w:type="dxa" w:w="737"/>
            <w:shd w:val="clear" w:color="auto" w:fill="F9FAFB"/>
          </w:tcPr>
          <w:p>
            <w:pPr>
              <w:spacing w:after="0"/>
            </w:pPr>
            <w:r/>
            <w:r>
              <w:rPr>
                <w:b w:val="0"/>
                <w:i w:val="0"/>
                <w:sz w:val="15"/>
              </w:rPr>
              <w:t>T-032</w:t>
            </w:r>
          </w:p>
        </w:tc>
        <w:tc>
          <w:tcPr>
            <w:tcW w:type="dxa" w:w="1814"/>
            <w:shd w:val="clear" w:color="auto" w:fill="F9FAFB"/>
          </w:tcPr>
          <w:p>
            <w:pPr>
              <w:spacing w:after="0"/>
            </w:pPr>
            <w:r/>
            <w:r>
              <w:rPr>
                <w:b w:val="0"/>
                <w:i w:val="0"/>
                <w:sz w:val="15"/>
              </w:rPr>
              <w:t>Training materials and plan</w:t>
            </w:r>
          </w:p>
        </w:tc>
        <w:tc>
          <w:tcPr>
            <w:tcW w:type="dxa" w:w="2608"/>
            <w:shd w:val="clear" w:color="auto" w:fill="F9FAFB"/>
          </w:tcPr>
          <w:p>
            <w:pPr>
              <w:spacing w:after="0"/>
            </w:pPr>
            <w:r/>
            <w:r>
              <w:rPr>
                <w:b w:val="0"/>
                <w:i w:val="0"/>
                <w:sz w:val="15"/>
              </w:rPr>
              <w:t>Prepare training outline, exercises and assessment tasks.</w:t>
            </w:r>
          </w:p>
        </w:tc>
        <w:tc>
          <w:tcPr>
            <w:tcW w:type="dxa" w:w="1814"/>
            <w:shd w:val="clear" w:color="auto" w:fill="F9FAFB"/>
          </w:tcPr>
          <w:p>
            <w:pPr>
              <w:spacing w:after="0"/>
            </w:pPr>
            <w:r/>
            <w:r>
              <w:rPr>
                <w:b w:val="0"/>
                <w:i w:val="0"/>
                <w:sz w:val="15"/>
              </w:rPr>
              <w:t>TD_Training_Document.docx</w:t>
            </w:r>
          </w:p>
        </w:tc>
        <w:tc>
          <w:tcPr>
            <w:tcW w:type="dxa" w:w="680"/>
            <w:shd w:val="clear" w:color="auto" w:fill="F9FAFB"/>
          </w:tcPr>
          <w:p>
            <w:pPr>
              <w:spacing w:after="0"/>
            </w:pPr>
            <w:r/>
            <w:r>
              <w:rPr>
                <w:b w:val="0"/>
                <w:i w:val="0"/>
                <w:sz w:val="15"/>
              </w:rPr>
              <w:t>14 Oct</w:t>
            </w:r>
          </w:p>
        </w:tc>
        <w:tc>
          <w:tcPr>
            <w:tcW w:type="dxa" w:w="680"/>
            <w:shd w:val="clear" w:color="auto" w:fill="F9FAFB"/>
          </w:tcPr>
          <w:p>
            <w:pPr>
              <w:spacing w:after="0"/>
            </w:pPr>
            <w:r/>
            <w:r>
              <w:rPr>
                <w:b w:val="0"/>
                <w:i w:val="0"/>
                <w:sz w:val="15"/>
              </w:rPr>
              <w:t>15 Oct</w:t>
            </w:r>
          </w:p>
        </w:tc>
        <w:tc>
          <w:tcPr>
            <w:tcW w:type="dxa" w:w="1587"/>
            <w:shd w:val="clear" w:color="auto" w:fill="F9FAFB"/>
          </w:tcPr>
          <w:p>
            <w:pPr>
              <w:spacing w:after="0"/>
            </w:pPr>
            <w:r/>
            <w:r>
              <w:rPr>
                <w:b w:val="0"/>
                <w:i w:val="0"/>
                <w:sz w:val="15"/>
              </w:rPr>
              <w:t>Plan approved</w:t>
            </w:r>
          </w:p>
        </w:tc>
      </w:tr>
      <w:tr>
        <w:trPr>
          <w:cantSplit w:val="true"/>
        </w:trPr>
        <w:tc>
          <w:tcPr>
            <w:tcW w:type="dxa" w:w="737"/>
          </w:tcPr>
          <w:p>
            <w:pPr>
              <w:spacing w:after="0"/>
            </w:pPr>
            <w:r/>
            <w:r>
              <w:rPr>
                <w:b w:val="0"/>
                <w:i w:val="0"/>
                <w:sz w:val="15"/>
              </w:rPr>
              <w:t>T-043</w:t>
            </w:r>
          </w:p>
        </w:tc>
        <w:tc>
          <w:tcPr>
            <w:tcW w:type="dxa" w:w="1814"/>
          </w:tcPr>
          <w:p>
            <w:pPr>
              <w:spacing w:after="0"/>
            </w:pPr>
            <w:r/>
            <w:r>
              <w:rPr>
                <w:b w:val="0"/>
                <w:i w:val="0"/>
                <w:sz w:val="15"/>
              </w:rPr>
              <w:t>Final quality assurance</w:t>
            </w:r>
          </w:p>
        </w:tc>
        <w:tc>
          <w:tcPr>
            <w:tcW w:type="dxa" w:w="2608"/>
          </w:tcPr>
          <w:p>
            <w:pPr>
              <w:spacing w:after="0"/>
            </w:pPr>
            <w:r/>
            <w:r>
              <w:rPr>
                <w:b w:val="0"/>
                <w:i w:val="0"/>
                <w:sz w:val="15"/>
              </w:rPr>
              <w:t>Cross-document consistency check; fix defects.</w:t>
            </w:r>
          </w:p>
        </w:tc>
        <w:tc>
          <w:tcPr>
            <w:tcW w:type="dxa" w:w="1814"/>
          </w:tcPr>
          <w:p>
            <w:pPr>
              <w:spacing w:after="0"/>
            </w:pPr>
            <w:r/>
            <w:r>
              <w:rPr>
                <w:b w:val="0"/>
                <w:i w:val="0"/>
                <w:sz w:val="15"/>
              </w:rPr>
              <w:t>Final QA notes</w:t>
            </w:r>
          </w:p>
        </w:tc>
        <w:tc>
          <w:tcPr>
            <w:tcW w:type="dxa" w:w="680"/>
          </w:tcPr>
          <w:p>
            <w:pPr>
              <w:spacing w:after="0"/>
            </w:pPr>
            <w:r/>
            <w:r>
              <w:rPr>
                <w:b w:val="0"/>
                <w:i w:val="0"/>
                <w:sz w:val="15"/>
              </w:rPr>
              <w:t>19 Oct</w:t>
            </w:r>
          </w:p>
        </w:tc>
        <w:tc>
          <w:tcPr>
            <w:tcW w:type="dxa" w:w="680"/>
          </w:tcPr>
          <w:p>
            <w:pPr>
              <w:spacing w:after="0"/>
            </w:pPr>
            <w:r/>
            <w:r>
              <w:rPr>
                <w:b w:val="0"/>
                <w:i w:val="0"/>
                <w:sz w:val="15"/>
              </w:rPr>
              <w:t>20 Oct</w:t>
            </w:r>
          </w:p>
        </w:tc>
        <w:tc>
          <w:tcPr>
            <w:tcW w:type="dxa" w:w="1587"/>
          </w:tcPr>
          <w:p>
            <w:pPr>
              <w:spacing w:after="0"/>
            </w:pPr>
            <w:r/>
            <w:r>
              <w:rPr>
                <w:b w:val="0"/>
                <w:i w:val="0"/>
                <w:sz w:val="15"/>
              </w:rPr>
              <w:t>No inconsistencies</w:t>
            </w:r>
          </w:p>
        </w:tc>
      </w:tr>
    </w:tbl>
    <w:p>
      <w:pPr>
        <w:spacing w:after="40"/>
      </w:pPr>
    </w:p>
    <w:p>
      <w:pPr>
        <w:pStyle w:val="Heading1"/>
      </w:pPr>
      <w:r>
        <w:t>6. Omnia Haitham - Accounting &amp; Finance</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737"/>
        <w:gridCol w:w="1814"/>
        <w:gridCol w:w="2608"/>
        <w:gridCol w:w="1814"/>
        <w:gridCol w:w="680"/>
        <w:gridCol w:w="680"/>
        <w:gridCol w:w="1587"/>
      </w:tblGrid>
      <w:tr>
        <w:trPr>
          <w:tblHeader w:val="true"/>
        </w:trPr>
        <w:tc>
          <w:tcPr>
            <w:tcW w:type="dxa" w:w="737"/>
            <w:shd w:val="clear" w:color="auto" w:fill="C8102E"/>
          </w:tcPr>
          <w:p>
            <w:r/>
            <w:r>
              <w:rPr>
                <w:b/>
                <w:color w:val="FFFFFF"/>
                <w:sz w:val="15"/>
              </w:rPr>
              <w:t>ID</w:t>
            </w:r>
          </w:p>
        </w:tc>
        <w:tc>
          <w:tcPr>
            <w:tcW w:type="dxa" w:w="1814"/>
            <w:shd w:val="clear" w:color="auto" w:fill="C8102E"/>
          </w:tcPr>
          <w:p>
            <w:r/>
            <w:r>
              <w:rPr>
                <w:b/>
                <w:color w:val="FFFFFF"/>
                <w:sz w:val="15"/>
              </w:rPr>
              <w:t>Task</w:t>
            </w:r>
          </w:p>
        </w:tc>
        <w:tc>
          <w:tcPr>
            <w:tcW w:type="dxa" w:w="2608"/>
            <w:shd w:val="clear" w:color="auto" w:fill="C8102E"/>
          </w:tcPr>
          <w:p>
            <w:r/>
            <w:r>
              <w:rPr>
                <w:b/>
                <w:color w:val="FFFFFF"/>
                <w:sz w:val="15"/>
              </w:rPr>
              <w:t>What to do</w:t>
            </w:r>
          </w:p>
        </w:tc>
        <w:tc>
          <w:tcPr>
            <w:tcW w:type="dxa" w:w="1814"/>
            <w:shd w:val="clear" w:color="auto" w:fill="C8102E"/>
          </w:tcPr>
          <w:p>
            <w:r/>
            <w:r>
              <w:rPr>
                <w:b/>
                <w:color w:val="FFFFFF"/>
                <w:sz w:val="15"/>
              </w:rPr>
              <w:t>Deliverable</w:t>
            </w:r>
          </w:p>
        </w:tc>
        <w:tc>
          <w:tcPr>
            <w:tcW w:type="dxa" w:w="680"/>
            <w:shd w:val="clear" w:color="auto" w:fill="C8102E"/>
          </w:tcPr>
          <w:p>
            <w:r/>
            <w:r>
              <w:rPr>
                <w:b/>
                <w:color w:val="FFFFFF"/>
                <w:sz w:val="15"/>
              </w:rPr>
              <w:t>Start</w:t>
            </w:r>
          </w:p>
        </w:tc>
        <w:tc>
          <w:tcPr>
            <w:tcW w:type="dxa" w:w="680"/>
            <w:shd w:val="clear" w:color="auto" w:fill="C8102E"/>
          </w:tcPr>
          <w:p>
            <w:r/>
            <w:r>
              <w:rPr>
                <w:b/>
                <w:color w:val="FFFFFF"/>
                <w:sz w:val="15"/>
              </w:rPr>
              <w:t>End</w:t>
            </w:r>
          </w:p>
        </w:tc>
        <w:tc>
          <w:tcPr>
            <w:tcW w:type="dxa" w:w="1587"/>
            <w:shd w:val="clear" w:color="auto" w:fill="C8102E"/>
          </w:tcPr>
          <w:p>
            <w:r/>
            <w:r>
              <w:rPr>
                <w:b/>
                <w:color w:val="FFFFFF"/>
                <w:sz w:val="15"/>
              </w:rPr>
              <w:t>Done when</w:t>
            </w:r>
          </w:p>
        </w:tc>
      </w:tr>
      <w:tr>
        <w:trPr>
          <w:cantSplit w:val="true"/>
        </w:trPr>
        <w:tc>
          <w:tcPr>
            <w:tcW w:type="dxa" w:w="737"/>
          </w:tcPr>
          <w:p>
            <w:pPr>
              <w:spacing w:after="0"/>
            </w:pPr>
            <w:r/>
            <w:r>
              <w:rPr>
                <w:b w:val="0"/>
                <w:i w:val="0"/>
                <w:sz w:val="15"/>
              </w:rPr>
              <w:t>T-016</w:t>
            </w:r>
          </w:p>
        </w:tc>
        <w:tc>
          <w:tcPr>
            <w:tcW w:type="dxa" w:w="1814"/>
          </w:tcPr>
          <w:p>
            <w:pPr>
              <w:spacing w:after="0"/>
            </w:pPr>
            <w:r/>
            <w:r>
              <w:rPr>
                <w:b w:val="0"/>
                <w:i w:val="0"/>
                <w:sz w:val="15"/>
              </w:rPr>
              <w:t>Financial proposal (FPD)</w:t>
            </w:r>
          </w:p>
        </w:tc>
        <w:tc>
          <w:tcPr>
            <w:tcW w:type="dxa" w:w="2608"/>
          </w:tcPr>
          <w:p>
            <w:pPr>
              <w:spacing w:after="0"/>
            </w:pPr>
            <w:r/>
            <w:r>
              <w:rPr>
                <w:b w:val="0"/>
                <w:i w:val="0"/>
                <w:sz w:val="15"/>
              </w:rPr>
              <w:t>Prepare illustrative EGP estimate with milestones, exclusions and VAT assumption.</w:t>
            </w:r>
          </w:p>
        </w:tc>
        <w:tc>
          <w:tcPr>
            <w:tcW w:type="dxa" w:w="1814"/>
          </w:tcPr>
          <w:p>
            <w:pPr>
              <w:spacing w:after="0"/>
            </w:pPr>
            <w:r/>
            <w:r>
              <w:rPr>
                <w:b w:val="0"/>
                <w:i w:val="0"/>
                <w:sz w:val="15"/>
              </w:rPr>
              <w:t>FPD_Financial_Proposal.pdf</w:t>
            </w:r>
          </w:p>
        </w:tc>
        <w:tc>
          <w:tcPr>
            <w:tcW w:type="dxa" w:w="680"/>
          </w:tcPr>
          <w:p>
            <w:pPr>
              <w:spacing w:after="0"/>
            </w:pPr>
            <w:r/>
            <w:r>
              <w:rPr>
                <w:b w:val="0"/>
                <w:i w:val="0"/>
                <w:sz w:val="15"/>
              </w:rPr>
              <w:t>12 Oct</w:t>
            </w:r>
          </w:p>
        </w:tc>
        <w:tc>
          <w:tcPr>
            <w:tcW w:type="dxa" w:w="680"/>
          </w:tcPr>
          <w:p>
            <w:pPr>
              <w:spacing w:after="0"/>
            </w:pPr>
            <w:r/>
            <w:r>
              <w:rPr>
                <w:b w:val="0"/>
                <w:i w:val="0"/>
                <w:sz w:val="15"/>
              </w:rPr>
              <w:t>13 Oct</w:t>
            </w:r>
          </w:p>
        </w:tc>
        <w:tc>
          <w:tcPr>
            <w:tcW w:type="dxa" w:w="1587"/>
          </w:tcPr>
          <w:p>
            <w:pPr>
              <w:spacing w:after="0"/>
            </w:pPr>
            <w:r/>
            <w:r>
              <w:rPr>
                <w:b w:val="0"/>
                <w:i w:val="0"/>
                <w:sz w:val="15"/>
              </w:rPr>
              <w:t>Totals verified arithmetically</w:t>
            </w:r>
          </w:p>
        </w:tc>
      </w:tr>
      <w:tr>
        <w:trPr>
          <w:cantSplit w:val="true"/>
        </w:trPr>
        <w:tc>
          <w:tcPr>
            <w:tcW w:type="dxa" w:w="737"/>
            <w:shd w:val="clear" w:color="auto" w:fill="F9FAFB"/>
          </w:tcPr>
          <w:p>
            <w:pPr>
              <w:spacing w:after="0"/>
            </w:pPr>
            <w:r/>
            <w:r>
              <w:rPr>
                <w:b w:val="0"/>
                <w:i w:val="0"/>
                <w:sz w:val="15"/>
              </w:rPr>
              <w:t>T-018</w:t>
            </w:r>
          </w:p>
        </w:tc>
        <w:tc>
          <w:tcPr>
            <w:tcW w:type="dxa" w:w="1814"/>
            <w:shd w:val="clear" w:color="auto" w:fill="F9FAFB"/>
          </w:tcPr>
          <w:p>
            <w:pPr>
              <w:spacing w:after="0"/>
            </w:pPr>
            <w:r/>
            <w:r>
              <w:rPr>
                <w:b w:val="0"/>
                <w:i w:val="0"/>
                <w:sz w:val="15"/>
              </w:rPr>
              <w:t>Chart of accounts and journals design</w:t>
            </w:r>
          </w:p>
        </w:tc>
        <w:tc>
          <w:tcPr>
            <w:tcW w:type="dxa" w:w="2608"/>
            <w:shd w:val="clear" w:color="auto" w:fill="F9FAFB"/>
          </w:tcPr>
          <w:p>
            <w:pPr>
              <w:spacing w:after="0"/>
            </w:pPr>
            <w:r/>
            <w:r>
              <w:rPr>
                <w:b w:val="0"/>
                <w:i w:val="0"/>
                <w:sz w:val="15"/>
              </w:rPr>
              <w:t>Design 101-account hierarchical chart, journals, bank/cash accounts.</w:t>
            </w:r>
          </w:p>
        </w:tc>
        <w:tc>
          <w:tcPr>
            <w:tcW w:type="dxa" w:w="1814"/>
            <w:shd w:val="clear" w:color="auto" w:fill="F9FAFB"/>
          </w:tcPr>
          <w:p>
            <w:pPr>
              <w:spacing w:after="0"/>
            </w:pPr>
            <w:r/>
            <w:r>
              <w:rPr>
                <w:b w:val="0"/>
                <w:i w:val="0"/>
                <w:sz w:val="15"/>
              </w:rPr>
              <w:t>Organization_and_Accounting_Charts.xlsx (sheets 4-5)</w:t>
            </w:r>
          </w:p>
        </w:tc>
        <w:tc>
          <w:tcPr>
            <w:tcW w:type="dxa" w:w="680"/>
            <w:shd w:val="clear" w:color="auto" w:fill="F9FAFB"/>
          </w:tcPr>
          <w:p>
            <w:pPr>
              <w:spacing w:after="0"/>
            </w:pPr>
            <w:r/>
            <w:r>
              <w:rPr>
                <w:b w:val="0"/>
                <w:i w:val="0"/>
                <w:sz w:val="15"/>
              </w:rPr>
              <w:t>11 Oct</w:t>
            </w:r>
          </w:p>
        </w:tc>
        <w:tc>
          <w:tcPr>
            <w:tcW w:type="dxa" w:w="680"/>
            <w:shd w:val="clear" w:color="auto" w:fill="F9FAFB"/>
          </w:tcPr>
          <w:p>
            <w:pPr>
              <w:spacing w:after="0"/>
            </w:pPr>
            <w:r/>
            <w:r>
              <w:rPr>
                <w:b w:val="0"/>
                <w:i w:val="0"/>
                <w:sz w:val="15"/>
              </w:rPr>
              <w:t>12 Oct</w:t>
            </w:r>
          </w:p>
        </w:tc>
        <w:tc>
          <w:tcPr>
            <w:tcW w:type="dxa" w:w="1587"/>
            <w:shd w:val="clear" w:color="auto" w:fill="F9FAFB"/>
          </w:tcPr>
          <w:p>
            <w:pPr>
              <w:spacing w:after="0"/>
            </w:pPr>
            <w:r/>
            <w:r>
              <w:rPr>
                <w:b w:val="0"/>
                <w:i w:val="0"/>
                <w:sz w:val="15"/>
              </w:rPr>
              <w:t>No duplicate codes; account types valid</w:t>
            </w:r>
          </w:p>
        </w:tc>
      </w:tr>
      <w:tr>
        <w:trPr>
          <w:cantSplit w:val="true"/>
        </w:trPr>
        <w:tc>
          <w:tcPr>
            <w:tcW w:type="dxa" w:w="737"/>
          </w:tcPr>
          <w:p>
            <w:pPr>
              <w:spacing w:after="0"/>
            </w:pPr>
            <w:r/>
            <w:r>
              <w:rPr>
                <w:b w:val="0"/>
                <w:i w:val="0"/>
                <w:sz w:val="15"/>
              </w:rPr>
              <w:t>T-019</w:t>
            </w:r>
          </w:p>
        </w:tc>
        <w:tc>
          <w:tcPr>
            <w:tcW w:type="dxa" w:w="1814"/>
          </w:tcPr>
          <w:p>
            <w:pPr>
              <w:spacing w:after="0"/>
            </w:pPr>
            <w:r/>
            <w:r>
              <w:rPr>
                <w:b w:val="0"/>
                <w:i w:val="0"/>
                <w:sz w:val="15"/>
              </w:rPr>
              <w:t>Accounting configuration, tax and account mapping</w:t>
            </w:r>
          </w:p>
        </w:tc>
        <w:tc>
          <w:tcPr>
            <w:tcW w:type="dxa" w:w="2608"/>
          </w:tcPr>
          <w:p>
            <w:pPr>
              <w:spacing w:after="0"/>
            </w:pPr>
            <w:r/>
            <w:r>
              <w:rPr>
                <w:b w:val="0"/>
                <w:i w:val="0"/>
                <w:sz w:val="15"/>
              </w:rPr>
              <w:t>Define valuation, Anglo-Saxon, VAT 14% assumption and category-to-account mapping.</w:t>
            </w:r>
          </w:p>
        </w:tc>
        <w:tc>
          <w:tcPr>
            <w:tcW w:type="dxa" w:w="1814"/>
          </w:tcPr>
          <w:p>
            <w:pPr>
              <w:spacing w:after="0"/>
            </w:pPr>
            <w:r/>
            <w:r>
              <w:rPr>
                <w:b w:val="0"/>
                <w:i w:val="0"/>
                <w:sz w:val="15"/>
              </w:rPr>
              <w:t>Organization_and_Accounting_Charts.xlsx (sheets 6-9)</w:t>
            </w:r>
          </w:p>
        </w:tc>
        <w:tc>
          <w:tcPr>
            <w:tcW w:type="dxa" w:w="680"/>
          </w:tcPr>
          <w:p>
            <w:pPr>
              <w:spacing w:after="0"/>
            </w:pPr>
            <w:r/>
            <w:r>
              <w:rPr>
                <w:b w:val="0"/>
                <w:i w:val="0"/>
                <w:sz w:val="15"/>
              </w:rPr>
              <w:t>12 Oct</w:t>
            </w:r>
          </w:p>
        </w:tc>
        <w:tc>
          <w:tcPr>
            <w:tcW w:type="dxa" w:w="680"/>
          </w:tcPr>
          <w:p>
            <w:pPr>
              <w:spacing w:after="0"/>
            </w:pPr>
            <w:r/>
            <w:r>
              <w:rPr>
                <w:b w:val="0"/>
                <w:i w:val="0"/>
                <w:sz w:val="15"/>
              </w:rPr>
              <w:t>13 Oct</w:t>
            </w:r>
          </w:p>
        </w:tc>
        <w:tc>
          <w:tcPr>
            <w:tcW w:type="dxa" w:w="1587"/>
          </w:tcPr>
          <w:p>
            <w:pPr>
              <w:spacing w:after="0"/>
            </w:pPr>
            <w:r/>
            <w:r>
              <w:rPr>
                <w:b w:val="0"/>
                <w:i w:val="0"/>
                <w:sz w:val="15"/>
              </w:rPr>
              <w:t>Mapping reconciles with simulated journal entries</w:t>
            </w:r>
          </w:p>
        </w:tc>
      </w:tr>
      <w:tr>
        <w:trPr>
          <w:cantSplit w:val="true"/>
        </w:trPr>
        <w:tc>
          <w:tcPr>
            <w:tcW w:type="dxa" w:w="737"/>
            <w:shd w:val="clear" w:color="auto" w:fill="F9FAFB"/>
          </w:tcPr>
          <w:p>
            <w:pPr>
              <w:spacing w:after="0"/>
            </w:pPr>
            <w:r/>
            <w:r>
              <w:rPr>
                <w:b w:val="0"/>
                <w:i w:val="0"/>
                <w:sz w:val="15"/>
              </w:rPr>
              <w:t>T-025</w:t>
            </w:r>
          </w:p>
        </w:tc>
        <w:tc>
          <w:tcPr>
            <w:tcW w:type="dxa" w:w="1814"/>
            <w:shd w:val="clear" w:color="auto" w:fill="F9FAFB"/>
          </w:tcPr>
          <w:p>
            <w:pPr>
              <w:spacing w:after="0"/>
            </w:pPr>
            <w:r/>
            <w:r>
              <w:rPr>
                <w:b w:val="0"/>
                <w:i w:val="0"/>
                <w:sz w:val="15"/>
              </w:rPr>
              <w:t>Monthly summaries and transaction reconciliation</w:t>
            </w:r>
          </w:p>
        </w:tc>
        <w:tc>
          <w:tcPr>
            <w:tcW w:type="dxa" w:w="2608"/>
            <w:shd w:val="clear" w:color="auto" w:fill="F9FAFB"/>
          </w:tcPr>
          <w:p>
            <w:pPr>
              <w:spacing w:after="0"/>
            </w:pPr>
            <w:r/>
            <w:r>
              <w:rPr>
                <w:b w:val="0"/>
                <w:i w:val="0"/>
                <w:sz w:val="15"/>
              </w:rPr>
              <w:t>Summaries, receivable/payable roll-forward and ledger cross-checks.</w:t>
            </w:r>
          </w:p>
        </w:tc>
        <w:tc>
          <w:tcPr>
            <w:tcW w:type="dxa" w:w="1814"/>
            <w:shd w:val="clear" w:color="auto" w:fill="F9FAFB"/>
          </w:tcPr>
          <w:p>
            <w:pPr>
              <w:spacing w:after="0"/>
            </w:pPr>
            <w:r/>
            <w:r>
              <w:rPr>
                <w:b w:val="0"/>
                <w:i w:val="0"/>
                <w:sz w:val="15"/>
              </w:rPr>
              <w:t>Partners_and_Operations_Cycles.xlsx (sheets 11-12)</w:t>
            </w:r>
          </w:p>
        </w:tc>
        <w:tc>
          <w:tcPr>
            <w:tcW w:type="dxa" w:w="680"/>
            <w:shd w:val="clear" w:color="auto" w:fill="F9FAFB"/>
          </w:tcPr>
          <w:p>
            <w:pPr>
              <w:spacing w:after="0"/>
            </w:pPr>
            <w:r/>
            <w:r>
              <w:rPr>
                <w:b w:val="0"/>
                <w:i w:val="0"/>
                <w:sz w:val="15"/>
              </w:rPr>
              <w:t>15 Oct</w:t>
            </w:r>
          </w:p>
        </w:tc>
        <w:tc>
          <w:tcPr>
            <w:tcW w:type="dxa" w:w="680"/>
            <w:shd w:val="clear" w:color="auto" w:fill="F9FAFB"/>
          </w:tcPr>
          <w:p>
            <w:pPr>
              <w:spacing w:after="0"/>
            </w:pPr>
            <w:r/>
            <w:r>
              <w:rPr>
                <w:b w:val="0"/>
                <w:i w:val="0"/>
                <w:sz w:val="15"/>
              </w:rPr>
              <w:t>18 Oct</w:t>
            </w:r>
          </w:p>
        </w:tc>
        <w:tc>
          <w:tcPr>
            <w:tcW w:type="dxa" w:w="1587"/>
            <w:shd w:val="clear" w:color="auto" w:fill="F9FAFB"/>
          </w:tcPr>
          <w:p>
            <w:pPr>
              <w:spacing w:after="0"/>
            </w:pPr>
            <w:r/>
            <w:r>
              <w:rPr>
                <w:b w:val="0"/>
                <w:i w:val="0"/>
                <w:sz w:val="15"/>
              </w:rPr>
              <w:t>All checks pass or are explained</w:t>
            </w:r>
          </w:p>
        </w:tc>
      </w:tr>
      <w:tr>
        <w:trPr>
          <w:cantSplit w:val="true"/>
        </w:trPr>
        <w:tc>
          <w:tcPr>
            <w:tcW w:type="dxa" w:w="737"/>
          </w:tcPr>
          <w:p>
            <w:pPr>
              <w:spacing w:after="0"/>
            </w:pPr>
            <w:r/>
            <w:r>
              <w:rPr>
                <w:b w:val="0"/>
                <w:i w:val="0"/>
                <w:sz w:val="15"/>
              </w:rPr>
              <w:t>T-041</w:t>
            </w:r>
          </w:p>
        </w:tc>
        <w:tc>
          <w:tcPr>
            <w:tcW w:type="dxa" w:w="1814"/>
          </w:tcPr>
          <w:p>
            <w:pPr>
              <w:spacing w:after="0"/>
            </w:pPr>
            <w:r/>
            <w:r>
              <w:rPr>
                <w:b w:val="0"/>
                <w:i w:val="0"/>
                <w:sz w:val="15"/>
              </w:rPr>
              <w:t>Accounting procedures and month-end close checklist</w:t>
            </w:r>
          </w:p>
        </w:tc>
        <w:tc>
          <w:tcPr>
            <w:tcW w:type="dxa" w:w="2608"/>
          </w:tcPr>
          <w:p>
            <w:pPr>
              <w:spacing w:after="0"/>
            </w:pPr>
            <w:r/>
            <w:r>
              <w:rPr>
                <w:b w:val="0"/>
                <w:i w:val="0"/>
                <w:sz w:val="15"/>
              </w:rPr>
              <w:t>Document accounting procedures, reconciliation steps and month-end close for Odoo.</w:t>
            </w:r>
          </w:p>
        </w:tc>
        <w:tc>
          <w:tcPr>
            <w:tcW w:type="dxa" w:w="1814"/>
          </w:tcPr>
          <w:p>
            <w:pPr>
              <w:spacing w:after="0"/>
            </w:pPr>
            <w:r/>
            <w:r>
              <w:rPr>
                <w:b w:val="0"/>
                <w:i w:val="0"/>
                <w:sz w:val="15"/>
              </w:rPr>
              <w:t>Month-end close checklist (SSD / UDP section 7)</w:t>
            </w:r>
          </w:p>
        </w:tc>
        <w:tc>
          <w:tcPr>
            <w:tcW w:type="dxa" w:w="680"/>
          </w:tcPr>
          <w:p>
            <w:pPr>
              <w:spacing w:after="0"/>
            </w:pPr>
            <w:r/>
            <w:r>
              <w:rPr>
                <w:b w:val="0"/>
                <w:i w:val="0"/>
                <w:sz w:val="15"/>
              </w:rPr>
              <w:t>18 Oct</w:t>
            </w:r>
          </w:p>
        </w:tc>
        <w:tc>
          <w:tcPr>
            <w:tcW w:type="dxa" w:w="680"/>
          </w:tcPr>
          <w:p>
            <w:pPr>
              <w:spacing w:after="0"/>
            </w:pPr>
            <w:r/>
            <w:r>
              <w:rPr>
                <w:b w:val="0"/>
                <w:i w:val="0"/>
                <w:sz w:val="15"/>
              </w:rPr>
              <w:t>19 Oct</w:t>
            </w:r>
          </w:p>
        </w:tc>
        <w:tc>
          <w:tcPr>
            <w:tcW w:type="dxa" w:w="1587"/>
          </w:tcPr>
          <w:p>
            <w:pPr>
              <w:spacing w:after="0"/>
            </w:pPr>
            <w:r/>
            <w:r>
              <w:rPr>
                <w:b w:val="0"/>
                <w:i w:val="0"/>
                <w:sz w:val="15"/>
              </w:rPr>
              <w:t>Checklist matches simulated reconciliations</w:t>
            </w:r>
          </w:p>
        </w:tc>
      </w:tr>
    </w:tbl>
    <w:p>
      <w:pPr>
        <w:spacing w:after="40"/>
      </w:pPr>
    </w:p>
    <w:sectPr w:rsidR="00FC693F" w:rsidRPr="0006063C" w:rsidSect="00034616">
      <w:headerReference w:type="default" r:id="rId9"/>
      <w:footerReference w:type="default" r:id="rId10"/>
      <w:pgSz w:w="11906" w:h="16838"/>
      <w:pgMar w:top="130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5"/>
      </w:rPr>
      <w:t xml:space="preserve">RL-TTA-001  |  v1.0  |  2026-10-25  |  Simulated graduation project - not verified on a live Odoo server  |  Page </w:t>
    </w:r>
    <w:r>
      <w:rPr>
        <w:sz w:val="15"/>
      </w:rPr>
      <w:fldChar w:fldCharType="begin"/>
      <w:instrText xml:space="preserve">PAGE</w:instrText>
      <w:fldChar w:fldCharType="end"/>
    </w:r>
    <w:r>
      <w:rPr>
        <w:color w:val="6B7280"/>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C8102E"/>
      </w:pBdr>
    </w:pPr>
    <w:r/>
    <w:r>
      <w:rPr>
        <w:color w:val="6B7280"/>
        <w:sz w:val="16"/>
      </w:rPr>
      <w:t>RedLine Medical Supplies &amp; Equipment Trading  |  Team Task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C8102E"/>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