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DA45D" w14:textId="11551168" w:rsidR="00ED2633" w:rsidRPr="0073617E" w:rsidRDefault="005C3985" w:rsidP="005C3985">
      <w:pPr>
        <w:pStyle w:val="Heading1"/>
        <w:spacing w:before="0" w:after="240"/>
        <w:rPr>
          <w:rFonts w:asciiTheme="majorBidi" w:hAnsiTheme="majorBidi"/>
          <w:color w:val="auto"/>
          <w:sz w:val="44"/>
          <w:szCs w:val="44"/>
          <w:lang w:val="en-GB"/>
        </w:rPr>
      </w:pPr>
      <w:r w:rsidRPr="0073617E">
        <w:rPr>
          <w:rFonts w:asciiTheme="majorBidi" w:hAnsiTheme="majorBidi"/>
          <w:color w:val="auto"/>
          <w:sz w:val="44"/>
          <w:szCs w:val="44"/>
          <w:lang w:val="en-GB"/>
        </w:rPr>
        <w:t xml:space="preserve">A Literature Review and Comparative Analysis of </w:t>
      </w:r>
      <w:r w:rsidR="0073617E" w:rsidRPr="0073617E">
        <w:rPr>
          <w:rFonts w:asciiTheme="majorBidi" w:hAnsiTheme="majorBidi"/>
          <w:color w:val="auto"/>
          <w:sz w:val="44"/>
          <w:szCs w:val="44"/>
          <w:lang w:val="en-GB"/>
        </w:rPr>
        <w:t xml:space="preserve">Restricted Boltzmann Machines and </w:t>
      </w:r>
      <w:r w:rsidRPr="0073617E">
        <w:rPr>
          <w:rFonts w:asciiTheme="majorBidi" w:hAnsiTheme="majorBidi"/>
          <w:color w:val="auto"/>
          <w:sz w:val="44"/>
          <w:szCs w:val="44"/>
          <w:lang w:val="en-GB"/>
        </w:rPr>
        <w:t>Deep Belief Networks</w:t>
      </w:r>
    </w:p>
    <w:p w14:paraId="08085BB6" w14:textId="77777777" w:rsidR="00E23B88" w:rsidRDefault="00E23B88" w:rsidP="00E23B88">
      <w:pPr>
        <w:rPr>
          <w:sz w:val="18"/>
          <w:szCs w:val="18"/>
          <w:lang w:val="en-GB"/>
        </w:rPr>
        <w:sectPr w:rsidR="00E23B88" w:rsidSect="005C3985">
          <w:footerReference w:type="first" r:id="rId8"/>
          <w:footnotePr>
            <w:numRestart w:val="eachPage"/>
          </w:footnotePr>
          <w:pgSz w:w="12240" w:h="15840"/>
          <w:pgMar w:top="720" w:right="720" w:bottom="720" w:left="720" w:header="720" w:footer="720" w:gutter="0"/>
          <w:cols w:space="720"/>
          <w:docGrid w:linePitch="360"/>
          <w15:footnoteColumns w:val="1"/>
        </w:sectPr>
      </w:pPr>
    </w:p>
    <w:p w14:paraId="48B6BEB4" w14:textId="3D25F01E" w:rsidR="00E23B88" w:rsidRDefault="00E23B88" w:rsidP="00E23B88">
      <w:pPr>
        <w:rPr>
          <w:sz w:val="18"/>
          <w:szCs w:val="18"/>
          <w:lang w:val="en-GB"/>
        </w:rPr>
      </w:pPr>
      <w:r>
        <w:rPr>
          <w:sz w:val="18"/>
          <w:szCs w:val="18"/>
          <w:lang w:val="en-GB"/>
        </w:rPr>
        <w:t>A</w:t>
      </w:r>
      <w:r>
        <w:rPr>
          <w:sz w:val="18"/>
          <w:szCs w:val="18"/>
          <w:lang w:val="en-GB"/>
        </w:rPr>
        <w:t>shraf Haress</w:t>
      </w:r>
      <w:r>
        <w:rPr>
          <w:sz w:val="18"/>
          <w:szCs w:val="18"/>
          <w:lang w:val="en-GB"/>
        </w:rPr>
        <w:br/>
        <w:t>Artificial Intelligence Major,</w:t>
      </w:r>
      <w:r>
        <w:rPr>
          <w:sz w:val="18"/>
          <w:szCs w:val="18"/>
          <w:lang w:val="en-GB"/>
        </w:rPr>
        <w:br/>
        <w:t>Faculty of Informatics and Computer Sciences,</w:t>
      </w:r>
      <w:r>
        <w:rPr>
          <w:sz w:val="18"/>
          <w:szCs w:val="18"/>
          <w:lang w:val="en-GB"/>
        </w:rPr>
        <w:br/>
        <w:t>The British University in Egypt</w:t>
      </w:r>
      <w:r>
        <w:rPr>
          <w:sz w:val="18"/>
          <w:szCs w:val="18"/>
          <w:lang w:val="en-GB"/>
        </w:rPr>
        <w:br/>
        <w:t>Cairo, Egypt</w:t>
      </w:r>
      <w:r>
        <w:rPr>
          <w:sz w:val="18"/>
          <w:szCs w:val="18"/>
          <w:lang w:val="en-GB"/>
        </w:rPr>
        <w:br/>
      </w:r>
      <w:hyperlink r:id="rId9" w:history="1">
        <w:r w:rsidRPr="00BC7CB3">
          <w:rPr>
            <w:rStyle w:val="Hyperlink"/>
            <w:sz w:val="18"/>
            <w:szCs w:val="18"/>
            <w:lang w:val="en-GB"/>
          </w:rPr>
          <w:t>ashraf196280@bue.edu.eg</w:t>
        </w:r>
      </w:hyperlink>
      <w:r>
        <w:rPr>
          <w:sz w:val="18"/>
          <w:szCs w:val="18"/>
          <w:lang w:val="en-GB"/>
        </w:rPr>
        <w:t xml:space="preserve"> </w:t>
      </w:r>
    </w:p>
    <w:p w14:paraId="73797B53" w14:textId="52E5E8E6" w:rsidR="00E23B88" w:rsidRDefault="00E23B88" w:rsidP="00E23B88">
      <w:pPr>
        <w:rPr>
          <w:sz w:val="18"/>
          <w:szCs w:val="18"/>
          <w:lang w:val="en-GB"/>
        </w:rPr>
      </w:pPr>
    </w:p>
    <w:p w14:paraId="6D9058AE" w14:textId="17750BEC" w:rsidR="00E23B88" w:rsidRDefault="00E23B88" w:rsidP="00E23B88">
      <w:pPr>
        <w:rPr>
          <w:sz w:val="18"/>
          <w:szCs w:val="18"/>
          <w:lang w:val="en-GB"/>
        </w:rPr>
      </w:pPr>
      <w:r>
        <w:rPr>
          <w:sz w:val="18"/>
          <w:szCs w:val="18"/>
          <w:lang w:val="en-GB"/>
        </w:rPr>
        <w:t>Farah …</w:t>
      </w:r>
      <w:r>
        <w:rPr>
          <w:sz w:val="18"/>
          <w:szCs w:val="18"/>
          <w:lang w:val="en-GB"/>
        </w:rPr>
        <w:br/>
        <w:t>Artificial Intelligence Major,</w:t>
      </w:r>
      <w:r>
        <w:rPr>
          <w:sz w:val="18"/>
          <w:szCs w:val="18"/>
          <w:lang w:val="en-GB"/>
        </w:rPr>
        <w:br/>
        <w:t>Faculty of Informatics and Computer Sciences,</w:t>
      </w:r>
      <w:r>
        <w:rPr>
          <w:sz w:val="18"/>
          <w:szCs w:val="18"/>
          <w:lang w:val="en-GB"/>
        </w:rPr>
        <w:br/>
        <w:t>The British University in Egypt</w:t>
      </w:r>
      <w:r>
        <w:rPr>
          <w:sz w:val="18"/>
          <w:szCs w:val="18"/>
          <w:lang w:val="en-GB"/>
        </w:rPr>
        <w:br/>
        <w:t>Cairo, Egypt</w:t>
      </w:r>
      <w:r>
        <w:rPr>
          <w:sz w:val="18"/>
          <w:szCs w:val="18"/>
          <w:lang w:val="en-GB"/>
        </w:rPr>
        <w:br/>
      </w:r>
      <w:hyperlink r:id="rId10" w:history="1">
        <w:r w:rsidRPr="00BC7CB3">
          <w:rPr>
            <w:rStyle w:val="Hyperlink"/>
            <w:sz w:val="18"/>
            <w:szCs w:val="18"/>
            <w:lang w:val="en-GB"/>
          </w:rPr>
          <w:t>a@bue.edu.eg</w:t>
        </w:r>
      </w:hyperlink>
      <w:r>
        <w:rPr>
          <w:sz w:val="18"/>
          <w:szCs w:val="18"/>
          <w:lang w:val="en-GB"/>
        </w:rPr>
        <w:t xml:space="preserve"> </w:t>
      </w:r>
    </w:p>
    <w:p w14:paraId="5924A30F" w14:textId="0F912422" w:rsidR="00E23B88" w:rsidRDefault="00E23B88" w:rsidP="00E23B88">
      <w:pPr>
        <w:rPr>
          <w:sz w:val="18"/>
          <w:szCs w:val="18"/>
          <w:lang w:val="en-GB"/>
        </w:rPr>
      </w:pPr>
    </w:p>
    <w:p w14:paraId="517C979E" w14:textId="65B35623" w:rsidR="00E23B88" w:rsidRDefault="00E23B88" w:rsidP="00E23B88">
      <w:pPr>
        <w:rPr>
          <w:sz w:val="18"/>
          <w:szCs w:val="18"/>
          <w:lang w:val="en-GB"/>
        </w:rPr>
      </w:pPr>
      <w:r>
        <w:rPr>
          <w:sz w:val="18"/>
          <w:szCs w:val="18"/>
          <w:lang w:val="en-GB"/>
        </w:rPr>
        <w:t>Jacinta …</w:t>
      </w:r>
      <w:r>
        <w:rPr>
          <w:sz w:val="18"/>
          <w:szCs w:val="18"/>
          <w:lang w:val="en-GB"/>
        </w:rPr>
        <w:br/>
        <w:t>Artificial Intelligence Major,</w:t>
      </w:r>
      <w:r>
        <w:rPr>
          <w:sz w:val="18"/>
          <w:szCs w:val="18"/>
          <w:lang w:val="en-GB"/>
        </w:rPr>
        <w:br/>
        <w:t>Faculty of Informatics and Computer Sciences,</w:t>
      </w:r>
      <w:r>
        <w:rPr>
          <w:sz w:val="18"/>
          <w:szCs w:val="18"/>
          <w:lang w:val="en-GB"/>
        </w:rPr>
        <w:br/>
        <w:t>The British University in Egypt</w:t>
      </w:r>
      <w:r>
        <w:rPr>
          <w:sz w:val="18"/>
          <w:szCs w:val="18"/>
          <w:lang w:val="en-GB"/>
        </w:rPr>
        <w:br/>
        <w:t>Cairo, Egypt</w:t>
      </w:r>
      <w:r>
        <w:rPr>
          <w:sz w:val="18"/>
          <w:szCs w:val="18"/>
          <w:lang w:val="en-GB"/>
        </w:rPr>
        <w:br/>
      </w:r>
      <w:hyperlink r:id="rId11" w:history="1">
        <w:r w:rsidRPr="00BC7CB3">
          <w:rPr>
            <w:rStyle w:val="Hyperlink"/>
            <w:sz w:val="18"/>
            <w:szCs w:val="18"/>
            <w:lang w:val="en-GB"/>
          </w:rPr>
          <w:t>as@bue.edu.eg</w:t>
        </w:r>
      </w:hyperlink>
      <w:r>
        <w:rPr>
          <w:sz w:val="18"/>
          <w:szCs w:val="18"/>
          <w:lang w:val="en-GB"/>
        </w:rPr>
        <w:t xml:space="preserve"> </w:t>
      </w:r>
    </w:p>
    <w:p w14:paraId="4E23E107" w14:textId="1128C194" w:rsidR="00E23B88" w:rsidRDefault="00E23B88" w:rsidP="00E23B88">
      <w:pPr>
        <w:rPr>
          <w:sz w:val="18"/>
          <w:szCs w:val="18"/>
          <w:lang w:val="en-GB"/>
        </w:rPr>
      </w:pPr>
    </w:p>
    <w:p w14:paraId="6396F82C" w14:textId="77777777" w:rsidR="00E23B88" w:rsidRDefault="00E23B88" w:rsidP="00E23B88">
      <w:pPr>
        <w:rPr>
          <w:sz w:val="18"/>
          <w:szCs w:val="18"/>
          <w:lang w:val="en-GB"/>
        </w:rPr>
      </w:pPr>
    </w:p>
    <w:p w14:paraId="5274B16C" w14:textId="2BFC719B" w:rsidR="00E23B88" w:rsidRDefault="00E23B88" w:rsidP="00E23B88">
      <w:pPr>
        <w:rPr>
          <w:sz w:val="18"/>
          <w:szCs w:val="18"/>
          <w:lang w:val="en-GB"/>
        </w:rPr>
      </w:pPr>
      <w:r>
        <w:rPr>
          <w:sz w:val="18"/>
          <w:szCs w:val="18"/>
          <w:lang w:val="en-GB"/>
        </w:rPr>
        <w:t>Mohamed Negm</w:t>
      </w:r>
      <w:r>
        <w:rPr>
          <w:sz w:val="18"/>
          <w:szCs w:val="18"/>
          <w:lang w:val="en-GB"/>
        </w:rPr>
        <w:br/>
        <w:t>Artificial Intelligence Major,</w:t>
      </w:r>
      <w:r>
        <w:rPr>
          <w:sz w:val="18"/>
          <w:szCs w:val="18"/>
          <w:lang w:val="en-GB"/>
        </w:rPr>
        <w:br/>
        <w:t>Faculty of Informatics and Computer Sciences,</w:t>
      </w:r>
      <w:r>
        <w:rPr>
          <w:sz w:val="18"/>
          <w:szCs w:val="18"/>
          <w:lang w:val="en-GB"/>
        </w:rPr>
        <w:br/>
        <w:t>The British University in Egypt</w:t>
      </w:r>
      <w:r>
        <w:rPr>
          <w:sz w:val="18"/>
          <w:szCs w:val="18"/>
          <w:lang w:val="en-GB"/>
        </w:rPr>
        <w:br/>
        <w:t>Cairo, Egypt</w:t>
      </w:r>
      <w:r>
        <w:rPr>
          <w:sz w:val="18"/>
          <w:szCs w:val="18"/>
          <w:lang w:val="en-GB"/>
        </w:rPr>
        <w:br/>
      </w:r>
      <w:hyperlink r:id="rId12" w:history="1">
        <w:r w:rsidRPr="00BC7CB3">
          <w:rPr>
            <w:rStyle w:val="Hyperlink"/>
            <w:sz w:val="18"/>
            <w:szCs w:val="18"/>
            <w:lang w:val="en-GB"/>
          </w:rPr>
          <w:t>a@bue.edu.eg</w:t>
        </w:r>
      </w:hyperlink>
      <w:r>
        <w:rPr>
          <w:sz w:val="18"/>
          <w:szCs w:val="18"/>
          <w:lang w:val="en-GB"/>
        </w:rPr>
        <w:t xml:space="preserve"> </w:t>
      </w:r>
    </w:p>
    <w:p w14:paraId="20744FD1" w14:textId="0BF1B335" w:rsidR="005C3985" w:rsidRDefault="005C3985" w:rsidP="00E23B88">
      <w:pPr>
        <w:jc w:val="both"/>
        <w:rPr>
          <w:sz w:val="18"/>
          <w:szCs w:val="18"/>
          <w:lang w:val="en-GB"/>
        </w:rPr>
      </w:pPr>
    </w:p>
    <w:p w14:paraId="43B30E5D" w14:textId="77777777" w:rsidR="00E23B88" w:rsidRDefault="00E23B88" w:rsidP="005C3985">
      <w:pPr>
        <w:spacing w:after="240"/>
        <w:rPr>
          <w:sz w:val="18"/>
          <w:szCs w:val="18"/>
          <w:lang w:val="en-GB"/>
        </w:rPr>
        <w:sectPr w:rsidR="00E23B88" w:rsidSect="00E23B88">
          <w:footnotePr>
            <w:numRestart w:val="eachPage"/>
          </w:footnotePr>
          <w:type w:val="continuous"/>
          <w:pgSz w:w="12240" w:h="15840"/>
          <w:pgMar w:top="720" w:right="720" w:bottom="720" w:left="720" w:header="720" w:footer="720" w:gutter="0"/>
          <w:cols w:num="4" w:space="720"/>
          <w:docGrid w:linePitch="360"/>
          <w15:footnoteColumns w:val="1"/>
        </w:sectPr>
      </w:pPr>
    </w:p>
    <w:p w14:paraId="76669CB8" w14:textId="77777777" w:rsidR="005C3985" w:rsidRDefault="005C3985" w:rsidP="005C3985">
      <w:pPr>
        <w:spacing w:after="240"/>
        <w:rPr>
          <w:sz w:val="18"/>
          <w:szCs w:val="18"/>
          <w:lang w:val="en-GB"/>
        </w:rPr>
      </w:pPr>
    </w:p>
    <w:p w14:paraId="467AEA74" w14:textId="45F8D740" w:rsidR="005C3985" w:rsidRDefault="005C3985" w:rsidP="005C3985">
      <w:pPr>
        <w:rPr>
          <w:sz w:val="18"/>
          <w:szCs w:val="18"/>
          <w:lang w:val="en-GB"/>
        </w:rPr>
        <w:sectPr w:rsidR="005C3985" w:rsidSect="00E23B88">
          <w:footnotePr>
            <w:numRestart w:val="eachPage"/>
          </w:footnotePr>
          <w:type w:val="continuous"/>
          <w:pgSz w:w="12240" w:h="15840"/>
          <w:pgMar w:top="720" w:right="720" w:bottom="720" w:left="720" w:header="720" w:footer="720" w:gutter="0"/>
          <w:cols w:space="720"/>
          <w:docGrid w:linePitch="360"/>
          <w15:footnoteColumns w:val="1"/>
        </w:sectPr>
      </w:pPr>
    </w:p>
    <w:p w14:paraId="657E9183" w14:textId="790F2298" w:rsidR="005C3985" w:rsidRDefault="005C3985" w:rsidP="001030F5">
      <w:pPr>
        <w:pStyle w:val="Abstract"/>
        <w:rPr>
          <w:i/>
          <w:iCs/>
        </w:rPr>
      </w:pPr>
      <w:r>
        <w:rPr>
          <w:i/>
          <w:iCs/>
        </w:rPr>
        <w:t>Abstract</w:t>
      </w:r>
      <w:r>
        <w:t xml:space="preserve">: </w:t>
      </w:r>
      <w:r>
        <w:rPr>
          <w:rFonts w:eastAsia="Times New Roman"/>
        </w:rPr>
        <w:t xml:space="preserve">This paper re-introduces the Deep Belief Network (DBN) model by stating its history, previous work that leads up to its inception, its </w:t>
      </w:r>
      <w:r w:rsidR="00DF7DE8">
        <w:rPr>
          <w:rFonts w:eastAsia="Times New Roman"/>
        </w:rPr>
        <w:t xml:space="preserve">training </w:t>
      </w:r>
      <w:r>
        <w:rPr>
          <w:rFonts w:eastAsia="Times New Roman"/>
        </w:rPr>
        <w:t xml:space="preserve">mechanism, and its applications. The paper then compares different DBN models on a specific application, </w:t>
      </w:r>
      <w:r w:rsidR="00DF7DE8">
        <w:rPr>
          <w:rFonts w:eastAsia="Times New Roman"/>
        </w:rPr>
        <w:t>to</w:t>
      </w:r>
      <w:r>
        <w:rPr>
          <w:rFonts w:eastAsia="Times New Roman"/>
        </w:rPr>
        <w:t xml:space="preserve"> identify the </w:t>
      </w:r>
      <w:r w:rsidR="00DF7DE8">
        <w:rPr>
          <w:rFonts w:eastAsia="Times New Roman"/>
        </w:rPr>
        <w:t>most</w:t>
      </w:r>
      <w:r>
        <w:rPr>
          <w:rFonts w:eastAsia="Times New Roman"/>
        </w:rPr>
        <w:t xml:space="preserve"> suitable model for said application.</w:t>
      </w:r>
    </w:p>
    <w:p w14:paraId="43A1388A" w14:textId="211DB42A" w:rsidR="005C3985" w:rsidRPr="004D72B5" w:rsidRDefault="005C3985" w:rsidP="001030F5">
      <w:pPr>
        <w:pStyle w:val="Keywords"/>
      </w:pPr>
      <w:r w:rsidRPr="004D72B5">
        <w:t>Keywords</w:t>
      </w:r>
      <w:r>
        <w:t xml:space="preserve">: </w:t>
      </w:r>
      <w:r w:rsidRPr="001030F5">
        <w:rPr>
          <w:rFonts w:eastAsia="Times New Roman"/>
        </w:rPr>
        <w:t xml:space="preserve">Deep Belief </w:t>
      </w:r>
      <w:r>
        <w:rPr>
          <w:rFonts w:eastAsia="Times New Roman"/>
        </w:rPr>
        <w:t xml:space="preserve">Networks, Restricted Boltzmann Machines, </w:t>
      </w:r>
      <w:r w:rsidR="00AA06B9">
        <w:rPr>
          <w:rFonts w:eastAsia="Times New Roman"/>
        </w:rPr>
        <w:t>Markov Random Fields</w:t>
      </w:r>
      <w:r>
        <w:rPr>
          <w:rFonts w:eastAsia="Times New Roman"/>
        </w:rPr>
        <w:t>,</w:t>
      </w:r>
      <w:r w:rsidR="00FE70F1">
        <w:rPr>
          <w:rFonts w:eastAsia="Times New Roman"/>
        </w:rPr>
        <w:t xml:space="preserve"> Maximal Cliques, Maximum Likelihood Estimation,</w:t>
      </w:r>
      <w:r w:rsidR="00AA06B9">
        <w:rPr>
          <w:rFonts w:eastAsia="Times New Roman"/>
        </w:rPr>
        <w:t xml:space="preserve"> KL-Divergence, Gibbs Sampling, Contrastive Divergence, MNIST Dataset,</w:t>
      </w:r>
      <w:r>
        <w:rPr>
          <w:rFonts w:eastAsia="Times New Roman"/>
        </w:rPr>
        <w:t xml:space="preserve"> Comparative Analysis</w:t>
      </w:r>
    </w:p>
    <w:p w14:paraId="10568662" w14:textId="77777777" w:rsidR="005C3985" w:rsidRPr="005C3985" w:rsidRDefault="005C3985" w:rsidP="005C3985">
      <w:pPr>
        <w:keepNext/>
        <w:keepLines/>
        <w:numPr>
          <w:ilvl w:val="0"/>
          <w:numId w:val="1"/>
        </w:numPr>
        <w:tabs>
          <w:tab w:val="left" w:pos="216"/>
        </w:tabs>
        <w:spacing w:before="160" w:after="80"/>
        <w:outlineLvl w:val="0"/>
        <w:rPr>
          <w:smallCaps/>
          <w:noProof/>
        </w:rPr>
      </w:pPr>
      <w:r w:rsidRPr="005C3985">
        <w:rPr>
          <w:smallCaps/>
          <w:noProof/>
        </w:rPr>
        <w:t>Introduction</w:t>
      </w:r>
    </w:p>
    <w:p w14:paraId="5FA24274" w14:textId="3FB24B0A" w:rsidR="00BD121C" w:rsidRPr="00BD121C" w:rsidRDefault="00BD121C" w:rsidP="00BD121C">
      <w:pPr>
        <w:pStyle w:val="Heading2"/>
        <w:numPr>
          <w:ilvl w:val="1"/>
          <w:numId w:val="1"/>
        </w:numPr>
        <w:tabs>
          <w:tab w:val="clear" w:pos="360"/>
          <w:tab w:val="num" w:pos="288"/>
        </w:tabs>
      </w:pPr>
      <w:r>
        <w:t>BM vs RBM</w:t>
      </w:r>
    </w:p>
    <w:p w14:paraId="62EE25F2" w14:textId="43892A18" w:rsidR="005C3985" w:rsidRDefault="005C3985" w:rsidP="001030F5">
      <w:pPr>
        <w:pStyle w:val="BodyText"/>
        <w:spacing w:line="240" w:lineRule="auto"/>
        <w:rPr>
          <w:rFonts w:eastAsia="Times New Roman"/>
          <w:lang w:val="en-US"/>
        </w:rPr>
      </w:pPr>
      <w:r>
        <w:rPr>
          <w:rFonts w:eastAsia="Times New Roman"/>
        </w:rPr>
        <w:t xml:space="preserve">In 1983, Hinton &amp; Sejnowski proposed Boltzmann (BM) &amp; Restricted Boltzmann Machine (RBM) </w:t>
      </w:r>
      <w:r w:rsidRPr="00E12AE6">
        <w:rPr>
          <w:rFonts w:eastAsia="Times New Roman"/>
        </w:rPr>
        <w:t>[1]</w:t>
      </w:r>
      <w:r>
        <w:rPr>
          <w:rFonts w:eastAsia="Times New Roman"/>
        </w:rPr>
        <w:t xml:space="preserve">. A Boltzmann Machine is a network model where the nodes are connected in a full mesh topology </w:t>
      </w:r>
      <w:r w:rsidRPr="00E12AE6">
        <w:rPr>
          <w:rFonts w:eastAsia="Times New Roman"/>
        </w:rPr>
        <w:t>[2]</w:t>
      </w:r>
      <w:r>
        <w:rPr>
          <w:rFonts w:eastAsia="Times New Roman"/>
        </w:rPr>
        <w:t xml:space="preserve">. It is used to learn important aspects of an unknown probability distribution based on samples from this distribution </w:t>
      </w:r>
      <w:r w:rsidRPr="00E12AE6">
        <w:rPr>
          <w:rFonts w:eastAsia="Times New Roman"/>
        </w:rPr>
        <w:t>[3]</w:t>
      </w:r>
      <w:r>
        <w:rPr>
          <w:rFonts w:eastAsia="Times New Roman"/>
        </w:rPr>
        <w:t>. Since there are</w:t>
      </w:r>
      <w:r>
        <w:rPr>
          <w:rFonts w:eastAsia="Times New Roman"/>
          <w:lang w:val="en-US"/>
        </w:rPr>
        <w:t xml:space="preserve"> </w:t>
      </w:r>
      <m:oMath>
        <m:f>
          <m:fPr>
            <m:ctrlPr>
              <w:rPr>
                <w:rFonts w:ascii="Cambria Math" w:eastAsia="Times New Roman" w:hAnsi="Cambria Math"/>
                <w:i/>
                <w:lang w:val="en-US"/>
              </w:rPr>
            </m:ctrlPr>
          </m:fPr>
          <m:num>
            <m:r>
              <w:rPr>
                <w:rFonts w:ascii="Cambria Math" w:eastAsia="Times New Roman" w:hAnsi="Cambria Math"/>
                <w:lang w:val="en-US"/>
              </w:rPr>
              <m:t>n*(n-1)</m:t>
            </m:r>
          </m:num>
          <m:den>
            <m:r>
              <w:rPr>
                <w:rFonts w:ascii="Cambria Math" w:eastAsia="Times New Roman" w:hAnsi="Cambria Math"/>
                <w:lang w:val="en-US"/>
              </w:rPr>
              <m:t>2</m:t>
            </m:r>
          </m:den>
        </m:f>
      </m:oMath>
      <w:r w:rsidRPr="00002BCC">
        <w:rPr>
          <w:rFonts w:eastAsia="Times New Roman"/>
          <w:lang w:val="en-US"/>
        </w:rPr>
        <w:t xml:space="preserve"> </w:t>
      </w:r>
      <w:r>
        <w:rPr>
          <w:rFonts w:eastAsia="Times New Roman"/>
        </w:rPr>
        <w:t>edges (where n is the number of nodes) which is inefficient, the Restricted Boltzmann Machine (RBM) was proposed which excludes edges on the same layer in the network. Fig</w:t>
      </w:r>
      <w:r w:rsidR="000E0F41">
        <w:rPr>
          <w:rFonts w:eastAsia="Times New Roman"/>
          <w:lang w:val="en-US"/>
        </w:rPr>
        <w:t>.</w:t>
      </w:r>
      <w:r>
        <w:rPr>
          <w:rFonts w:eastAsia="Times New Roman"/>
        </w:rPr>
        <w:t xml:space="preserve"> 1 demonstrates the difference between BM and RBM model.</w:t>
      </w:r>
    </w:p>
    <w:p w14:paraId="653293D9" w14:textId="77777777" w:rsidR="005C3985" w:rsidRDefault="005C3985" w:rsidP="005C3985">
      <w:pPr>
        <w:rPr>
          <w:rFonts w:eastAsia="Times New Roman"/>
        </w:rPr>
      </w:pPr>
      <w:r>
        <w:rPr>
          <w:rFonts w:eastAsia="Times New Roman"/>
          <w:noProof/>
        </w:rPr>
        <w:drawing>
          <wp:inline distT="114300" distB="114300" distL="114300" distR="114300" wp14:anchorId="2669CC40" wp14:editId="4FFAD271">
            <wp:extent cx="2472856" cy="1137037"/>
            <wp:effectExtent l="0" t="0" r="3810" b="6350"/>
            <wp:docPr id="5" name="image4.png" descr="Shape, circl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4.png" descr="Shape, circle&#10;&#10;Description automatically generated"/>
                    <pic:cNvPicPr preferRelativeResize="0"/>
                  </pic:nvPicPr>
                  <pic:blipFill>
                    <a:blip r:embed="rId13"/>
                    <a:srcRect/>
                    <a:stretch>
                      <a:fillRect/>
                    </a:stretch>
                  </pic:blipFill>
                  <pic:spPr>
                    <a:xfrm>
                      <a:off x="0" y="0"/>
                      <a:ext cx="2478051" cy="1139426"/>
                    </a:xfrm>
                    <a:prstGeom prst="rect">
                      <a:avLst/>
                    </a:prstGeom>
                    <a:ln/>
                  </pic:spPr>
                </pic:pic>
              </a:graphicData>
            </a:graphic>
          </wp:inline>
        </w:drawing>
      </w:r>
    </w:p>
    <w:p w14:paraId="605ECAFD" w14:textId="54EACE52" w:rsidR="005C3985" w:rsidRDefault="005C3985" w:rsidP="005C3985">
      <w:pPr>
        <w:spacing w:after="200"/>
        <w:rPr>
          <w:rFonts w:eastAsia="Times New Roman"/>
        </w:rPr>
      </w:pPr>
      <w:r w:rsidRPr="007C147C">
        <w:rPr>
          <w:rFonts w:eastAsia="Times New Roman"/>
          <w:sz w:val="18"/>
          <w:szCs w:val="18"/>
        </w:rPr>
        <w:t xml:space="preserve">Fig. 1. BM vs RBM regarding connectivity </w:t>
      </w:r>
      <w:r w:rsidRPr="007C147C">
        <w:rPr>
          <w:rFonts w:eastAsia="Times New Roman"/>
          <w:spacing w:val="-1"/>
          <w:sz w:val="18"/>
          <w:szCs w:val="18"/>
          <w:lang w:val="x-none" w:eastAsia="x-none"/>
        </w:rPr>
        <w:t>[4]</w:t>
      </w:r>
      <w:r>
        <w:rPr>
          <w:rFonts w:eastAsia="Times New Roman"/>
        </w:rPr>
        <w:t xml:space="preserve"> </w:t>
      </w:r>
    </w:p>
    <w:p w14:paraId="2F9E3FFA" w14:textId="6C8A6242" w:rsidR="005C3985" w:rsidRDefault="005C3985" w:rsidP="001030F5">
      <w:pPr>
        <w:jc w:val="both"/>
        <w:rPr>
          <w:rFonts w:eastAsia="Times New Roman"/>
        </w:rPr>
      </w:pPr>
      <w:r>
        <w:rPr>
          <w:rFonts w:eastAsia="Times New Roman"/>
        </w:rPr>
        <w:t>BMs and RBMs have the same 2 layers: a visible layer, where each neuron corresponds to a component of an observation (</w:t>
      </w:r>
      <w:r w:rsidR="00E12AE6">
        <w:rPr>
          <w:rFonts w:eastAsia="Times New Roman"/>
        </w:rPr>
        <w:t>i.e.,</w:t>
      </w:r>
      <w:r>
        <w:rPr>
          <w:rFonts w:eastAsia="Times New Roman"/>
        </w:rPr>
        <w:t xml:space="preserve"> input), and a hidden layer, where each neuron represents the dependency between the components of an observation. Hidden layers are also considered to be non-linear feature </w:t>
      </w:r>
      <w:r w:rsidRPr="00E12AE6">
        <w:rPr>
          <w:rFonts w:eastAsia="Times New Roman"/>
          <w:spacing w:val="-1"/>
          <w:lang w:val="x-none" w:eastAsia="x-none"/>
        </w:rPr>
        <w:t>detectors [3]</w:t>
      </w:r>
      <w:r>
        <w:rPr>
          <w:rFonts w:eastAsia="Times New Roman"/>
        </w:rPr>
        <w:t xml:space="preserve">. </w:t>
      </w:r>
    </w:p>
    <w:p w14:paraId="75007F8A" w14:textId="055E7921" w:rsidR="00BD121C" w:rsidRPr="00BD121C" w:rsidRDefault="006D0B71" w:rsidP="00BD121C">
      <w:pPr>
        <w:pStyle w:val="Heading2"/>
        <w:numPr>
          <w:ilvl w:val="1"/>
          <w:numId w:val="1"/>
        </w:numPr>
        <w:tabs>
          <w:tab w:val="clear" w:pos="360"/>
          <w:tab w:val="num" w:pos="288"/>
        </w:tabs>
      </w:pPr>
      <w:r>
        <w:t>MRFs: Structure Overview</w:t>
      </w:r>
    </w:p>
    <w:p w14:paraId="65091B28" w14:textId="711C16A1" w:rsidR="005C3985" w:rsidRDefault="005C3985" w:rsidP="001030F5">
      <w:pPr>
        <w:spacing w:after="120"/>
        <w:ind w:firstLine="288"/>
        <w:jc w:val="both"/>
        <w:rPr>
          <w:rFonts w:eastAsia="Times New Roman"/>
        </w:rPr>
      </w:pPr>
      <w:r>
        <w:rPr>
          <w:rFonts w:eastAsia="Times New Roman"/>
        </w:rPr>
        <w:t>The structure of BM and RBM is an undirected graphical model (UGM), which is also referred as Markov Network, or Markov Random Field (MRF). An MRF is a type of probabilistic graphical model (PGM)</w:t>
      </w:r>
      <w:r w:rsidR="00906D1D">
        <w:rPr>
          <w:rFonts w:eastAsia="Times New Roman"/>
        </w:rPr>
        <w:t xml:space="preserve"> where </w:t>
      </w:r>
      <w:r>
        <w:rPr>
          <w:rFonts w:eastAsia="Times New Roman"/>
        </w:rPr>
        <w:t xml:space="preserve">the random variables represent nodes, and the undirected edges represent </w:t>
      </w:r>
      <w:r>
        <w:rPr>
          <w:rFonts w:eastAsia="Times New Roman"/>
        </w:rPr>
        <w:t xml:space="preserve">the variables which interact (correlate) in some way </w:t>
      </w:r>
      <w:r w:rsidRPr="00E12AE6">
        <w:rPr>
          <w:rFonts w:eastAsia="Times New Roman"/>
          <w:spacing w:val="-1"/>
          <w:lang w:val="x-none" w:eastAsia="x-none"/>
        </w:rPr>
        <w:t>[5]</w:t>
      </w:r>
      <w:r>
        <w:rPr>
          <w:rFonts w:eastAsia="Times New Roman"/>
        </w:rPr>
        <w:t xml:space="preserve">. Therefore, one can calculate the joint probability of events of a random variable </w:t>
      </w:r>
      <m:oMath>
        <m:r>
          <w:rPr>
            <w:rFonts w:ascii="Cambria Math" w:eastAsia="Times New Roman" w:hAnsi="Cambria Math"/>
          </w:rPr>
          <m:t>X</m:t>
        </m:r>
      </m:oMath>
      <w:r>
        <w:rPr>
          <w:rFonts w:eastAsia="Times New Roman"/>
        </w:rPr>
        <w:t xml:space="preserve"> </w:t>
      </w:r>
      <w:r w:rsidR="00906D1D">
        <w:rPr>
          <w:rFonts w:eastAsia="Times New Roman"/>
        </w:rPr>
        <w:t>using equation</w:t>
      </w:r>
      <w:r w:rsidR="00AA5345">
        <w:rPr>
          <w:rFonts w:eastAsia="Times New Roman"/>
        </w:rPr>
        <w:t xml:space="preserve"> (1)</w:t>
      </w:r>
      <w:r w:rsidR="00331450">
        <w:rPr>
          <w:rFonts w:eastAsia="Times New Roman"/>
        </w:rPr>
        <w:t xml:space="preserve"> </w:t>
      </w:r>
      <w:r w:rsidR="00331450" w:rsidRPr="00E12AE6">
        <w:rPr>
          <w:rFonts w:eastAsia="Times New Roman"/>
        </w:rPr>
        <w:t>[3]</w:t>
      </w:r>
      <w:r w:rsidR="00AA5345">
        <w:rPr>
          <w:rFonts w:eastAsia="Times New Roman"/>
        </w:rPr>
        <w:t>.</w:t>
      </w:r>
      <w:r>
        <w:rPr>
          <w:rFonts w:eastAsia="Times New Roman"/>
        </w:rPr>
        <w:t xml:space="preserve"> </w:t>
      </w:r>
    </w:p>
    <w:p w14:paraId="2963B65C" w14:textId="77777777" w:rsidR="005C3985" w:rsidRPr="002710FF" w:rsidRDefault="00000000" w:rsidP="005C3985">
      <w:pPr>
        <w:keepNext/>
        <w:rPr>
          <w:rFonts w:eastAsiaTheme="minorEastAsia"/>
          <w:i/>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nary>
                <m:naryPr>
                  <m:chr m:val="∏"/>
                  <m:supHide m:val="1"/>
                  <m:ctrlPr>
                    <w:rPr>
                      <w:rFonts w:ascii="Cambria Math" w:hAnsi="Cambria Math"/>
                      <w:i/>
                    </w:rPr>
                  </m:ctrlPr>
                </m:naryPr>
                <m:sub>
                  <m:r>
                    <w:rPr>
                      <w:rFonts w:ascii="Cambria Math" w:hAnsi="Cambria Math"/>
                    </w:rPr>
                    <m:t>c∈</m:t>
                  </m:r>
                  <m:acc>
                    <m:accPr>
                      <m:ctrlPr>
                        <w:rPr>
                          <w:rFonts w:ascii="Cambria Math" w:eastAsiaTheme="minorEastAsia" w:hAnsi="Cambria Math"/>
                          <w:iCs/>
                        </w:rPr>
                      </m:ctrlPr>
                    </m:accPr>
                    <m:e>
                      <m:r>
                        <w:rPr>
                          <w:rFonts w:ascii="Cambria Math" w:eastAsiaTheme="minorEastAsia" w:hAnsi="Cambria Math"/>
                        </w:rPr>
                        <m:t>C</m:t>
                      </m:r>
                    </m:e>
                  </m:acc>
                  <m:d>
                    <m:dPr>
                      <m:ctrlPr>
                        <w:rPr>
                          <w:rFonts w:ascii="Cambria Math" w:hAnsi="Cambria Math"/>
                          <w:i/>
                        </w:rPr>
                      </m:ctrlPr>
                    </m:dPr>
                    <m:e>
                      <m:r>
                        <w:rPr>
                          <w:rFonts w:ascii="Cambria Math" w:hAnsi="Cambria Math"/>
                        </w:rPr>
                        <m:t>G</m:t>
                      </m:r>
                    </m:e>
                  </m:d>
                </m:sub>
                <m:sup/>
                <m:e>
                  <m:sSub>
                    <m:sSubPr>
                      <m:ctrlPr>
                        <w:rPr>
                          <w:rFonts w:ascii="Cambria Math" w:hAnsi="Cambria Math"/>
                          <w:i/>
                        </w:rPr>
                      </m:ctrlPr>
                    </m:sSubPr>
                    <m:e>
                      <m:sSub>
                        <m:sSubPr>
                          <m:ctrlPr>
                            <w:rPr>
                              <w:rFonts w:ascii="Cambria Math" w:hAnsi="Cambria Math"/>
                              <w:i/>
                            </w:rPr>
                          </m:ctrlPr>
                        </m:sSubPr>
                        <m:e>
                          <m:r>
                            <w:rPr>
                              <w:rFonts w:ascii="Cambria Math" w:hAnsi="Cambria Math"/>
                            </w:rPr>
                            <m:t>ϕ</m:t>
                          </m:r>
                        </m:e>
                        <m:sub>
                          <m:r>
                            <w:rPr>
                              <w:rFonts w:ascii="Cambria Math" w:hAnsi="Cambria Math"/>
                            </w:rPr>
                            <m:t>c</m:t>
                          </m:r>
                        </m:sub>
                      </m:sSub>
                      <m:r>
                        <w:rPr>
                          <w:rFonts w:ascii="Cambria Math" w:hAnsi="Cambria Math"/>
                        </w:rPr>
                        <m:t>(x</m:t>
                      </m:r>
                    </m:e>
                    <m:sub>
                      <m:r>
                        <w:rPr>
                          <w:rFonts w:ascii="Cambria Math" w:hAnsi="Cambria Math"/>
                        </w:rPr>
                        <m:t>c</m:t>
                      </m:r>
                    </m:sub>
                  </m:sSub>
                  <m:r>
                    <w:rPr>
                      <w:rFonts w:ascii="Cambria Math" w:hAnsi="Cambria Math"/>
                    </w:rPr>
                    <m:t>)</m:t>
                  </m:r>
                </m:e>
              </m:nary>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e>
              </m:d>
              <m:ctrlPr>
                <w:rPr>
                  <w:rFonts w:ascii="Cambria Math" w:hAnsi="Cambria Math"/>
                  <w:i/>
                </w:rPr>
              </m:ctrlPr>
            </m:e>
          </m:eqArr>
        </m:oMath>
      </m:oMathPara>
    </w:p>
    <w:p w14:paraId="71579F51" w14:textId="77777777" w:rsidR="005C3985" w:rsidRDefault="005C3985" w:rsidP="005C3985">
      <w:pPr>
        <w:jc w:val="left"/>
        <w:rPr>
          <w:rFonts w:eastAsia="Times New Roman"/>
        </w:rPr>
      </w:pPr>
      <w:r>
        <w:rPr>
          <w:rFonts w:eastAsia="Times New Roman"/>
        </w:rPr>
        <w:t xml:space="preserve"> </w:t>
      </w:r>
    </w:p>
    <w:p w14:paraId="4987D399" w14:textId="2F9CC62F" w:rsidR="005C3985" w:rsidRDefault="00AD56BA" w:rsidP="00893C8F">
      <w:pPr>
        <w:jc w:val="both"/>
        <w:rPr>
          <w:rFonts w:eastAsia="Times New Roman"/>
        </w:rPr>
      </w:pPr>
      <w:r>
        <w:rPr>
          <w:rFonts w:eastAsia="Times New Roman"/>
        </w:rPr>
        <w:t xml:space="preserve">Where </w:t>
      </w:r>
      <m:oMath>
        <m:r>
          <w:rPr>
            <w:rFonts w:ascii="Cambria Math" w:eastAsia="Times New Roman" w:hAnsi="Cambria Math"/>
          </w:rPr>
          <m:t>P</m:t>
        </m:r>
      </m:oMath>
      <w:r>
        <w:rPr>
          <w:rFonts w:eastAsia="Times New Roman"/>
        </w:rPr>
        <w:t xml:space="preserve"> is the probability distribution of </w:t>
      </w:r>
      <m:oMath>
        <m:r>
          <w:rPr>
            <w:rFonts w:ascii="Cambria Math" w:eastAsia="Times New Roman" w:hAnsi="Cambria Math"/>
          </w:rPr>
          <m:t>X</m:t>
        </m:r>
      </m:oMath>
      <w:r>
        <w:rPr>
          <w:rFonts w:eastAsia="Times New Roman"/>
        </w:rPr>
        <w:t xml:space="preserve"> </w:t>
      </w:r>
      <w:r w:rsidR="005C3985">
        <w:rPr>
          <w:rFonts w:eastAsia="Times New Roman"/>
        </w:rPr>
        <w:t xml:space="preserve">And by assuming we have an undirected graph </w:t>
      </w:r>
      <m:oMath>
        <m:r>
          <w:rPr>
            <w:rFonts w:ascii="Cambria Math" w:eastAsia="Times New Roman" w:hAnsi="Cambria Math"/>
          </w:rPr>
          <m:t>G = (X, E)</m:t>
        </m:r>
      </m:oMath>
      <w:r w:rsidR="005C3985">
        <w:rPr>
          <w:rFonts w:eastAsia="Times New Roman"/>
        </w:rPr>
        <w:t xml:space="preserve"> where </w:t>
      </w:r>
      <m:oMath>
        <m:r>
          <w:rPr>
            <w:rFonts w:ascii="Cambria Math" w:eastAsia="Times New Roman" w:hAnsi="Cambria Math"/>
          </w:rPr>
          <m:t>X</m:t>
        </m:r>
      </m:oMath>
      <w:r w:rsidR="005C3985">
        <w:rPr>
          <w:rFonts w:eastAsia="Times New Roman"/>
        </w:rPr>
        <w:t xml:space="preserve"> is the set of nodes and E is the set of undirected edges, then a clique </w:t>
      </w:r>
      <m:oMath>
        <m:r>
          <w:rPr>
            <w:rFonts w:ascii="Cambria Math" w:eastAsia="Times New Roman" w:hAnsi="Cambria Math"/>
          </w:rPr>
          <m:t>c</m:t>
        </m:r>
      </m:oMath>
      <w:r w:rsidR="005C3985">
        <w:rPr>
          <w:rFonts w:eastAsia="Times New Roman"/>
        </w:rPr>
        <w:t xml:space="preserve"> can be defined as a subset of </w:t>
      </w:r>
      <m:oMath>
        <m:r>
          <w:rPr>
            <w:rFonts w:ascii="Cambria Math" w:eastAsia="Times New Roman" w:hAnsi="Cambria Math"/>
          </w:rPr>
          <m:t>X</m:t>
        </m:r>
      </m:oMath>
      <w:r w:rsidR="005C3985">
        <w:rPr>
          <w:rFonts w:eastAsia="Times New Roman"/>
        </w:rPr>
        <w:t xml:space="preserve"> in which all the nodes of that subset are pairwise </w:t>
      </w:r>
      <w:r w:rsidR="005C3985" w:rsidRPr="00E12AE6">
        <w:rPr>
          <w:rFonts w:eastAsia="Times New Roman"/>
          <w:spacing w:val="-1"/>
          <w:lang w:val="x-none" w:eastAsia="x-none"/>
        </w:rPr>
        <w:t>connected [6].</w:t>
      </w:r>
      <w:r w:rsidR="005C3985">
        <w:rPr>
          <w:rFonts w:eastAsia="Times New Roman"/>
        </w:rPr>
        <w:t xml:space="preserve"> For example, in Fig</w:t>
      </w:r>
      <w:r w:rsidR="00906D1D">
        <w:rPr>
          <w:rFonts w:eastAsia="Times New Roman"/>
        </w:rPr>
        <w:t>.</w:t>
      </w:r>
      <w:r w:rsidR="005C3985">
        <w:rPr>
          <w:rFonts w:eastAsia="Times New Roman"/>
        </w:rPr>
        <w:t xml:space="preserve"> 2, both </w:t>
      </w:r>
      <m:oMath>
        <m:d>
          <m:dPr>
            <m:begChr m:val="{"/>
            <m:endChr m:val="}"/>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1</m:t>
                </m:r>
              </m:sub>
            </m:sSub>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2</m:t>
                </m:r>
              </m:sub>
            </m:sSub>
          </m:e>
        </m:d>
      </m:oMath>
      <w:r w:rsidR="005C3985">
        <w:rPr>
          <w:rFonts w:eastAsia="Times New Roman"/>
        </w:rPr>
        <w:t xml:space="preserve"> and </w:t>
      </w:r>
      <m:oMath>
        <m:d>
          <m:dPr>
            <m:begChr m:val="{"/>
            <m:endChr m:val="}"/>
            <m:ctrlPr>
              <w:rPr>
                <w:rFonts w:ascii="Cambria Math" w:eastAsia="Times New Roman" w:hAnsi="Cambria Math"/>
                <w:i/>
              </w:rPr>
            </m:ctrlPr>
          </m:dPr>
          <m:e>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1</m:t>
                </m:r>
              </m:sub>
            </m:sSub>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2</m:t>
                </m:r>
              </m:sub>
            </m:sSub>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3</m:t>
                </m:r>
              </m:sub>
            </m:sSub>
          </m:e>
        </m:d>
      </m:oMath>
      <w:r w:rsidR="005C3985">
        <w:rPr>
          <w:rFonts w:eastAsia="Times New Roman"/>
        </w:rPr>
        <w:t xml:space="preserve"> are cliques of the set of cliques </w:t>
      </w:r>
      <m:oMath>
        <m:r>
          <w:rPr>
            <w:rFonts w:ascii="Cambria Math" w:eastAsia="Times New Roman" w:hAnsi="Cambria Math"/>
          </w:rPr>
          <m:t>C</m:t>
        </m:r>
      </m:oMath>
      <w:r w:rsidR="005C3985">
        <w:rPr>
          <w:rFonts w:eastAsia="Times New Roman"/>
        </w:rPr>
        <w:t xml:space="preserve">, but only the latter subset is a maximal clique (which means no node can be added to the latter subset such that it will still remain a clique). Therefore, the latter subset is included in the set of maximal cliques </w:t>
      </w:r>
      <m:oMath>
        <m:r>
          <w:rPr>
            <w:rFonts w:ascii="Cambria Math" w:eastAsia="Times New Roman" w:hAnsi="Cambria Math"/>
          </w:rPr>
          <m:t>Ĉ</m:t>
        </m:r>
      </m:oMath>
      <w:r w:rsidR="005C3985">
        <w:rPr>
          <w:rFonts w:eastAsia="Times New Roman"/>
        </w:rPr>
        <w:t xml:space="preserve"> related to graph </w:t>
      </w:r>
      <m:oMath>
        <m:r>
          <w:rPr>
            <w:rFonts w:ascii="Cambria Math" w:eastAsia="Times New Roman" w:hAnsi="Cambria Math"/>
          </w:rPr>
          <m:t>G</m:t>
        </m:r>
      </m:oMath>
      <w:r w:rsidR="005C3985">
        <w:rPr>
          <w:rFonts w:eastAsia="Times New Roman"/>
        </w:rPr>
        <w:t xml:space="preserve"> (expressed as </w:t>
      </w:r>
      <m:oMath>
        <m:r>
          <w:rPr>
            <w:rFonts w:ascii="Cambria Math" w:eastAsia="Times New Roman" w:hAnsi="Cambria Math"/>
          </w:rPr>
          <m:t>Ĉ(G)</m:t>
        </m:r>
      </m:oMath>
      <w:r w:rsidR="005C3985">
        <w:rPr>
          <w:rFonts w:eastAsia="Times New Roman"/>
        </w:rPr>
        <w:t>).</w:t>
      </w:r>
    </w:p>
    <w:p w14:paraId="7ACD6115" w14:textId="0228864B" w:rsidR="005C3985" w:rsidRDefault="005C3985" w:rsidP="005C3985">
      <w:pPr>
        <w:rPr>
          <w:rFonts w:eastAsia="Times New Roman"/>
        </w:rPr>
      </w:pPr>
      <w:r>
        <w:rPr>
          <w:rFonts w:eastAsia="Times New Roman"/>
        </w:rPr>
        <w:t xml:space="preserve"> </w:t>
      </w:r>
      <w:r w:rsidR="003C69E1">
        <w:rPr>
          <w:noProof/>
        </w:rPr>
        <w:drawing>
          <wp:inline distT="0" distB="0" distL="0" distR="0" wp14:anchorId="67B48ACA" wp14:editId="3BDB7D63">
            <wp:extent cx="2114550" cy="168199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stretch>
                      <a:fillRect/>
                    </a:stretch>
                  </pic:blipFill>
                  <pic:spPr>
                    <a:xfrm>
                      <a:off x="0" y="0"/>
                      <a:ext cx="2127231" cy="1692077"/>
                    </a:xfrm>
                    <a:prstGeom prst="rect">
                      <a:avLst/>
                    </a:prstGeom>
                  </pic:spPr>
                </pic:pic>
              </a:graphicData>
            </a:graphic>
          </wp:inline>
        </w:drawing>
      </w:r>
    </w:p>
    <w:p w14:paraId="34124DED" w14:textId="438CE6A4" w:rsidR="005C3985" w:rsidRPr="00AB73A1" w:rsidRDefault="005C3985" w:rsidP="00AB73A1">
      <w:pPr>
        <w:spacing w:line="276" w:lineRule="auto"/>
        <w:rPr>
          <w:rFonts w:eastAsia="Times New Roman"/>
        </w:rPr>
      </w:pPr>
      <w:r w:rsidRPr="007C147C">
        <w:rPr>
          <w:rFonts w:eastAsia="Times New Roman"/>
          <w:sz w:val="18"/>
          <w:szCs w:val="18"/>
        </w:rPr>
        <w:t>Fig. 2. Clique vs maximal clique</w:t>
      </w:r>
      <w:r w:rsidR="00945BD6">
        <w:rPr>
          <w:rFonts w:eastAsia="Times New Roman"/>
          <w:sz w:val="18"/>
          <w:szCs w:val="18"/>
        </w:rPr>
        <w:t xml:space="preserve">, and calculation of </w:t>
      </w:r>
      <m:oMath>
        <m:r>
          <w:rPr>
            <w:rFonts w:ascii="Cambria Math" w:hAnsi="Cambria Math"/>
          </w:rPr>
          <m:t>P</m:t>
        </m:r>
        <m:d>
          <m:dPr>
            <m:ctrlPr>
              <w:rPr>
                <w:rFonts w:ascii="Cambria Math" w:hAnsi="Cambria Math"/>
                <w:i/>
              </w:rPr>
            </m:ctrlPr>
          </m:dPr>
          <m:e>
            <m:r>
              <w:rPr>
                <w:rFonts w:ascii="Cambria Math" w:hAnsi="Cambria Math"/>
              </w:rPr>
              <m:t>X</m:t>
            </m:r>
          </m:e>
        </m:d>
      </m:oMath>
      <w:r w:rsidRPr="007C147C">
        <w:rPr>
          <w:rFonts w:eastAsia="Times New Roman"/>
          <w:sz w:val="18"/>
          <w:szCs w:val="18"/>
        </w:rPr>
        <w:t xml:space="preserve">. Adapted </w:t>
      </w:r>
      <w:r w:rsidRPr="00AB73A1">
        <w:rPr>
          <w:rFonts w:eastAsia="Times New Roman"/>
          <w:sz w:val="18"/>
          <w:szCs w:val="18"/>
        </w:rPr>
        <w:t xml:space="preserve">from </w:t>
      </w:r>
      <w:r w:rsidRPr="00AB73A1">
        <w:rPr>
          <w:rFonts w:eastAsia="Times New Roman"/>
          <w:spacing w:val="-1"/>
          <w:sz w:val="18"/>
          <w:szCs w:val="18"/>
          <w:lang w:val="x-none" w:eastAsia="x-none"/>
        </w:rPr>
        <w:t>[6]</w:t>
      </w:r>
      <w:r w:rsidRPr="00AB73A1">
        <w:rPr>
          <w:rFonts w:eastAsia="Times New Roman"/>
        </w:rPr>
        <w:t xml:space="preserve"> </w:t>
      </w:r>
    </w:p>
    <w:p w14:paraId="3D445B22" w14:textId="072E223E" w:rsidR="005C3985" w:rsidRDefault="005C3985" w:rsidP="00893C8F">
      <w:pPr>
        <w:ind w:firstLine="180"/>
        <w:jc w:val="both"/>
        <w:rPr>
          <w:rFonts w:eastAsia="Times New Roman"/>
        </w:rPr>
      </w:pPr>
      <w:r>
        <w:rPr>
          <w:rFonts w:eastAsia="Times New Roman"/>
        </w:rPr>
        <w:t xml:space="preserve">Continuing with the explanation of equation (1), </w:t>
      </w:r>
      <m:oMath>
        <m:r>
          <w:rPr>
            <w:rFonts w:ascii="Cambria Math" w:hAnsi="Cambria Math"/>
          </w:rPr>
          <m:t>ϕ</m:t>
        </m:r>
      </m:oMath>
      <w:r>
        <w:rPr>
          <w:rFonts w:eastAsia="Times New Roman"/>
        </w:rPr>
        <w:t xml:space="preserve"> is the potential function applied on each maximal clique that includes </w:t>
      </w:r>
      <w:r w:rsidR="00D3020F">
        <w:rPr>
          <w:rFonts w:eastAsia="Times New Roman"/>
        </w:rPr>
        <w:t>events</w:t>
      </w:r>
      <w:r>
        <w:rPr>
          <w:rFonts w:eastAsia="Times New Roman"/>
        </w:rPr>
        <w:t xml:space="preserve"> </w:t>
      </w:r>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c</m:t>
            </m:r>
          </m:sub>
        </m:sSub>
      </m:oMath>
      <w:r>
        <w:rPr>
          <w:rFonts w:eastAsia="Times New Roman"/>
        </w:rPr>
        <w:t xml:space="preserve"> such that </w:t>
      </w:r>
      <m:oMath>
        <m:sSub>
          <m:sSubPr>
            <m:ctrlPr>
              <w:rPr>
                <w:rFonts w:ascii="Cambria Math" w:eastAsia="Times New Roman" w:hAnsi="Cambria Math"/>
                <w:i/>
              </w:rPr>
            </m:ctrlPr>
          </m:sSubPr>
          <m:e>
            <m:r>
              <w:rPr>
                <w:rFonts w:eastAsia="Times New Roman"/>
              </w:rPr>
              <m:t>x</m:t>
            </m:r>
          </m:e>
          <m:sub>
            <m:r>
              <w:rPr>
                <w:rFonts w:ascii="Cambria Math" w:eastAsia="Times New Roman"/>
              </w:rPr>
              <m:t>c</m:t>
            </m:r>
          </m:sub>
        </m:sSub>
        <m:r>
          <w:rPr>
            <w:rFonts w:ascii="Cambria Math" w:eastAsia="Times New Roman" w:hAnsi="Cambria Math" w:cs="Cambria Math"/>
          </w:rPr>
          <m:t>⊂</m:t>
        </m:r>
        <m:r>
          <w:rPr>
            <w:rFonts w:eastAsia="Times New Roman"/>
          </w:rPr>
          <m:t>X</m:t>
        </m:r>
      </m:oMath>
      <w:r>
        <w:rPr>
          <w:rFonts w:eastAsia="Times New Roman"/>
        </w:rPr>
        <w:t xml:space="preserve">. This potential function does not output the conditional probabilities of </w:t>
      </w:r>
      <m:oMath>
        <m:sSub>
          <m:sSubPr>
            <m:ctrlPr>
              <w:rPr>
                <w:rFonts w:ascii="Cambria Math" w:eastAsia="Times New Roman" w:hAnsi="Cambria Math"/>
                <w:i/>
              </w:rPr>
            </m:ctrlPr>
          </m:sSubPr>
          <m:e>
            <m:r>
              <w:rPr>
                <w:rFonts w:eastAsia="Times New Roman"/>
              </w:rPr>
              <m:t>x</m:t>
            </m:r>
          </m:e>
          <m:sub>
            <m:r>
              <w:rPr>
                <w:rFonts w:ascii="Cambria Math" w:eastAsia="Times New Roman"/>
              </w:rPr>
              <m:t>c</m:t>
            </m:r>
          </m:sub>
        </m:sSub>
      </m:oMath>
      <w:r>
        <w:rPr>
          <w:rFonts w:eastAsia="Times New Roman"/>
        </w:rPr>
        <w:t xml:space="preserve"> events included in a maximal clique </w:t>
      </w:r>
      <m:oMath>
        <m:r>
          <w:rPr>
            <w:rFonts w:eastAsia="Times New Roman"/>
          </w:rPr>
          <m:t>c</m:t>
        </m:r>
      </m:oMath>
      <w:r>
        <w:rPr>
          <w:rFonts w:eastAsia="Times New Roman"/>
        </w:rPr>
        <w:t xml:space="preserve">, but rather it outputs a non-negative value which represents a “compatibility score” of how much the </w:t>
      </w:r>
      <m:oMath>
        <m:sSub>
          <m:sSubPr>
            <m:ctrlPr>
              <w:rPr>
                <w:rFonts w:ascii="Cambria Math" w:eastAsia="Times New Roman" w:hAnsi="Cambria Math"/>
                <w:i/>
              </w:rPr>
            </m:ctrlPr>
          </m:sSubPr>
          <m:e>
            <m:r>
              <w:rPr>
                <w:rFonts w:eastAsia="Times New Roman"/>
              </w:rPr>
              <m:t>x</m:t>
            </m:r>
          </m:e>
          <m:sub>
            <m:r>
              <w:rPr>
                <w:rFonts w:ascii="Cambria Math" w:eastAsia="Times New Roman"/>
              </w:rPr>
              <m:t>c</m:t>
            </m:r>
          </m:sub>
        </m:sSub>
      </m:oMath>
      <w:r>
        <w:rPr>
          <w:rFonts w:eastAsia="Times New Roman"/>
        </w:rPr>
        <w:t xml:space="preserve"> events of maximal clique </w:t>
      </w:r>
      <m:oMath>
        <m:r>
          <w:rPr>
            <w:rFonts w:eastAsia="Times New Roman"/>
          </w:rPr>
          <m:t>c</m:t>
        </m:r>
      </m:oMath>
      <w:r>
        <w:rPr>
          <w:rFonts w:eastAsia="Times New Roman"/>
        </w:rPr>
        <w:t xml:space="preserve"> correlate. Moreover, these non-negative values do not have a specific range. Therefore, they must be normalised to be in the range [0, 1], and as such (1) can represent a valid probability distribution model. For that normalization to occur, the product of the potential function is divided by</w:t>
      </w:r>
      <w:r w:rsidR="00AD56BA">
        <w:rPr>
          <w:rFonts w:eastAsia="Times New Roman"/>
        </w:rPr>
        <w:t xml:space="preserve"> the partition function</w:t>
      </w:r>
      <w:r>
        <w:rPr>
          <w:rFonts w:eastAsia="Times New Roman"/>
        </w:rPr>
        <w:t xml:space="preserve"> </w:t>
      </w:r>
      <m:oMath>
        <m:r>
          <w:rPr>
            <w:rFonts w:eastAsia="Times New Roman"/>
          </w:rPr>
          <m:t>Z</m:t>
        </m:r>
      </m:oMath>
      <w:r>
        <w:rPr>
          <w:rFonts w:eastAsia="Times New Roman"/>
        </w:rPr>
        <w:t xml:space="preserve"> —</w:t>
      </w:r>
      <w:r w:rsidR="00AD56BA">
        <w:rPr>
          <w:rFonts w:eastAsia="Times New Roman"/>
        </w:rPr>
        <w:t xml:space="preserve"> also referred to as the </w:t>
      </w:r>
      <w:r w:rsidRPr="00AD56BA">
        <w:rPr>
          <w:rFonts w:eastAsia="Times New Roman"/>
          <w:lang w:val="en-GB"/>
        </w:rPr>
        <w:t>normalising</w:t>
      </w:r>
      <w:r>
        <w:rPr>
          <w:rFonts w:eastAsia="Times New Roman"/>
        </w:rPr>
        <w:t xml:space="preserve"> constant — which is the sum of the</w:t>
      </w:r>
      <w:r w:rsidR="003C69E1">
        <w:rPr>
          <w:rFonts w:eastAsia="Times New Roman"/>
        </w:rPr>
        <w:t xml:space="preserve"> product of</w:t>
      </w:r>
      <w:r>
        <w:rPr>
          <w:rFonts w:eastAsia="Times New Roman"/>
        </w:rPr>
        <w:t xml:space="preserve"> potential values </w:t>
      </w:r>
      <w:r w:rsidR="003C69E1">
        <w:rPr>
          <w:rFonts w:eastAsia="Times New Roman"/>
        </w:rPr>
        <w:t>of the</w:t>
      </w:r>
      <w:r>
        <w:rPr>
          <w:rFonts w:eastAsia="Times New Roman"/>
        </w:rPr>
        <w:t xml:space="preserve"> maximal cliques of </w:t>
      </w:r>
      <w:r w:rsidR="003C69E1">
        <w:rPr>
          <w:rFonts w:eastAsia="Times New Roman"/>
        </w:rPr>
        <w:t xml:space="preserve">all the possible </w:t>
      </w:r>
      <w:r w:rsidR="003C69E1">
        <w:rPr>
          <w:rFonts w:eastAsia="Times New Roman"/>
        </w:rPr>
        <w:lastRenderedPageBreak/>
        <w:t xml:space="preserve">combinations of  </w:t>
      </w:r>
      <m:oMath>
        <m:r>
          <w:rPr>
            <w:rFonts w:eastAsia="Times New Roman"/>
          </w:rPr>
          <m:t>X</m:t>
        </m:r>
      </m:oMath>
      <w:r w:rsidR="003C69E1">
        <w:rPr>
          <w:rFonts w:eastAsia="Times New Roman"/>
        </w:rPr>
        <w:t xml:space="preserve"> given by finite space </w:t>
      </w:r>
      <m:oMath>
        <m:r>
          <w:rPr>
            <w:rFonts w:ascii="Cambria Math" w:hAnsi="Cambria Math"/>
          </w:rPr>
          <m:t>Ω</m:t>
        </m:r>
      </m:oMath>
      <w:r w:rsidR="000B2ECF">
        <w:rPr>
          <w:rFonts w:eastAsia="Times New Roman"/>
        </w:rPr>
        <w:t xml:space="preserve"> </w:t>
      </w:r>
      <w:r w:rsidR="000B2ECF" w:rsidRPr="000B2ECF">
        <w:rPr>
          <w:rFonts w:eastAsia="Times New Roman"/>
          <w:spacing w:val="-1"/>
          <w:lang w:val="x-none" w:eastAsia="x-none"/>
        </w:rPr>
        <w:t>[6]</w:t>
      </w:r>
      <w:r>
        <w:rPr>
          <w:rFonts w:eastAsia="Times New Roman"/>
        </w:rPr>
        <w:t xml:space="preserve">. </w:t>
      </w:r>
      <w:r w:rsidRPr="00E12AE6">
        <w:rPr>
          <w:rFonts w:eastAsia="Times New Roman"/>
          <w:spacing w:val="-1"/>
          <w:lang w:val="x-none" w:eastAsia="x-none"/>
        </w:rPr>
        <w:t>Succinctly</w:t>
      </w:r>
      <w:r w:rsidR="000B2ECF">
        <w:rPr>
          <w:rFonts w:eastAsia="Times New Roman"/>
          <w:spacing w:val="-1"/>
          <w:lang w:eastAsia="x-none"/>
        </w:rPr>
        <w:t>, this is represented by equation (2)</w:t>
      </w:r>
      <w:r w:rsidR="00AB73A1" w:rsidRPr="00B3122B">
        <w:rPr>
          <w:rStyle w:val="FootnoteReference"/>
        </w:rPr>
        <w:footnoteReference w:id="1"/>
      </w:r>
      <w:r w:rsidR="0056566F">
        <w:rPr>
          <w:rFonts w:eastAsia="Times New Roman"/>
          <w:spacing w:val="-1"/>
          <w:lang w:eastAsia="x-none"/>
        </w:rPr>
        <w:t>.</w:t>
      </w:r>
      <w:r>
        <w:rPr>
          <w:rFonts w:eastAsia="Times New Roman"/>
        </w:rPr>
        <w:t xml:space="preserve"> </w:t>
      </w:r>
    </w:p>
    <w:p w14:paraId="0268FF9F" w14:textId="313B09B4" w:rsidR="005C3985" w:rsidRPr="00130BF1" w:rsidRDefault="00000000" w:rsidP="005C3985">
      <w:pPr>
        <w:rPr>
          <w:rFonts w:eastAsiaTheme="minorEastAsia"/>
          <w:i/>
        </w:rPr>
      </w:pPr>
      <m:oMathPara>
        <m:oMath>
          <m:eqArr>
            <m:eqArrPr>
              <m:maxDist m:val="1"/>
              <m:ctrlPr>
                <w:rPr>
                  <w:rFonts w:ascii="Cambria Math" w:eastAsiaTheme="minorEastAsia" w:hAnsi="Cambria Math"/>
                  <w:i/>
                </w:rPr>
              </m:ctrlPr>
            </m:eqArrPr>
            <m:e>
              <m:r>
                <w:rPr>
                  <w:rFonts w:ascii="Cambria Math" w:hAnsi="Cambria Math"/>
                </w:rPr>
                <m:t>Z=</m:t>
              </m:r>
              <m:nary>
                <m:naryPr>
                  <m:chr m:val="∑"/>
                  <m:limLoc m:val="undOvr"/>
                  <m:supHide m:val="1"/>
                  <m:ctrlPr>
                    <w:rPr>
                      <w:rFonts w:ascii="Cambria Math" w:hAnsi="Cambria Math"/>
                      <w:i/>
                    </w:rPr>
                  </m:ctrlPr>
                </m:naryPr>
                <m:sub>
                  <m:r>
                    <w:rPr>
                      <w:rFonts w:ascii="Cambria Math" w:hAnsi="Cambria Math"/>
                    </w:rPr>
                    <m:t>x∈Ω</m:t>
                  </m:r>
                </m:sub>
                <m:sup/>
                <m:e>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c∈</m:t>
                          </m:r>
                          <m:acc>
                            <m:accPr>
                              <m:ctrlPr>
                                <w:rPr>
                                  <w:rFonts w:ascii="Cambria Math" w:eastAsiaTheme="minorEastAsia" w:hAnsi="Cambria Math"/>
                                  <w:iCs/>
                                </w:rPr>
                              </m:ctrlPr>
                            </m:accPr>
                            <m:e>
                              <m:r>
                                <w:rPr>
                                  <w:rFonts w:ascii="Cambria Math" w:eastAsiaTheme="minorEastAsia" w:hAnsi="Cambria Math"/>
                                </w:rPr>
                                <m:t>C</m:t>
                              </m:r>
                            </m:e>
                          </m:acc>
                          <m:d>
                            <m:dPr>
                              <m:ctrlPr>
                                <w:rPr>
                                  <w:rFonts w:ascii="Cambria Math" w:hAnsi="Cambria Math"/>
                                  <w:i/>
                                </w:rPr>
                              </m:ctrlPr>
                            </m:dPr>
                            <m:e>
                              <m:r>
                                <w:rPr>
                                  <w:rFonts w:ascii="Cambria Math" w:hAnsi="Cambria Math"/>
                                </w:rPr>
                                <m:t>G</m:t>
                              </m:r>
                            </m:e>
                          </m:d>
                        </m:sub>
                        <m:sup/>
                        <m:e>
                          <m:sSub>
                            <m:sSubPr>
                              <m:ctrlPr>
                                <w:rPr>
                                  <w:rFonts w:ascii="Cambria Math" w:hAnsi="Cambria Math"/>
                                  <w:i/>
                                </w:rPr>
                              </m:ctrlPr>
                            </m:sSubPr>
                            <m:e>
                              <m:sSub>
                                <m:sSubPr>
                                  <m:ctrlPr>
                                    <w:rPr>
                                      <w:rFonts w:ascii="Cambria Math" w:hAnsi="Cambria Math"/>
                                      <w:i/>
                                    </w:rPr>
                                  </m:ctrlPr>
                                </m:sSubPr>
                                <m:e>
                                  <m:r>
                                    <w:rPr>
                                      <w:rFonts w:ascii="Cambria Math" w:hAnsi="Cambria Math"/>
                                    </w:rPr>
                                    <m:t>ϕ</m:t>
                                  </m:r>
                                </m:e>
                                <m:sub>
                                  <m:r>
                                    <w:rPr>
                                      <w:rFonts w:ascii="Cambria Math" w:hAnsi="Cambria Math"/>
                                    </w:rPr>
                                    <m:t>c</m:t>
                                  </m:r>
                                </m:sub>
                              </m:sSub>
                              <m:r>
                                <w:rPr>
                                  <w:rFonts w:ascii="Cambria Math" w:hAnsi="Cambria Math"/>
                                </w:rPr>
                                <m:t>(x</m:t>
                              </m:r>
                            </m:e>
                            <m:sub>
                              <m:r>
                                <w:rPr>
                                  <w:rFonts w:ascii="Cambria Math" w:hAnsi="Cambria Math"/>
                                </w:rPr>
                                <m:t>c</m:t>
                              </m:r>
                            </m:sub>
                          </m:sSub>
                          <m:r>
                            <w:rPr>
                              <w:rFonts w:ascii="Cambria Math" w:hAnsi="Cambria Math"/>
                            </w:rPr>
                            <m:t>)</m:t>
                          </m:r>
                        </m:e>
                      </m:nary>
                    </m:e>
                  </m:d>
                </m:e>
              </m:nary>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2</m:t>
                  </m:r>
                </m:e>
              </m:d>
              <m:ctrlPr>
                <w:rPr>
                  <w:rFonts w:ascii="Cambria Math" w:hAnsi="Cambria Math"/>
                  <w:i/>
                </w:rPr>
              </m:ctrlPr>
            </m:e>
          </m:eqArr>
        </m:oMath>
      </m:oMathPara>
    </w:p>
    <w:p w14:paraId="11232931" w14:textId="77777777" w:rsidR="005C3985" w:rsidRDefault="005C3985" w:rsidP="005C3985">
      <w:pPr>
        <w:jc w:val="left"/>
        <w:rPr>
          <w:rFonts w:eastAsia="Times New Roman"/>
        </w:rPr>
      </w:pPr>
    </w:p>
    <w:p w14:paraId="0CEFF9A6" w14:textId="1E07792B" w:rsidR="005C3985" w:rsidRDefault="00AB73A1" w:rsidP="001030F5">
      <w:pPr>
        <w:jc w:val="both"/>
        <w:rPr>
          <w:rFonts w:eastAsia="Times New Roman"/>
        </w:rPr>
      </w:pPr>
      <w:r>
        <w:rPr>
          <w:rFonts w:eastAsia="Times New Roman"/>
        </w:rPr>
        <w:t>Now, r</w:t>
      </w:r>
      <w:r w:rsidR="005C3985">
        <w:rPr>
          <w:rFonts w:eastAsia="Times New Roman"/>
        </w:rPr>
        <w:t xml:space="preserve">ecalling the </w:t>
      </w:r>
      <m:oMath>
        <m:r>
          <w:rPr>
            <w:rFonts w:eastAsia="Times New Roman"/>
          </w:rPr>
          <m:t>ln</m:t>
        </m:r>
      </m:oMath>
      <w:r w:rsidR="005C3985">
        <w:rPr>
          <w:rFonts w:eastAsia="Times New Roman"/>
        </w:rPr>
        <w:t xml:space="preserve"> product property</w:t>
      </w:r>
      <w:r w:rsidR="000B2ECF">
        <w:rPr>
          <w:rFonts w:eastAsia="Times New Roman"/>
        </w:rPr>
        <w:t xml:space="preserve"> in (3),</w:t>
      </w:r>
      <w:r w:rsidR="005C3985">
        <w:rPr>
          <w:rFonts w:eastAsia="Times New Roman"/>
        </w:rPr>
        <w:t xml:space="preserve"> </w:t>
      </w:r>
    </w:p>
    <w:p w14:paraId="6D490C4D" w14:textId="77777777" w:rsidR="005C3985" w:rsidRPr="007E6D04" w:rsidRDefault="00000000" w:rsidP="005C3985">
      <w:pPr>
        <w:rPr>
          <w:rFonts w:eastAsiaTheme="minorEastAsia"/>
          <w:i/>
        </w:rPr>
      </w:pPr>
      <m:oMathPara>
        <m:oMath>
          <m:eqArr>
            <m:eqArrPr>
              <m:maxDist m:val="1"/>
              <m:ctrlPr>
                <w:rPr>
                  <w:rFonts w:ascii="Cambria Math" w:eastAsiaTheme="minorEastAsia" w:hAnsi="Cambria Math"/>
                  <w:i/>
                </w:rPr>
              </m:ctrlPr>
            </m:eqArrPr>
            <m:e>
              <m:r>
                <m:rPr>
                  <m:sty m:val="p"/>
                </m:rPr>
                <w:rPr>
                  <w:rFonts w:ascii="Cambria Math" w:hAnsi="Cambria Math"/>
                </w:rPr>
                <m:t>ln</m:t>
              </m:r>
              <m:d>
                <m:dPr>
                  <m:ctrlPr>
                    <w:rPr>
                      <w:rFonts w:ascii="Cambria Math" w:hAnsi="Cambria Math"/>
                    </w:rPr>
                  </m:ctrlPr>
                </m:dPr>
                <m:e>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e>
              </m:d>
              <m:r>
                <m:rPr>
                  <m:sty m:val="p"/>
                </m:rPr>
                <w:rPr>
                  <w:rFonts w:ascii="Cambria Math" w:hAnsi="Cambria Math"/>
                </w:rPr>
                <m:t> = </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3</m:t>
                  </m:r>
                </m:e>
              </m:d>
              <m:ctrlPr>
                <w:rPr>
                  <w:rFonts w:ascii="Cambria Math" w:hAnsi="Cambria Math"/>
                  <w:i/>
                </w:rPr>
              </m:ctrlPr>
            </m:e>
          </m:eqArr>
        </m:oMath>
      </m:oMathPara>
    </w:p>
    <w:p w14:paraId="0B03815E" w14:textId="77777777" w:rsidR="005C3985" w:rsidRPr="005C3985" w:rsidRDefault="005C3985" w:rsidP="005C3985">
      <w:pPr>
        <w:jc w:val="left"/>
        <w:rPr>
          <w:rFonts w:asciiTheme="majorBidi" w:hAnsiTheme="majorBidi" w:cstheme="majorBidi"/>
          <w:sz w:val="18"/>
          <w:szCs w:val="18"/>
          <w:lang w:val="en-GB"/>
        </w:rPr>
      </w:pPr>
    </w:p>
    <w:p w14:paraId="6BDF552F" w14:textId="67252D56" w:rsidR="005C3985" w:rsidRDefault="000B2ECF" w:rsidP="005C3985">
      <w:pPr>
        <w:jc w:val="left"/>
        <w:rPr>
          <w:rFonts w:eastAsia="Times New Roman"/>
        </w:rPr>
      </w:pPr>
      <w:r>
        <w:rPr>
          <w:rFonts w:eastAsia="Times New Roman"/>
        </w:rPr>
        <w:t>a</w:t>
      </w:r>
      <w:r w:rsidR="005C3985">
        <w:rPr>
          <w:rFonts w:eastAsia="Times New Roman"/>
        </w:rPr>
        <w:t xml:space="preserve">nd the exponent raised to </w:t>
      </w:r>
      <m:oMath>
        <m:r>
          <w:rPr>
            <w:rFonts w:eastAsia="Times New Roman"/>
          </w:rPr>
          <m:t>ln</m:t>
        </m:r>
      </m:oMath>
      <w:r w:rsidR="005C3985">
        <w:rPr>
          <w:rFonts w:eastAsia="Times New Roman"/>
        </w:rPr>
        <w:t xml:space="preserve"> rule</w:t>
      </w:r>
      <w:r>
        <w:rPr>
          <w:rFonts w:eastAsia="Times New Roman"/>
        </w:rPr>
        <w:t xml:space="preserve"> in (4),</w:t>
      </w:r>
    </w:p>
    <w:p w14:paraId="71D3DDD0" w14:textId="77777777" w:rsidR="005C3985" w:rsidRPr="007E6D04" w:rsidRDefault="00000000" w:rsidP="005C3985">
      <w:pPr>
        <w:spacing w:before="240" w:after="240"/>
        <w:rPr>
          <w:rFonts w:eastAsiaTheme="minorEastAsia"/>
          <w:i/>
        </w:rPr>
      </w:pPr>
      <m:oMathPara>
        <m:oMath>
          <m:eqArr>
            <m:eqArrPr>
              <m:maxDist m:val="1"/>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x</m:t>
                          </m:r>
                        </m:e>
                      </m:d>
                    </m:e>
                  </m:func>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4</m:t>
                  </m:r>
                </m:e>
              </m:d>
            </m:e>
          </m:eqArr>
        </m:oMath>
      </m:oMathPara>
    </w:p>
    <w:p w14:paraId="67F16A93" w14:textId="30CE6738" w:rsidR="005C3985" w:rsidRDefault="000B2ECF" w:rsidP="005C3985">
      <w:pPr>
        <w:spacing w:after="240"/>
        <w:jc w:val="left"/>
        <w:rPr>
          <w:rFonts w:eastAsia="Times New Roman"/>
        </w:rPr>
      </w:pPr>
      <w:r>
        <w:rPr>
          <w:rFonts w:eastAsia="Times New Roman"/>
        </w:rPr>
        <w:t>t</w:t>
      </w:r>
      <w:r w:rsidR="005C3985">
        <w:rPr>
          <w:rFonts w:eastAsia="Times New Roman"/>
        </w:rPr>
        <w:t>hese properties could be utilized to change (1) to</w:t>
      </w:r>
      <w:r>
        <w:rPr>
          <w:rFonts w:eastAsia="Times New Roman"/>
        </w:rPr>
        <w:t xml:space="preserve"> (5)</w:t>
      </w:r>
    </w:p>
    <w:p w14:paraId="1C6571BF" w14:textId="17D10244" w:rsidR="005C3985" w:rsidRPr="005C3985" w:rsidRDefault="005C3985" w:rsidP="005C3985">
      <w:pPr>
        <w:spacing w:line="360" w:lineRule="auto"/>
        <w:rPr>
          <w:rFonts w:eastAsiaTheme="minorEastAsia"/>
          <w:i/>
          <w:sz w:val="22"/>
          <w:szCs w:val="22"/>
        </w:rPr>
      </w:pPr>
      <m:oMathPara>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X</m:t>
              </m:r>
            </m:e>
          </m:d>
          <m:r>
            <m:rPr>
              <m:aln/>
            </m:rP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Z</m:t>
              </m:r>
            </m:den>
          </m:f>
          <m:sSup>
            <m:sSupPr>
              <m:ctrlPr>
                <w:rPr>
                  <w:rFonts w:ascii="Cambria Math" w:hAnsi="Cambria Math"/>
                  <w:i/>
                  <w:sz w:val="22"/>
                  <w:szCs w:val="22"/>
                </w:rPr>
              </m:ctrlPr>
            </m:sSupPr>
            <m:e>
              <m:r>
                <w:rPr>
                  <w:rFonts w:ascii="Cambria Math" w:hAnsi="Cambria Math"/>
                  <w:sz w:val="22"/>
                  <w:szCs w:val="22"/>
                </w:rPr>
                <m:t>e</m:t>
              </m:r>
            </m:e>
            <m:sup>
              <m:func>
                <m:funcPr>
                  <m:ctrlPr>
                    <w:rPr>
                      <w:rFonts w:ascii="Cambria Math" w:hAnsi="Cambria Math"/>
                      <w:sz w:val="22"/>
                      <w:szCs w:val="22"/>
                    </w:rPr>
                  </m:ctrlPr>
                </m:funcPr>
                <m:fName>
                  <m:r>
                    <m:rPr>
                      <m:sty m:val="p"/>
                    </m:rPr>
                    <w:rPr>
                      <w:rFonts w:ascii="Cambria Math" w:hAnsi="Cambria Math"/>
                      <w:sz w:val="22"/>
                      <w:szCs w:val="22"/>
                    </w:rPr>
                    <m:t>ln</m:t>
                  </m:r>
                </m:fName>
                <m:e>
                  <m:d>
                    <m:dPr>
                      <m:ctrlPr>
                        <w:rPr>
                          <w:rFonts w:ascii="Cambria Math" w:hAnsi="Cambria Math"/>
                          <w:i/>
                          <w:sz w:val="22"/>
                          <w:szCs w:val="22"/>
                        </w:rPr>
                      </m:ctrlPr>
                    </m:dPr>
                    <m:e>
                      <m:nary>
                        <m:naryPr>
                          <m:chr m:val="∏"/>
                          <m:supHide m:val="1"/>
                          <m:ctrlPr>
                            <w:rPr>
                              <w:rFonts w:ascii="Cambria Math" w:hAnsi="Cambria Math"/>
                              <w:i/>
                              <w:sz w:val="22"/>
                              <w:szCs w:val="22"/>
                            </w:rPr>
                          </m:ctrlPr>
                        </m:naryPr>
                        <m:sub>
                          <m:r>
                            <w:rPr>
                              <w:rFonts w:ascii="Cambria Math" w:hAnsi="Cambria Math"/>
                              <w:sz w:val="22"/>
                              <w:szCs w:val="22"/>
                            </w:rPr>
                            <m:t>c∈</m:t>
                          </m:r>
                          <m:acc>
                            <m:accPr>
                              <m:ctrlPr>
                                <w:rPr>
                                  <w:rFonts w:ascii="Cambria Math" w:eastAsiaTheme="minorEastAsia" w:hAnsi="Cambria Math"/>
                                  <w:iCs/>
                                  <w:sz w:val="22"/>
                                  <w:szCs w:val="22"/>
                                </w:rPr>
                              </m:ctrlPr>
                            </m:accPr>
                            <m:e>
                              <m:r>
                                <w:rPr>
                                  <w:rFonts w:ascii="Cambria Math" w:eastAsiaTheme="minorEastAsia" w:hAnsi="Cambria Math"/>
                                  <w:sz w:val="22"/>
                                  <w:szCs w:val="22"/>
                                </w:rPr>
                                <m:t>C</m:t>
                              </m:r>
                            </m:e>
                          </m:acc>
                          <m:d>
                            <m:dPr>
                              <m:ctrlPr>
                                <w:rPr>
                                  <w:rFonts w:ascii="Cambria Math" w:hAnsi="Cambria Math"/>
                                  <w:i/>
                                  <w:sz w:val="22"/>
                                  <w:szCs w:val="22"/>
                                </w:rPr>
                              </m:ctrlPr>
                            </m:dPr>
                            <m:e>
                              <m:r>
                                <w:rPr>
                                  <w:rFonts w:ascii="Cambria Math" w:hAnsi="Cambria Math"/>
                                  <w:sz w:val="22"/>
                                  <w:szCs w:val="22"/>
                                </w:rPr>
                                <m:t>G</m:t>
                              </m:r>
                            </m:e>
                          </m:d>
                        </m:sub>
                        <m:sup/>
                        <m:e>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c</m:t>
                                  </m:r>
                                </m:sub>
                              </m:sSub>
                              <m:r>
                                <w:rPr>
                                  <w:rFonts w:ascii="Cambria Math" w:hAnsi="Cambria Math"/>
                                  <w:sz w:val="22"/>
                                  <w:szCs w:val="22"/>
                                </w:rPr>
                                <m:t>(x</m:t>
                              </m:r>
                            </m:e>
                            <m:sub>
                              <m:r>
                                <w:rPr>
                                  <w:rFonts w:ascii="Cambria Math" w:hAnsi="Cambria Math"/>
                                  <w:sz w:val="22"/>
                                  <w:szCs w:val="22"/>
                                </w:rPr>
                                <m:t>c</m:t>
                              </m:r>
                            </m:sub>
                          </m:sSub>
                          <m:r>
                            <w:rPr>
                              <w:rFonts w:ascii="Cambria Math" w:hAnsi="Cambria Math"/>
                              <w:sz w:val="22"/>
                              <w:szCs w:val="22"/>
                            </w:rPr>
                            <m:t>)</m:t>
                          </m:r>
                        </m:e>
                      </m:nary>
                    </m:e>
                  </m:d>
                </m:e>
              </m:func>
            </m:sup>
          </m:sSup>
          <m:r>
            <m:rPr>
              <m:sty m:val="p"/>
            </m:rPr>
            <w:rPr>
              <w:rFonts w:eastAsiaTheme="minorEastAsia"/>
              <w:sz w:val="22"/>
              <w:szCs w:val="22"/>
            </w:rPr>
            <w:br/>
          </m:r>
        </m:oMath>
        <m:oMath>
          <m:r>
            <m:rPr>
              <m:aln/>
            </m:rPr>
            <w:rPr>
              <w:rFonts w:ascii="Cambria Math" w:eastAsiaTheme="minorEastAsia"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Z</m:t>
              </m:r>
            </m:den>
          </m:f>
          <m:sSup>
            <m:sSupPr>
              <m:ctrlPr>
                <w:rPr>
                  <w:rFonts w:ascii="Cambria Math" w:hAnsi="Cambria Math"/>
                  <w:i/>
                  <w:sz w:val="22"/>
                  <w:szCs w:val="22"/>
                </w:rPr>
              </m:ctrlPr>
            </m:sSupPr>
            <m:e>
              <m:r>
                <w:rPr>
                  <w:rFonts w:ascii="Cambria Math" w:hAnsi="Cambria Math"/>
                  <w:sz w:val="22"/>
                  <w:szCs w:val="22"/>
                </w:rPr>
                <m:t>e</m:t>
              </m:r>
            </m:e>
            <m:sup>
              <m:nary>
                <m:naryPr>
                  <m:chr m:val="∑"/>
                  <m:limLoc m:val="undOvr"/>
                  <m:supHide m:val="1"/>
                  <m:ctrlPr>
                    <w:rPr>
                      <w:rFonts w:ascii="Cambria Math" w:hAnsi="Cambria Math"/>
                      <w:i/>
                      <w:iCs/>
                      <w:sz w:val="22"/>
                      <w:szCs w:val="22"/>
                    </w:rPr>
                  </m:ctrlPr>
                </m:naryPr>
                <m:sub>
                  <m:r>
                    <w:rPr>
                      <w:rFonts w:ascii="Cambria Math" w:hAnsi="Cambria Math"/>
                      <w:sz w:val="22"/>
                      <w:szCs w:val="22"/>
                    </w:rPr>
                    <m:t>c∈</m:t>
                  </m:r>
                  <m:acc>
                    <m:accPr>
                      <m:ctrlPr>
                        <w:rPr>
                          <w:rFonts w:ascii="Cambria Math" w:eastAsiaTheme="minorEastAsia" w:hAnsi="Cambria Math"/>
                          <w:iCs/>
                          <w:sz w:val="22"/>
                          <w:szCs w:val="22"/>
                        </w:rPr>
                      </m:ctrlPr>
                    </m:accPr>
                    <m:e>
                      <m:r>
                        <w:rPr>
                          <w:rFonts w:ascii="Cambria Math" w:eastAsiaTheme="minorEastAsia" w:hAnsi="Cambria Math"/>
                          <w:sz w:val="22"/>
                          <w:szCs w:val="22"/>
                        </w:rPr>
                        <m:t>C</m:t>
                      </m:r>
                    </m:e>
                  </m:acc>
                  <m:d>
                    <m:dPr>
                      <m:ctrlPr>
                        <w:rPr>
                          <w:rFonts w:ascii="Cambria Math" w:hAnsi="Cambria Math"/>
                          <w:i/>
                          <w:sz w:val="22"/>
                          <w:szCs w:val="22"/>
                        </w:rPr>
                      </m:ctrlPr>
                    </m:dPr>
                    <m:e>
                      <m:r>
                        <w:rPr>
                          <w:rFonts w:ascii="Cambria Math" w:hAnsi="Cambria Math"/>
                          <w:sz w:val="22"/>
                          <w:szCs w:val="22"/>
                        </w:rPr>
                        <m:t>G</m:t>
                      </m:r>
                    </m:e>
                  </m:d>
                </m:sub>
                <m:sup/>
                <m:e>
                  <m:r>
                    <m:rPr>
                      <m:sty m:val="p"/>
                    </m:rPr>
                    <w:rPr>
                      <w:rFonts w:ascii="Cambria Math" w:hAnsi="Cambria Math"/>
                      <w:sz w:val="22"/>
                      <w:szCs w:val="22"/>
                    </w:rPr>
                    <m:t>ln⁡</m:t>
                  </m:r>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ϕ</m:t>
                          </m:r>
                        </m:e>
                        <m:sub>
                          <m:r>
                            <w:rPr>
                              <w:rFonts w:ascii="Cambria Math" w:hAnsi="Cambria Math"/>
                              <w:sz w:val="22"/>
                              <w:szCs w:val="22"/>
                            </w:rPr>
                            <m:t>c</m:t>
                          </m:r>
                        </m:sub>
                      </m:sSub>
                      <m:r>
                        <w:rPr>
                          <w:rFonts w:ascii="Cambria Math" w:hAnsi="Cambria Math"/>
                          <w:sz w:val="22"/>
                          <w:szCs w:val="22"/>
                        </w:rPr>
                        <m:t>(x</m:t>
                      </m:r>
                    </m:e>
                    <m:sub>
                      <m:r>
                        <w:rPr>
                          <w:rFonts w:ascii="Cambria Math" w:hAnsi="Cambria Math"/>
                          <w:sz w:val="22"/>
                          <w:szCs w:val="22"/>
                        </w:rPr>
                        <m:t>c</m:t>
                      </m:r>
                    </m:sub>
                  </m:sSub>
                  <m:r>
                    <w:rPr>
                      <w:rFonts w:ascii="Cambria Math" w:hAnsi="Cambria Math"/>
                      <w:sz w:val="22"/>
                      <w:szCs w:val="22"/>
                    </w:rPr>
                    <m:t>))</m:t>
                  </m:r>
                </m:e>
              </m:nary>
            </m:sup>
          </m:sSup>
          <m:r>
            <m:rPr>
              <m:sty m:val="p"/>
            </m:rPr>
            <w:rPr>
              <w:rFonts w:eastAsiaTheme="minorEastAsia"/>
              <w:sz w:val="22"/>
              <w:szCs w:val="22"/>
            </w:rPr>
            <w:br/>
          </m:r>
        </m:oMath>
        <m:oMath>
          <m:eqArr>
            <m:eqArrPr>
              <m:maxDist m:val="1"/>
              <m:ctrlPr>
                <w:rPr>
                  <w:rFonts w:ascii="Cambria Math" w:eastAsiaTheme="minorEastAsia" w:hAnsi="Cambria Math"/>
                  <w:i/>
                  <w:sz w:val="22"/>
                  <w:szCs w:val="22"/>
                </w:rPr>
              </m:ctrlPr>
            </m:eqArrPr>
            <m:e>
              <m:r>
                <m:rPr>
                  <m:aln/>
                </m:rP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Z</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x</m:t>
                      </m:r>
                    </m:e>
                  </m:d>
                </m:sup>
              </m:sSup>
              <m:r>
                <w:rPr>
                  <w:rFonts w:ascii="Cambria Math" w:eastAsiaTheme="minorEastAsia" w:hAnsi="Cambria Math"/>
                  <w:sz w:val="22"/>
                  <w:szCs w:val="22"/>
                </w:rPr>
                <m:t xml:space="preserve"> </m:t>
              </m:r>
              <m:r>
                <w:rPr>
                  <w:rFonts w:ascii="Cambria Math" w:hAnsi="Cambria Math"/>
                  <w:sz w:val="22"/>
                  <w:szCs w:val="22"/>
                </w:rPr>
                <m:t>#</m:t>
              </m:r>
              <m:d>
                <m:dPr>
                  <m:ctrlPr>
                    <w:rPr>
                      <w:rFonts w:ascii="Cambria Math" w:eastAsiaTheme="minorEastAsia" w:hAnsi="Cambria Math"/>
                      <w:i/>
                      <w:sz w:val="22"/>
                      <w:szCs w:val="22"/>
                    </w:rPr>
                  </m:ctrlPr>
                </m:dPr>
                <m:e>
                  <m:r>
                    <w:rPr>
                      <w:rFonts w:ascii="Cambria Math" w:eastAsiaTheme="minorEastAsia" w:hAnsi="Cambria Math"/>
                      <w:sz w:val="22"/>
                      <w:szCs w:val="22"/>
                    </w:rPr>
                    <m:t>5</m:t>
                  </m:r>
                </m:e>
              </m:d>
              <m:ctrlPr>
                <w:rPr>
                  <w:rFonts w:ascii="Cambria Math" w:hAnsi="Cambria Math"/>
                  <w:i/>
                  <w:sz w:val="22"/>
                  <w:szCs w:val="22"/>
                </w:rPr>
              </m:ctrlPr>
            </m:e>
          </m:eqArr>
        </m:oMath>
      </m:oMathPara>
    </w:p>
    <w:p w14:paraId="7AC964BB" w14:textId="04DA4C47" w:rsidR="005C3985" w:rsidRDefault="000B2ECF" w:rsidP="000B2ECF">
      <w:pPr>
        <w:spacing w:line="360" w:lineRule="auto"/>
        <w:jc w:val="left"/>
        <w:rPr>
          <w:rFonts w:eastAsia="Times New Roman"/>
        </w:rPr>
      </w:pPr>
      <w:r>
        <w:rPr>
          <w:rFonts w:eastAsia="Times New Roman"/>
        </w:rPr>
        <w:t>s</w:t>
      </w:r>
      <w:r w:rsidR="005C3985">
        <w:rPr>
          <w:rFonts w:eastAsia="Times New Roman"/>
        </w:rPr>
        <w:t>uch that</w:t>
      </w:r>
      <w:r>
        <w:rPr>
          <w:rFonts w:eastAsia="Times New Roman"/>
        </w:rPr>
        <w:t xml:space="preserve"> the energy function </w:t>
      </w:r>
      <m:oMath>
        <m:r>
          <w:rPr>
            <w:rFonts w:ascii="Cambria Math" w:hAnsi="Cambria Math"/>
          </w:rPr>
          <m:t>E</m:t>
        </m:r>
        <m:d>
          <m:dPr>
            <m:ctrlPr>
              <w:rPr>
                <w:rFonts w:ascii="Cambria Math" w:hAnsi="Cambria Math"/>
                <w:i/>
              </w:rPr>
            </m:ctrlPr>
          </m:dPr>
          <m:e>
            <m:r>
              <w:rPr>
                <w:rFonts w:ascii="Cambria Math" w:hAnsi="Cambria Math"/>
              </w:rPr>
              <m:t>x</m:t>
            </m:r>
          </m:e>
        </m:d>
      </m:oMath>
      <w:r>
        <w:rPr>
          <w:rFonts w:eastAsia="Times New Roman"/>
        </w:rPr>
        <w:t xml:space="preserve"> is represented in (6).</w:t>
      </w:r>
    </w:p>
    <w:bookmarkStart w:id="0" w:name="_Hlk118313285"/>
    <w:p w14:paraId="1B2A4A8E" w14:textId="238AADB6" w:rsidR="005C3985" w:rsidRPr="005C3985" w:rsidRDefault="00000000" w:rsidP="005C3985">
      <w:pPr>
        <w:spacing w:line="360" w:lineRule="auto"/>
        <w:rPr>
          <w:rFonts w:eastAsiaTheme="minorEastAsia"/>
          <w:i/>
        </w:rPr>
      </w:pPr>
      <m:oMathPara>
        <m:oMath>
          <m:eqArr>
            <m:eqArrPr>
              <m:maxDist m:val="1"/>
              <m:ctrlPr>
                <w:rPr>
                  <w:rFonts w:ascii="Cambria Math" w:eastAsiaTheme="minorEastAsia" w:hAnsi="Cambria Math"/>
                  <w:i/>
                </w:rPr>
              </m:ctrlPr>
            </m:eqArrPr>
            <m:e>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r>
                <w:rPr>
                  <w:rFonts w:ascii="Cambria Math" w:eastAsiaTheme="minorEastAsia" w:hAnsi="Cambria Math"/>
                </w:rPr>
                <m:t xml:space="preserve"> -</m:t>
              </m:r>
              <m:nary>
                <m:naryPr>
                  <m:chr m:val="∑"/>
                  <m:limLoc m:val="undOvr"/>
                  <m:supHide m:val="1"/>
                  <m:ctrlPr>
                    <w:rPr>
                      <w:rFonts w:ascii="Cambria Math" w:hAnsi="Cambria Math"/>
                      <w:i/>
                      <w:iCs/>
                    </w:rPr>
                  </m:ctrlPr>
                </m:naryPr>
                <m:sub>
                  <m:r>
                    <w:rPr>
                      <w:rFonts w:ascii="Cambria Math" w:hAnsi="Cambria Math"/>
                    </w:rPr>
                    <m:t>c∈</m:t>
                  </m:r>
                  <m:acc>
                    <m:accPr>
                      <m:ctrlPr>
                        <w:rPr>
                          <w:rFonts w:ascii="Cambria Math" w:eastAsiaTheme="minorEastAsia" w:hAnsi="Cambria Math"/>
                          <w:iCs/>
                        </w:rPr>
                      </m:ctrlPr>
                    </m:accPr>
                    <m:e>
                      <m:r>
                        <w:rPr>
                          <w:rFonts w:ascii="Cambria Math" w:eastAsiaTheme="minorEastAsia" w:hAnsi="Cambria Math"/>
                        </w:rPr>
                        <m:t>C</m:t>
                      </m:r>
                    </m:e>
                  </m:acc>
                  <m:d>
                    <m:dPr>
                      <m:ctrlPr>
                        <w:rPr>
                          <w:rFonts w:ascii="Cambria Math" w:hAnsi="Cambria Math"/>
                          <w:i/>
                        </w:rPr>
                      </m:ctrlPr>
                    </m:dPr>
                    <m:e>
                      <m:r>
                        <w:rPr>
                          <w:rFonts w:ascii="Cambria Math" w:hAnsi="Cambria Math"/>
                        </w:rPr>
                        <m:t>G</m:t>
                      </m:r>
                    </m:e>
                  </m:d>
                </m:sub>
                <m:sup/>
                <m:e>
                  <m:r>
                    <m:rPr>
                      <m:sty m:val="p"/>
                    </m:rPr>
                    <w:rPr>
                      <w:rFonts w:ascii="Cambria Math" w:hAnsi="Cambria Math"/>
                    </w:rPr>
                    <m:t>ln⁡</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ϕ</m:t>
                          </m:r>
                        </m:e>
                        <m:sub>
                          <m:r>
                            <w:rPr>
                              <w:rFonts w:ascii="Cambria Math" w:hAnsi="Cambria Math"/>
                            </w:rPr>
                            <m:t>c</m:t>
                          </m:r>
                        </m:sub>
                      </m:sSub>
                      <m:r>
                        <w:rPr>
                          <w:rFonts w:ascii="Cambria Math" w:hAnsi="Cambria Math"/>
                        </w:rPr>
                        <m:t>(x</m:t>
                      </m:r>
                    </m:e>
                    <m:sub>
                      <m:r>
                        <w:rPr>
                          <w:rFonts w:ascii="Cambria Math" w:hAnsi="Cambria Math"/>
                        </w:rPr>
                        <m:t>c</m:t>
                      </m:r>
                    </m:sub>
                  </m:sSub>
                  <m:r>
                    <w:rPr>
                      <w:rFonts w:ascii="Cambria Math" w:hAnsi="Cambria Math"/>
                    </w:rPr>
                    <m:t>))</m:t>
                  </m:r>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6</m:t>
                  </m:r>
                </m:e>
              </m:d>
              <m:ctrlPr>
                <w:rPr>
                  <w:rFonts w:ascii="Cambria Math" w:hAnsi="Cambria Math"/>
                  <w:i/>
                </w:rPr>
              </m:ctrlPr>
            </m:e>
          </m:eqArr>
        </m:oMath>
      </m:oMathPara>
      <w:bookmarkEnd w:id="0"/>
    </w:p>
    <w:p w14:paraId="2A934C90" w14:textId="4CA63416" w:rsidR="005C3985" w:rsidRDefault="005C3985" w:rsidP="001030F5">
      <w:pPr>
        <w:spacing w:after="240"/>
        <w:jc w:val="both"/>
        <w:rPr>
          <w:sz w:val="18"/>
          <w:szCs w:val="18"/>
          <w:lang w:val="en-GB"/>
        </w:rPr>
      </w:pPr>
      <w:r>
        <w:rPr>
          <w:rFonts w:eastAsia="Times New Roman"/>
        </w:rPr>
        <w:t xml:space="preserve">Thus, equation (5) represents the probability distribution of MRF, which is also called Gibbs </w:t>
      </w:r>
      <w:r w:rsidRPr="00E12AE6">
        <w:rPr>
          <w:rFonts w:eastAsia="Times New Roman"/>
          <w:spacing w:val="-1"/>
          <w:lang w:val="x-none" w:eastAsia="x-none"/>
        </w:rPr>
        <w:t>distribution [6].</w:t>
      </w:r>
      <w:r>
        <w:rPr>
          <w:rFonts w:eastAsia="Times New Roman"/>
        </w:rPr>
        <w:t xml:space="preserve"> In addition, we can use (3) and (4) to change (2) into</w:t>
      </w:r>
      <w:r w:rsidR="000B2ECF">
        <w:rPr>
          <w:rFonts w:eastAsia="Times New Roman"/>
        </w:rPr>
        <w:t xml:space="preserve"> (7).</w:t>
      </w:r>
    </w:p>
    <w:bookmarkStart w:id="1" w:name="_Hlk118313319"/>
    <w:p w14:paraId="4258B805" w14:textId="3582EE4B" w:rsidR="006A503E" w:rsidRPr="006D0B71" w:rsidRDefault="00000000" w:rsidP="006D0B71">
      <w:pPr>
        <w:rPr>
          <w:rFonts w:eastAsiaTheme="minorEastAsia"/>
          <w:i/>
        </w:rPr>
      </w:pPr>
      <m:oMathPara>
        <m:oMath>
          <m:eqArr>
            <m:eqArrPr>
              <m:maxDist m:val="1"/>
              <m:ctrlPr>
                <w:rPr>
                  <w:rFonts w:ascii="Cambria Math" w:eastAsiaTheme="minorEastAsia" w:hAnsi="Cambria Math"/>
                  <w:i/>
                </w:rPr>
              </m:ctrlPr>
            </m:eqArrPr>
            <m:e>
              <m:r>
                <w:rPr>
                  <w:rFonts w:ascii="Cambria Math" w:hAnsi="Cambria Math"/>
                </w:rPr>
                <m:t>Z=</m:t>
              </m:r>
              <m:nary>
                <m:naryPr>
                  <m:chr m:val="∑"/>
                  <m:limLoc m:val="undOvr"/>
                  <m:supHide m:val="1"/>
                  <m:ctrlPr>
                    <w:rPr>
                      <w:rFonts w:ascii="Cambria Math" w:hAnsi="Cambria Math"/>
                      <w:i/>
                    </w:rPr>
                  </m:ctrlPr>
                </m:naryPr>
                <m:sub>
                  <m:r>
                    <w:rPr>
                      <w:rFonts w:ascii="Cambria Math" w:hAnsi="Cambria Math"/>
                    </w:rPr>
                    <m:t>x</m:t>
                  </m:r>
                </m:sub>
                <m:sup/>
                <m:e>
                  <m:sSup>
                    <m:sSupPr>
                      <m:ctrlPr>
                        <w:rPr>
                          <w:rFonts w:ascii="Cambria Math" w:hAnsi="Cambria Math"/>
                          <w:i/>
                        </w:rPr>
                      </m:ctrlPr>
                    </m:sSupPr>
                    <m:e>
                      <m:r>
                        <w:rPr>
                          <w:rFonts w:ascii="Cambria Math" w:hAnsi="Cambria Math"/>
                        </w:rPr>
                        <m:t>e</m:t>
                      </m:r>
                    </m:e>
                    <m:sup>
                      <m:r>
                        <w:rPr>
                          <w:rFonts w:ascii="Cambria Math" w:hAnsi="Cambria Math"/>
                        </w:rPr>
                        <m:t>-E(x)</m:t>
                      </m:r>
                    </m:sup>
                  </m:sSup>
                </m:e>
              </m:nary>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7</m:t>
                  </m:r>
                </m:e>
              </m:d>
              <m:ctrlPr>
                <w:rPr>
                  <w:rFonts w:ascii="Cambria Math" w:hAnsi="Cambria Math"/>
                  <w:i/>
                </w:rPr>
              </m:ctrlPr>
            </m:e>
          </m:eqArr>
        </m:oMath>
      </m:oMathPara>
      <w:bookmarkEnd w:id="1"/>
    </w:p>
    <w:p w14:paraId="48C1F7CD" w14:textId="03F486E1" w:rsidR="006D0B71" w:rsidRPr="006D0B71" w:rsidRDefault="006D0B71" w:rsidP="006D0B71">
      <w:pPr>
        <w:pStyle w:val="Heading2"/>
        <w:numPr>
          <w:ilvl w:val="1"/>
          <w:numId w:val="1"/>
        </w:numPr>
        <w:tabs>
          <w:tab w:val="clear" w:pos="360"/>
          <w:tab w:val="num" w:pos="288"/>
        </w:tabs>
      </w:pPr>
      <w:r>
        <w:t>MRFs: Unsupervised Learning</w:t>
      </w:r>
      <w:r w:rsidR="001936E4">
        <w:t xml:space="preserve"> and KL-Divergence</w:t>
      </w:r>
    </w:p>
    <w:p w14:paraId="6FCB9874" w14:textId="18AA66BB" w:rsidR="005C3985" w:rsidRDefault="005C3985" w:rsidP="001030F5">
      <w:pPr>
        <w:spacing w:after="240"/>
        <w:ind w:firstLine="288"/>
        <w:jc w:val="both"/>
        <w:rPr>
          <w:rFonts w:eastAsia="Times New Roman"/>
        </w:rPr>
      </w:pPr>
      <w:r>
        <w:rPr>
          <w:rFonts w:eastAsia="Times New Roman"/>
        </w:rPr>
        <w:t xml:space="preserve">Now, to understand the RBM training process, </w:t>
      </w:r>
      <w:r w:rsidR="006D0B71">
        <w:rPr>
          <w:rFonts w:eastAsia="Times New Roman"/>
        </w:rPr>
        <w:t>Markov Random Field (</w:t>
      </w:r>
      <w:r>
        <w:rPr>
          <w:rFonts w:eastAsia="Times New Roman"/>
        </w:rPr>
        <w:t>MRF</w:t>
      </w:r>
      <w:r w:rsidR="006D0B71">
        <w:rPr>
          <w:rFonts w:eastAsia="Times New Roman"/>
        </w:rPr>
        <w:t>)</w:t>
      </w:r>
      <w:r>
        <w:rPr>
          <w:rFonts w:eastAsia="Times New Roman"/>
        </w:rPr>
        <w:t xml:space="preserve"> unsupervised learning must be understood. Unsupervised learning means learning an unknown distribution </w:t>
      </w:r>
      <m:oMath>
        <m:r>
          <w:rPr>
            <w:rFonts w:eastAsia="Times New Roman"/>
          </w:rPr>
          <m:t>q</m:t>
        </m:r>
      </m:oMath>
      <w:r>
        <w:rPr>
          <w:rFonts w:eastAsia="Times New Roman"/>
        </w:rPr>
        <w:t xml:space="preserve"> based on sample data. Let </w:t>
      </w:r>
      <m:oMath>
        <m:r>
          <w:rPr>
            <w:rFonts w:ascii="Cambria Math" w:hAnsi="Cambria Math"/>
          </w:rPr>
          <m:t>θ</m:t>
        </m:r>
      </m:oMath>
      <w:r>
        <w:rPr>
          <w:rFonts w:eastAsia="Times New Roman"/>
        </w:rPr>
        <w:t xml:space="preserve"> be the parameters of the energy function that we want to learn </w:t>
      </w:r>
      <w:r w:rsidR="006D0B71">
        <w:rPr>
          <w:rFonts w:eastAsia="Times New Roman"/>
        </w:rPr>
        <w:t>to</w:t>
      </w:r>
      <w:r>
        <w:rPr>
          <w:rFonts w:eastAsia="Times New Roman"/>
        </w:rPr>
        <w:t xml:space="preserve"> model a distribution </w:t>
      </w:r>
      <m:oMath>
        <m:r>
          <w:rPr>
            <w:rFonts w:eastAsia="Times New Roman"/>
          </w:rPr>
          <m:t>p</m:t>
        </m:r>
      </m:oMath>
      <w:r>
        <w:rPr>
          <w:rFonts w:eastAsia="Times New Roman"/>
        </w:rPr>
        <w:t xml:space="preserve"> on the examples of the sample data that resembles the data’s </w:t>
      </w:r>
      <w:r w:rsidR="00E12AE6">
        <w:rPr>
          <w:rFonts w:eastAsia="Times New Roman"/>
        </w:rPr>
        <w:t>distribution and</w:t>
      </w:r>
      <w:r>
        <w:rPr>
          <w:rFonts w:eastAsia="Times New Roman"/>
        </w:rPr>
        <w:t xml:space="preserve"> let the training data</w:t>
      </w:r>
      <w:r w:rsidR="002F7E82">
        <w:rPr>
          <w:rFonts w:eastAsia="Times New Roman"/>
        </w:rPr>
        <w:t xml:space="preserve"> with high probability</w:t>
      </w:r>
      <w:r>
        <w:rPr>
          <w:rFonts w:eastAsia="Times New Roman"/>
        </w:rPr>
        <w:t xml:space="preserve"> </w:t>
      </w:r>
      <m:oMath>
        <m:r>
          <w:rPr>
            <w:rFonts w:eastAsia="Times New Roman"/>
          </w:rPr>
          <m:t>S={</m:t>
        </m:r>
        <m:sSub>
          <m:sSubPr>
            <m:ctrlPr>
              <w:rPr>
                <w:rFonts w:ascii="Cambria Math" w:eastAsia="Times New Roman" w:hAnsi="Cambria Math"/>
              </w:rPr>
            </m:ctrlPr>
          </m:sSubPr>
          <m:e>
            <m:r>
              <w:rPr>
                <w:rFonts w:eastAsia="Times New Roman"/>
              </w:rPr>
              <m:t>x</m:t>
            </m:r>
          </m:e>
          <m:sub>
            <m:r>
              <w:rPr>
                <w:rFonts w:eastAsia="Times New Roman"/>
              </w:rPr>
              <m:t>1</m:t>
            </m:r>
          </m:sub>
        </m:sSub>
        <m:r>
          <w:rPr>
            <w:rFonts w:eastAsia="Times New Roman"/>
          </w:rPr>
          <m:t xml:space="preserve">, </m:t>
        </m:r>
        <m:sSub>
          <m:sSubPr>
            <m:ctrlPr>
              <w:rPr>
                <w:rFonts w:ascii="Cambria Math" w:eastAsia="Times New Roman" w:hAnsi="Cambria Math"/>
              </w:rPr>
            </m:ctrlPr>
          </m:sSubPr>
          <m:e>
            <m:r>
              <w:rPr>
                <w:rFonts w:eastAsia="Times New Roman"/>
              </w:rPr>
              <m:t>x</m:t>
            </m:r>
          </m:e>
          <m:sub>
            <m:r>
              <w:rPr>
                <w:rFonts w:eastAsia="Times New Roman"/>
              </w:rPr>
              <m:t>2</m:t>
            </m:r>
          </m:sub>
        </m:sSub>
        <m:r>
          <w:rPr>
            <w:rFonts w:eastAsia="Times New Roman"/>
          </w:rPr>
          <m:t xml:space="preserve">, ..., </m:t>
        </m:r>
        <m:sSub>
          <m:sSubPr>
            <m:ctrlPr>
              <w:rPr>
                <w:rFonts w:ascii="Cambria Math" w:eastAsia="Times New Roman" w:hAnsi="Cambria Math"/>
              </w:rPr>
            </m:ctrlPr>
          </m:sSubPr>
          <m:e>
            <m:r>
              <w:rPr>
                <w:rFonts w:eastAsia="Times New Roman"/>
              </w:rPr>
              <m:t>x</m:t>
            </m:r>
          </m:e>
          <m:sub>
            <m:r>
              <w:rPr>
                <w:rFonts w:eastAsia="Times New Roman"/>
              </w:rPr>
              <m:t>m</m:t>
            </m:r>
          </m:sub>
        </m:sSub>
        <m:r>
          <w:rPr>
            <w:rFonts w:eastAsia="Times New Roman"/>
          </w:rPr>
          <m:t xml:space="preserve">} </m:t>
        </m:r>
      </m:oMath>
      <w:r>
        <w:rPr>
          <w:rFonts w:eastAsia="Times New Roman"/>
        </w:rPr>
        <w:t xml:space="preserve">and assumed to be independent and identically distributed (i.i.d.). To estimate the parameters </w:t>
      </w:r>
      <m:oMath>
        <m:r>
          <w:rPr>
            <w:rFonts w:ascii="Cambria Math" w:hAnsi="Cambria Math"/>
          </w:rPr>
          <m:t>θ</m:t>
        </m:r>
      </m:oMath>
      <w:r>
        <w:rPr>
          <w:rFonts w:eastAsia="Times New Roman"/>
        </w:rPr>
        <w:t xml:space="preserve">, Maximum Liklihood Estimation (MLE) is used. In the context of MRFs, MLE means finding </w:t>
      </w:r>
      <m:oMath>
        <m:r>
          <w:rPr>
            <w:rFonts w:ascii="Cambria Math" w:hAnsi="Cambria Math"/>
          </w:rPr>
          <m:t>θ</m:t>
        </m:r>
      </m:oMath>
      <w:r>
        <w:rPr>
          <w:rFonts w:eastAsia="Times New Roman"/>
        </w:rPr>
        <w:t xml:space="preserve"> that will maximize the probability of </w:t>
      </w:r>
      <m:oMath>
        <m:r>
          <w:rPr>
            <w:rFonts w:eastAsia="Times New Roman"/>
          </w:rPr>
          <m:t>S</m:t>
        </m:r>
      </m:oMath>
      <w:r>
        <w:rPr>
          <w:rFonts w:eastAsia="Times New Roman"/>
        </w:rPr>
        <w:t xml:space="preserve"> under </w:t>
      </w:r>
      <m:oMath>
        <m:r>
          <w:rPr>
            <w:rFonts w:eastAsia="Times New Roman"/>
          </w:rPr>
          <m:t>p</m:t>
        </m:r>
      </m:oMath>
      <w:r>
        <w:rPr>
          <w:rFonts w:eastAsia="Times New Roman"/>
        </w:rPr>
        <w:t xml:space="preserve">; the MRF </w:t>
      </w:r>
      <w:r w:rsidRPr="00E12AE6">
        <w:rPr>
          <w:rFonts w:eastAsia="Times New Roman"/>
          <w:spacing w:val="-1"/>
          <w:lang w:val="x-none" w:eastAsia="x-none"/>
        </w:rPr>
        <w:t>distribution [6]. If</w:t>
      </w:r>
      <w:r>
        <w:rPr>
          <w:rFonts w:eastAsia="Times New Roman"/>
        </w:rPr>
        <w:t xml:space="preserve"> we denote </w:t>
      </w:r>
      <w:r w:rsidR="00E12AE6">
        <w:rPr>
          <w:rFonts w:eastAsia="Times New Roman"/>
        </w:rPr>
        <w:t>the likelihood</w:t>
      </w:r>
      <w:r>
        <w:rPr>
          <w:rFonts w:eastAsia="Times New Roman"/>
        </w:rPr>
        <w:t xml:space="preserve"> function, which is the joint probability density function of </w:t>
      </w:r>
      <m:oMath>
        <m:r>
          <w:rPr>
            <w:rFonts w:eastAsia="Times New Roman"/>
          </w:rPr>
          <m:t>S</m:t>
        </m:r>
      </m:oMath>
      <w:r>
        <w:rPr>
          <w:rFonts w:eastAsia="Times New Roman"/>
        </w:rPr>
        <w:t xml:space="preserve">, as </w:t>
      </w:r>
      <m:oMath>
        <m:r>
          <w:rPr>
            <w:rFonts w:eastAsia="Times New Roman"/>
          </w:rPr>
          <m:t>L</m:t>
        </m:r>
      </m:oMath>
      <w:r>
        <w:rPr>
          <w:rFonts w:eastAsia="Times New Roman"/>
        </w:rPr>
        <w:t>, then we have</w:t>
      </w:r>
      <w:r w:rsidR="000B2ECF">
        <w:rPr>
          <w:rFonts w:eastAsia="Times New Roman"/>
        </w:rPr>
        <w:t xml:space="preserve"> equation (8),</w:t>
      </w:r>
    </w:p>
    <w:p w14:paraId="46446A5A" w14:textId="2DEE06BB" w:rsidR="006A503E" w:rsidRPr="006A503E" w:rsidRDefault="006A503E" w:rsidP="006A503E">
      <w:pPr>
        <w:spacing w:line="360" w:lineRule="auto"/>
        <w:rPr>
          <w:rFonts w:eastAsiaTheme="minorEastAsia"/>
          <w:i/>
          <w:sz w:val="22"/>
          <w:szCs w:val="22"/>
        </w:rPr>
      </w:pPr>
      <m:oMathPara>
        <m:oMath>
          <m:r>
            <w:rPr>
              <w:rFonts w:ascii="Cambria Math" w:hAnsi="Cambria Math"/>
            </w:rPr>
            <m:t>L</m:t>
          </m:r>
          <m:d>
            <m:dPr>
              <m:ctrlPr>
                <w:rPr>
                  <w:rFonts w:ascii="Cambria Math" w:hAnsi="Cambria Math"/>
                </w:rPr>
              </m:ctrlPr>
            </m:dPr>
            <m:e>
              <m:r>
                <w:rPr>
                  <w:rFonts w:ascii="Cambria Math" w:hAnsi="Cambria Math"/>
                </w:rPr>
                <m:t>θ;S</m:t>
              </m:r>
            </m:e>
          </m:d>
          <m:r>
            <m:rPr>
              <m:sty m:val="p"/>
              <m:aln/>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S;θ</m:t>
              </m:r>
            </m:e>
          </m:d>
          <m:r>
            <m:rPr>
              <m:sty m:val="p"/>
            </m:rPr>
            <w:rPr>
              <w:rFonts w:eastAsiaTheme="minorEastAsia"/>
              <w:sz w:val="22"/>
              <w:szCs w:val="22"/>
            </w:rPr>
            <w:br/>
          </m:r>
        </m:oMath>
        <m:oMath>
          <m:r>
            <m:rPr>
              <m:sty m:val="p"/>
              <m:aln/>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w:rPr>
                      <w:rFonts w:ascii="Cambria Math" w:hAnsi="Cambria Math"/>
                    </w:rPr>
                    <m:t>m</m:t>
                  </m:r>
                </m:sub>
              </m:sSub>
              <m:r>
                <w:rPr>
                  <w:rFonts w:ascii="Cambria Math" w:hAnsi="Cambria Math"/>
                </w:rPr>
                <m:t>;θ</m:t>
              </m:r>
            </m:e>
          </m:d>
          <m:r>
            <w:rPr>
              <w:rFonts w:ascii="Cambria Math" w:eastAsiaTheme="minorEastAsia" w:hAnsi="Cambria Math"/>
              <w:sz w:val="22"/>
              <w:szCs w:val="22"/>
            </w:rPr>
            <m:t xml:space="preserve"> </m:t>
          </m:r>
          <m:r>
            <m:rPr>
              <m:sty m:val="p"/>
            </m:rPr>
            <w:rPr>
              <w:rFonts w:eastAsiaTheme="minorEastAsia"/>
              <w:sz w:val="22"/>
              <w:szCs w:val="22"/>
            </w:rPr>
            <w:br/>
          </m:r>
        </m:oMath>
        <m:oMath>
          <m:eqArr>
            <m:eqArrPr>
              <m:maxDist m:val="1"/>
              <m:ctrlPr>
                <w:rPr>
                  <w:rFonts w:ascii="Cambria Math" w:eastAsiaTheme="minorEastAsia" w:hAnsi="Cambria Math"/>
                  <w:i/>
                  <w:sz w:val="22"/>
                  <w:szCs w:val="22"/>
                </w:rPr>
              </m:ctrlPr>
            </m:eqArrPr>
            <m:e>
              <m:r>
                <m:rPr>
                  <m:aln/>
                </m:rP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m</m:t>
                  </m:r>
                </m:sup>
                <m:e>
                  <m:r>
                    <w:rPr>
                      <w:rFonts w:ascii="Cambria Math" w:hAnsi="Cambria Math"/>
                      <w:sz w:val="22"/>
                      <w:szCs w:val="22"/>
                    </w:rPr>
                    <m:t>p(</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;θ)</m:t>
                  </m:r>
                </m:e>
              </m:nary>
              <m:r>
                <w:rPr>
                  <w:rFonts w:ascii="Cambria Math" w:eastAsiaTheme="minorEastAsia" w:hAnsi="Cambria Math"/>
                  <w:sz w:val="22"/>
                  <w:szCs w:val="22"/>
                </w:rPr>
                <m:t xml:space="preserve"> </m:t>
              </m:r>
              <m:r>
                <w:rPr>
                  <w:rFonts w:ascii="Cambria Math" w:hAnsi="Cambria Math"/>
                  <w:sz w:val="22"/>
                  <w:szCs w:val="22"/>
                </w:rPr>
                <m:t>#</m:t>
              </m:r>
              <m:d>
                <m:dPr>
                  <m:ctrlPr>
                    <w:rPr>
                      <w:rFonts w:ascii="Cambria Math" w:eastAsiaTheme="minorEastAsia" w:hAnsi="Cambria Math"/>
                      <w:i/>
                      <w:sz w:val="22"/>
                      <w:szCs w:val="22"/>
                    </w:rPr>
                  </m:ctrlPr>
                </m:dPr>
                <m:e>
                  <m:r>
                    <w:rPr>
                      <w:rFonts w:ascii="Cambria Math" w:eastAsiaTheme="minorEastAsia" w:hAnsi="Cambria Math"/>
                      <w:sz w:val="22"/>
                      <w:szCs w:val="22"/>
                    </w:rPr>
                    <m:t>8</m:t>
                  </m:r>
                </m:e>
              </m:d>
              <m:ctrlPr>
                <w:rPr>
                  <w:rFonts w:ascii="Cambria Math" w:hAnsi="Cambria Math"/>
                  <w:i/>
                  <w:sz w:val="22"/>
                  <w:szCs w:val="22"/>
                </w:rPr>
              </m:ctrlPr>
            </m:e>
          </m:eqArr>
        </m:oMath>
      </m:oMathPara>
    </w:p>
    <w:p w14:paraId="110B8DF0" w14:textId="3E218754" w:rsidR="000B2ECF" w:rsidRDefault="000B2ECF" w:rsidP="001030F5">
      <w:pPr>
        <w:jc w:val="left"/>
        <w:rPr>
          <w:rFonts w:eastAsia="Times New Roman"/>
        </w:rPr>
      </w:pPr>
      <w:r>
        <w:rPr>
          <w:rFonts w:eastAsia="Times New Roman"/>
        </w:rPr>
        <w:t>w</w:t>
      </w:r>
      <w:r w:rsidR="006A44AE">
        <w:rPr>
          <w:rFonts w:eastAsia="Times New Roman"/>
        </w:rPr>
        <w:t>here the semicolon “;” indicates that the symbols that appear after it are parameters of the probability distribution</w:t>
      </w:r>
      <w:r w:rsidR="006A44AE" w:rsidRPr="00B3122B">
        <w:rPr>
          <w:rStyle w:val="FootnoteReference"/>
        </w:rPr>
        <w:footnoteReference w:id="2"/>
      </w:r>
      <w:r w:rsidR="00F82957">
        <w:rPr>
          <w:rFonts w:eastAsia="Times New Roman"/>
        </w:rPr>
        <w:t xml:space="preserve"> </w:t>
      </w:r>
      <m:oMath>
        <m:r>
          <w:rPr>
            <w:rFonts w:eastAsia="Times New Roman"/>
          </w:rPr>
          <m:t>p</m:t>
        </m:r>
      </m:oMath>
      <w:r w:rsidR="006A44AE">
        <w:rPr>
          <w:rFonts w:eastAsia="Times New Roman"/>
        </w:rPr>
        <w:t xml:space="preserve">. </w:t>
      </w:r>
    </w:p>
    <w:p w14:paraId="3E35DD0E" w14:textId="77777777" w:rsidR="000B2ECF" w:rsidRDefault="000B2ECF" w:rsidP="001030F5">
      <w:pPr>
        <w:jc w:val="left"/>
        <w:rPr>
          <w:rFonts w:eastAsia="Times New Roman"/>
        </w:rPr>
      </w:pPr>
    </w:p>
    <w:p w14:paraId="3C8A6E6D" w14:textId="0C60F856" w:rsidR="005C3985" w:rsidRDefault="006A44AE" w:rsidP="000B2ECF">
      <w:pPr>
        <w:ind w:firstLine="180"/>
        <w:jc w:val="left"/>
        <w:rPr>
          <w:rFonts w:eastAsia="Times New Roman"/>
        </w:rPr>
      </w:pPr>
      <w:r>
        <w:rPr>
          <w:rFonts w:eastAsia="Times New Roman"/>
        </w:rPr>
        <w:t xml:space="preserve">However, following the Gibbs distribution for MRF, it is generally </w:t>
      </w:r>
      <w:r w:rsidRPr="00745C03">
        <w:rPr>
          <w:rFonts w:eastAsia="Times New Roman"/>
          <w:bCs/>
        </w:rPr>
        <w:t>not possible to</w:t>
      </w:r>
      <w:r w:rsidRPr="00745C03">
        <w:rPr>
          <w:rFonts w:eastAsia="Times New Roman"/>
        </w:rPr>
        <w:t xml:space="preserve"> </w:t>
      </w:r>
      <w:r>
        <w:rPr>
          <w:rFonts w:eastAsia="Times New Roman"/>
        </w:rPr>
        <w:t xml:space="preserve">find </w:t>
      </w:r>
      <m:oMath>
        <m:r>
          <w:rPr>
            <w:rFonts w:ascii="Cambria Math" w:hAnsi="Cambria Math"/>
          </w:rPr>
          <m:t>θ</m:t>
        </m:r>
      </m:oMath>
      <w:r>
        <w:rPr>
          <w:rFonts w:eastAsia="Times New Roman"/>
        </w:rPr>
        <w:t xml:space="preserve"> analytically using gradients </w:t>
      </w:r>
      <w:r w:rsidRPr="00E12AE6">
        <w:rPr>
          <w:rFonts w:eastAsia="Times New Roman"/>
          <w:spacing w:val="-1"/>
          <w:lang w:val="x-none" w:eastAsia="x-none"/>
        </w:rPr>
        <w:t>[6]</w:t>
      </w:r>
      <w:r>
        <w:rPr>
          <w:rFonts w:eastAsia="Times New Roman"/>
        </w:rPr>
        <w:t xml:space="preserve"> for (7) and its log-likelihood</w:t>
      </w:r>
      <w:r w:rsidR="00C65457" w:rsidRPr="00B3122B">
        <w:rPr>
          <w:rStyle w:val="FootnoteReference"/>
        </w:rPr>
        <w:footnoteReference w:id="3"/>
      </w:r>
      <w:r>
        <w:rPr>
          <w:rFonts w:eastAsia="Times New Roman"/>
        </w:rPr>
        <w:t xml:space="preserve"> equivalent which is </w:t>
      </w:r>
      <w:r w:rsidR="000B2ECF">
        <w:rPr>
          <w:rFonts w:eastAsia="Times New Roman"/>
        </w:rPr>
        <w:t>mathematically expressed using equation (9).</w:t>
      </w:r>
    </w:p>
    <w:p w14:paraId="113639E0" w14:textId="77777777" w:rsidR="006A44AE" w:rsidRPr="002710FF" w:rsidRDefault="00000000" w:rsidP="001936E4">
      <w:pPr>
        <w:spacing w:before="240" w:after="240"/>
        <w:rPr>
          <w:rFonts w:eastAsiaTheme="minorEastAsia"/>
          <w:i/>
        </w:rPr>
      </w:pPr>
      <m:oMathPara>
        <m:oMath>
          <m:eqArr>
            <m:eqArrPr>
              <m:maxDist m:val="1"/>
              <m:ctrlPr>
                <w:rPr>
                  <w:rFonts w:ascii="Cambria Math" w:hAnsi="Cambria Math"/>
                  <w:i/>
                </w:rPr>
              </m:ctrlPr>
            </m:eqArrPr>
            <m:e>
              <m:func>
                <m:funcPr>
                  <m:ctrlPr>
                    <w:rPr>
                      <w:rFonts w:ascii="Cambria Math" w:hAnsi="Cambria Math"/>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L</m:t>
                      </m:r>
                      <m:d>
                        <m:dPr>
                          <m:ctrlPr>
                            <w:rPr>
                              <w:rFonts w:ascii="Cambria Math" w:hAnsi="Cambria Math"/>
                            </w:rPr>
                          </m:ctrlPr>
                        </m:dPr>
                        <m:e>
                          <m:r>
                            <w:rPr>
                              <w:rFonts w:ascii="Cambria Math" w:hAnsi="Cambria Math"/>
                            </w:rPr>
                            <m:t>θ;S</m:t>
                          </m:r>
                        </m:e>
                      </m:d>
                      <m:ctrlPr>
                        <w:rPr>
                          <w:rFonts w:ascii="Cambria Math" w:hAnsi="Cambria Math"/>
                        </w:rPr>
                      </m:ctrlP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θ</m:t>
                              </m:r>
                            </m:e>
                          </m:d>
                        </m:e>
                      </m:nary>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θ</m:t>
                              </m:r>
                            </m:e>
                          </m:d>
                        </m:e>
                      </m:d>
                    </m:e>
                  </m:func>
                </m:e>
              </m:nary>
              <m:r>
                <w:rPr>
                  <w:rFonts w:ascii="Cambria Math" w:hAnsi="Cambria Math"/>
                </w:rPr>
                <m:t>#</m:t>
              </m:r>
              <m:d>
                <m:dPr>
                  <m:ctrlPr>
                    <w:rPr>
                      <w:rFonts w:ascii="Cambria Math" w:hAnsi="Cambria Math"/>
                      <w:i/>
                    </w:rPr>
                  </m:ctrlPr>
                </m:dPr>
                <m:e>
                  <m:r>
                    <w:rPr>
                      <w:rFonts w:ascii="Cambria Math" w:hAnsi="Cambria Math"/>
                    </w:rPr>
                    <m:t>9</m:t>
                  </m:r>
                </m:e>
              </m:d>
            </m:e>
          </m:eqArr>
        </m:oMath>
      </m:oMathPara>
    </w:p>
    <w:p w14:paraId="1C9F5295" w14:textId="26A2A7FE" w:rsidR="006A44AE" w:rsidRPr="006A44AE" w:rsidRDefault="006A44AE" w:rsidP="000B2ECF">
      <w:pPr>
        <w:ind w:firstLine="180"/>
        <w:jc w:val="both"/>
        <w:rPr>
          <w:rFonts w:eastAsia="Times New Roman"/>
        </w:rPr>
      </w:pPr>
      <w:r w:rsidRPr="006A44AE">
        <w:rPr>
          <w:rFonts w:eastAsia="Times New Roman"/>
        </w:rPr>
        <w:t>Therefore</w:t>
      </w:r>
      <w:r w:rsidR="001936E4">
        <w:rPr>
          <w:rFonts w:eastAsia="Times New Roman"/>
        </w:rPr>
        <w:t>, g</w:t>
      </w:r>
      <w:r w:rsidR="001936E4" w:rsidRPr="001936E4">
        <w:rPr>
          <w:rFonts w:eastAsia="Times New Roman"/>
        </w:rPr>
        <w:t>radient ascent is applied using Contrastive Divergence (CD)</w:t>
      </w:r>
      <w:r w:rsidR="001936E4">
        <w:rPr>
          <w:rFonts w:eastAsia="Times New Roman"/>
        </w:rPr>
        <w:t xml:space="preserve">, but </w:t>
      </w:r>
      <w:r w:rsidRPr="006A44AE">
        <w:rPr>
          <w:rFonts w:eastAsia="Times New Roman"/>
        </w:rPr>
        <w:t>to understand CD, we must first discuss Kullback–Leibler (KL) divergence.</w:t>
      </w:r>
      <w:r w:rsidR="009B3E76">
        <w:rPr>
          <w:rFonts w:eastAsia="Times New Roman"/>
        </w:rPr>
        <w:t xml:space="preserve"> KL divergence</w:t>
      </w:r>
      <w:r w:rsidR="009B7815">
        <w:rPr>
          <w:rFonts w:eastAsia="Times New Roman"/>
        </w:rPr>
        <w:t xml:space="preserve"> — also referred to as relative entropy </w:t>
      </w:r>
      <w:r w:rsidR="001F5F21" w:rsidRPr="001F5F21">
        <w:rPr>
          <w:szCs w:val="24"/>
        </w:rPr>
        <w:t>[7]</w:t>
      </w:r>
      <w:r w:rsidR="009B7815" w:rsidRPr="009B7815">
        <w:rPr>
          <w:rFonts w:eastAsia="Times New Roman"/>
        </w:rPr>
        <w:t xml:space="preserve"> </w:t>
      </w:r>
      <w:r w:rsidR="009B7815">
        <w:rPr>
          <w:rFonts w:eastAsia="Times New Roman"/>
        </w:rPr>
        <w:t>—</w:t>
      </w:r>
      <w:r w:rsidR="009B3E76">
        <w:rPr>
          <w:rFonts w:eastAsia="Times New Roman"/>
        </w:rPr>
        <w:t xml:space="preserve"> is a Variational Inference (VI) technique used to approximate a modeled probability distribution </w:t>
      </w:r>
      <m:oMath>
        <m:r>
          <w:rPr>
            <w:rFonts w:ascii="Cambria Math" w:eastAsia="Times New Roman" w:hAnsi="Cambria Math"/>
          </w:rPr>
          <m:t>p</m:t>
        </m:r>
      </m:oMath>
      <w:r w:rsidR="009B3E76">
        <w:rPr>
          <w:rFonts w:eastAsia="Times New Roman"/>
          <w:iCs/>
        </w:rPr>
        <w:t xml:space="preserve"> to the real (target) probability distribution </w:t>
      </w:r>
      <m:oMath>
        <m:r>
          <w:rPr>
            <w:rFonts w:ascii="Cambria Math" w:eastAsia="Times New Roman" w:hAnsi="Cambria Math"/>
          </w:rPr>
          <m:t>q</m:t>
        </m:r>
      </m:oMath>
      <w:r w:rsidR="009B3E76">
        <w:rPr>
          <w:rFonts w:eastAsia="Times New Roman"/>
          <w:iCs/>
        </w:rPr>
        <w:t xml:space="preserve"> </w:t>
      </w:r>
      <w:r w:rsidR="001F5F21" w:rsidRPr="001F5F21">
        <w:t>[8]</w:t>
      </w:r>
      <w:r w:rsidR="009B3E76">
        <w:rPr>
          <w:rFonts w:eastAsia="Times New Roman"/>
          <w:iCs/>
        </w:rPr>
        <w:t>. In other words,</w:t>
      </w:r>
      <w:r w:rsidRPr="006A44AE">
        <w:rPr>
          <w:rFonts w:eastAsia="Times New Roman"/>
        </w:rPr>
        <w:t xml:space="preserve"> if we calculate the difference between the unknown distribution of the data </w:t>
      </w:r>
      <m:oMath>
        <m:r>
          <w:rPr>
            <w:rFonts w:ascii="Cambria Math" w:eastAsia="Times New Roman" w:hAnsi="Cambria Math"/>
          </w:rPr>
          <m:t>q</m:t>
        </m:r>
      </m:oMath>
      <w:r w:rsidRPr="006A44AE">
        <w:rPr>
          <w:rFonts w:eastAsia="Times New Roman"/>
        </w:rPr>
        <w:t xml:space="preserve"> and the distribution of the MRF </w:t>
      </w:r>
      <m:oMath>
        <m:r>
          <w:rPr>
            <w:rFonts w:ascii="Cambria Math" w:eastAsia="Times New Roman" w:hAnsi="Cambria Math"/>
          </w:rPr>
          <m:t>p</m:t>
        </m:r>
      </m:oMath>
      <w:r w:rsidRPr="006A44AE">
        <w:rPr>
          <w:rFonts w:eastAsia="Times New Roman"/>
        </w:rPr>
        <w:t xml:space="preserve"> given a finite space</w:t>
      </w:r>
      <w:r>
        <w:rPr>
          <w:rFonts w:eastAsia="Times New Roman"/>
        </w:rPr>
        <w:t xml:space="preserve"> </w:t>
      </w:r>
      <m:oMath>
        <m:r>
          <w:rPr>
            <w:rFonts w:ascii="Cambria Math" w:hAnsi="Cambria Math"/>
            <w:sz w:val="18"/>
            <w:szCs w:val="18"/>
          </w:rPr>
          <m:t>Ω</m:t>
        </m:r>
      </m:oMath>
      <w:r w:rsidRPr="006A44AE">
        <w:rPr>
          <w:rFonts w:eastAsia="Times New Roman"/>
        </w:rPr>
        <w:t xml:space="preserve">, then one can say that minimizing that </w:t>
      </w:r>
      <w:r w:rsidR="007F36D5">
        <w:rPr>
          <w:rFonts w:eastAsia="Times New Roman"/>
        </w:rPr>
        <w:t>difference</w:t>
      </w:r>
      <w:r w:rsidRPr="006A44AE">
        <w:rPr>
          <w:rFonts w:eastAsia="Times New Roman"/>
        </w:rPr>
        <w:t xml:space="preserve"> is equivalent to maximizing the likelihood of </w:t>
      </w:r>
      <m:oMath>
        <m:r>
          <w:rPr>
            <w:rFonts w:ascii="Cambria Math" w:eastAsia="Times New Roman" w:hAnsi="Cambria Math"/>
          </w:rPr>
          <m:t>S</m:t>
        </m:r>
      </m:oMath>
      <w:r w:rsidRPr="006A44AE">
        <w:rPr>
          <w:rFonts w:eastAsia="Times New Roman"/>
        </w:rPr>
        <w:t xml:space="preserve"> which is given by </w:t>
      </w:r>
      <m:oMath>
        <m:r>
          <w:rPr>
            <w:rFonts w:ascii="Cambria Math" w:eastAsia="Times New Roman" w:hAnsi="Cambria Math"/>
          </w:rPr>
          <m:t>L</m:t>
        </m:r>
        <m:r>
          <m:rPr>
            <m:sty m:val="p"/>
          </m:rPr>
          <w:rPr>
            <w:rFonts w:ascii="Cambria Math" w:eastAsia="Times New Roman" w:hAnsi="Cambria Math"/>
          </w:rPr>
          <m:t>(</m:t>
        </m:r>
        <m:r>
          <w:rPr>
            <w:rFonts w:ascii="Cambria Math" w:eastAsia="Times New Roman" w:hAnsi="Cambria Math"/>
          </w:rPr>
          <m:t>θ</m:t>
        </m:r>
        <m:r>
          <m:rPr>
            <m:sty m:val="p"/>
          </m:rPr>
          <w:rPr>
            <w:rFonts w:ascii="Cambria Math" w:eastAsia="Times New Roman" w:hAnsi="Cambria Math"/>
          </w:rPr>
          <m:t>;</m:t>
        </m:r>
        <m:r>
          <w:rPr>
            <w:rFonts w:ascii="Cambria Math" w:eastAsia="Times New Roman" w:hAnsi="Cambria Math"/>
          </w:rPr>
          <m:t>S</m:t>
        </m:r>
        <m:r>
          <m:rPr>
            <m:sty m:val="p"/>
          </m:rPr>
          <w:rPr>
            <w:rFonts w:ascii="Cambria Math" w:eastAsia="Times New Roman" w:hAnsi="Cambria Math"/>
          </w:rPr>
          <m:t>)</m:t>
        </m:r>
      </m:oMath>
      <w:r w:rsidRPr="006A44AE">
        <w:rPr>
          <w:rFonts w:eastAsia="Times New Roman"/>
        </w:rPr>
        <w:t xml:space="preserve"> in (7). The KL divergence is given by</w:t>
      </w:r>
      <w:r w:rsidR="003A05C8">
        <w:rPr>
          <w:rFonts w:eastAsia="Times New Roman"/>
        </w:rPr>
        <w:t xml:space="preserve"> (10),</w:t>
      </w:r>
    </w:p>
    <w:p w14:paraId="0E8A04BB" w14:textId="5035A600" w:rsidR="007B5166" w:rsidRPr="007B5166" w:rsidRDefault="00000000" w:rsidP="007B5166">
      <w:pPr>
        <w:spacing w:after="240" w:line="360" w:lineRule="auto"/>
        <w:rPr>
          <w:rFonts w:eastAsiaTheme="minorEastAsia"/>
          <w:i/>
          <w:iCs/>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KL</m:t>
              </m:r>
            </m:sub>
          </m:sSub>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p</m:t>
          </m:r>
          <m:r>
            <m:rPr>
              <m:sty m:val="p"/>
            </m:rPr>
            <w:rPr>
              <w:rFonts w:ascii="Cambria Math" w:hAnsi="Cambria Math"/>
            </w:rPr>
            <m:t>)</m:t>
          </m:r>
          <m:r>
            <m:rPr>
              <m:sty m:val="p"/>
              <m:aln/>
            </m:rPr>
            <w:rPr>
              <w:rFonts w:ascii="Cambria Math" w:hAnsi="Cambria Math"/>
            </w:rPr>
            <m:t>=</m:t>
          </m:r>
          <m:nary>
            <m:naryPr>
              <m:chr m:val="∑"/>
              <m:limLoc m:val="undOvr"/>
              <m:supHide m:val="1"/>
              <m:ctrlPr>
                <w:rPr>
                  <w:rFonts w:ascii="Cambria Math" w:hAnsi="Cambria Math"/>
                  <w:i/>
                  <w:iCs/>
                </w:rPr>
              </m:ctrlPr>
            </m:naryPr>
            <m:sub>
              <m:r>
                <w:rPr>
                  <w:rFonts w:ascii="Cambria Math" w:hAnsi="Cambria Math"/>
                </w:rPr>
                <m:t xml:space="preserve">x∈Ω </m:t>
              </m:r>
            </m:sub>
            <m:sup/>
            <m:e>
              <m:r>
                <w:rPr>
                  <w:rFonts w:ascii="Cambria Math" w:hAnsi="Cambria Math"/>
                </w:rPr>
                <m:t>q</m:t>
              </m:r>
              <m:d>
                <m:dPr>
                  <m:ctrlPr>
                    <w:rPr>
                      <w:rFonts w:ascii="Cambria Math" w:hAnsi="Cambria Math"/>
                      <w:i/>
                      <w:iCs/>
                    </w:rPr>
                  </m:ctrlPr>
                </m:dPr>
                <m:e>
                  <m:r>
                    <w:rPr>
                      <w:rFonts w:ascii="Cambria Math" w:hAnsi="Cambria Math"/>
                    </w:rPr>
                    <m:t>x</m:t>
                  </m:r>
                </m:e>
              </m:d>
              <m:func>
                <m:funcPr>
                  <m:ctrlPr>
                    <w:rPr>
                      <w:rFonts w:ascii="Cambria Math" w:hAnsi="Cambria Math"/>
                      <w:iCs/>
                    </w:rPr>
                  </m:ctrlPr>
                </m:funcPr>
                <m:fName>
                  <m:r>
                    <m:rPr>
                      <m:sty m:val="p"/>
                    </m:rPr>
                    <w:rPr>
                      <w:rFonts w:ascii="Cambria Math" w:hAnsi="Cambria Math"/>
                    </w:rPr>
                    <m:t>ln</m:t>
                  </m:r>
                </m:fName>
                <m:e>
                  <m:d>
                    <m:dPr>
                      <m:ctrlPr>
                        <w:rPr>
                          <w:rFonts w:ascii="Cambria Math" w:hAnsi="Cambria Math"/>
                          <w:i/>
                          <w:iCs/>
                        </w:rPr>
                      </m:ctrlPr>
                    </m:dPr>
                    <m:e>
                      <m:f>
                        <m:fPr>
                          <m:ctrlPr>
                            <w:rPr>
                              <w:rFonts w:ascii="Cambria Math" w:hAnsi="Cambria Math"/>
                              <w:i/>
                              <w:iCs/>
                            </w:rPr>
                          </m:ctrlPr>
                        </m:fPr>
                        <m:num>
                          <m:r>
                            <w:rPr>
                              <w:rFonts w:ascii="Cambria Math" w:hAnsi="Cambria Math"/>
                            </w:rPr>
                            <m:t>q</m:t>
                          </m:r>
                          <m:d>
                            <m:dPr>
                              <m:ctrlPr>
                                <w:rPr>
                                  <w:rFonts w:ascii="Cambria Math" w:hAnsi="Cambria Math"/>
                                  <w:i/>
                                  <w:iCs/>
                                </w:rPr>
                              </m:ctrlPr>
                            </m:dPr>
                            <m:e>
                              <m:r>
                                <w:rPr>
                                  <w:rFonts w:ascii="Cambria Math" w:hAnsi="Cambria Math"/>
                                </w:rPr>
                                <m:t>x</m:t>
                              </m:r>
                            </m:e>
                          </m:d>
                        </m:num>
                        <m:den>
                          <m:r>
                            <w:rPr>
                              <w:rFonts w:ascii="Cambria Math" w:hAnsi="Cambria Math"/>
                            </w:rPr>
                            <m:t>p</m:t>
                          </m:r>
                          <m:d>
                            <m:dPr>
                              <m:ctrlPr>
                                <w:rPr>
                                  <w:rFonts w:ascii="Cambria Math" w:hAnsi="Cambria Math"/>
                                  <w:i/>
                                  <w:iCs/>
                                </w:rPr>
                              </m:ctrlPr>
                            </m:dPr>
                            <m:e>
                              <m:r>
                                <w:rPr>
                                  <w:rFonts w:ascii="Cambria Math" w:hAnsi="Cambria Math"/>
                                </w:rPr>
                                <m:t>x</m:t>
                              </m:r>
                            </m:e>
                          </m:d>
                        </m:den>
                      </m:f>
                    </m:e>
                  </m:d>
                </m:e>
              </m:func>
            </m:e>
          </m:nary>
          <m:r>
            <m:rPr>
              <m:sty m:val="p"/>
            </m:rPr>
            <w:rPr>
              <w:rFonts w:eastAsiaTheme="minorEastAsia"/>
            </w:rPr>
            <w:br/>
          </m:r>
        </m:oMath>
        <m:oMath>
          <m:r>
            <w:rPr>
              <w:rFonts w:ascii="Cambria Math" w:hAnsi="Cambria Math"/>
              <w:sz w:val="18"/>
              <w:szCs w:val="18"/>
            </w:rPr>
            <m:t xml:space="preserve">                      =</m:t>
          </m:r>
          <m:nary>
            <m:naryPr>
              <m:chr m:val="∑"/>
              <m:limLoc m:val="undOvr"/>
              <m:supHide m:val="1"/>
              <m:ctrlPr>
                <w:rPr>
                  <w:rFonts w:ascii="Cambria Math" w:hAnsi="Cambria Math"/>
                  <w:i/>
                  <w:iCs/>
                  <w:sz w:val="18"/>
                  <w:szCs w:val="18"/>
                </w:rPr>
              </m:ctrlPr>
            </m:naryPr>
            <m:sub>
              <m:r>
                <w:rPr>
                  <w:rFonts w:ascii="Cambria Math" w:hAnsi="Cambria Math"/>
                  <w:sz w:val="18"/>
                  <w:szCs w:val="18"/>
                </w:rPr>
                <m:t xml:space="preserve">x∈Ω </m:t>
              </m:r>
            </m:sub>
            <m:sup/>
            <m:e>
              <m:r>
                <w:rPr>
                  <w:rFonts w:ascii="Cambria Math" w:hAnsi="Cambria Math"/>
                  <w:sz w:val="18"/>
                  <w:szCs w:val="18"/>
                </w:rPr>
                <m:t>q</m:t>
              </m:r>
              <m:d>
                <m:dPr>
                  <m:ctrlPr>
                    <w:rPr>
                      <w:rFonts w:ascii="Cambria Math" w:hAnsi="Cambria Math"/>
                      <w:i/>
                      <w:iCs/>
                      <w:sz w:val="18"/>
                      <w:szCs w:val="18"/>
                    </w:rPr>
                  </m:ctrlPr>
                </m:dPr>
                <m:e>
                  <m:r>
                    <w:rPr>
                      <w:rFonts w:ascii="Cambria Math" w:hAnsi="Cambria Math"/>
                      <w:sz w:val="18"/>
                      <w:szCs w:val="18"/>
                    </w:rPr>
                    <m:t>x</m:t>
                  </m:r>
                </m:e>
              </m:d>
              <m:func>
                <m:funcPr>
                  <m:ctrlPr>
                    <w:rPr>
                      <w:rFonts w:ascii="Cambria Math" w:hAnsi="Cambria Math"/>
                      <w:iCs/>
                      <w:sz w:val="18"/>
                      <w:szCs w:val="18"/>
                    </w:rPr>
                  </m:ctrlPr>
                </m:funcPr>
                <m:fName>
                  <m:r>
                    <m:rPr>
                      <m:sty m:val="p"/>
                    </m:rPr>
                    <w:rPr>
                      <w:rFonts w:ascii="Cambria Math" w:hAnsi="Cambria Math"/>
                      <w:sz w:val="18"/>
                      <w:szCs w:val="18"/>
                    </w:rPr>
                    <m:t>ln</m:t>
                  </m:r>
                </m:fName>
                <m:e>
                  <m:d>
                    <m:dPr>
                      <m:ctrlPr>
                        <w:rPr>
                          <w:rFonts w:ascii="Cambria Math" w:hAnsi="Cambria Math"/>
                          <w:i/>
                          <w:iCs/>
                          <w:sz w:val="18"/>
                          <w:szCs w:val="18"/>
                        </w:rPr>
                      </m:ctrlPr>
                    </m:dPr>
                    <m:e>
                      <m:r>
                        <w:rPr>
                          <w:rFonts w:ascii="Cambria Math" w:hAnsi="Cambria Math"/>
                          <w:sz w:val="18"/>
                          <w:szCs w:val="18"/>
                        </w:rPr>
                        <m:t>q</m:t>
                      </m:r>
                      <m:d>
                        <m:dPr>
                          <m:ctrlPr>
                            <w:rPr>
                              <w:rFonts w:ascii="Cambria Math" w:hAnsi="Cambria Math"/>
                              <w:i/>
                              <w:iCs/>
                              <w:sz w:val="18"/>
                              <w:szCs w:val="18"/>
                            </w:rPr>
                          </m:ctrlPr>
                        </m:dPr>
                        <m:e>
                          <m:r>
                            <w:rPr>
                              <w:rFonts w:ascii="Cambria Math" w:hAnsi="Cambria Math"/>
                              <w:sz w:val="18"/>
                              <w:szCs w:val="18"/>
                            </w:rPr>
                            <m:t>x</m:t>
                          </m:r>
                        </m:e>
                      </m:d>
                    </m:e>
                  </m:d>
                </m:e>
              </m:func>
            </m:e>
          </m:nary>
          <m:r>
            <w:rPr>
              <w:rFonts w:ascii="Cambria Math" w:hAnsi="Cambria Math"/>
              <w:sz w:val="18"/>
              <w:szCs w:val="18"/>
            </w:rPr>
            <m:t>-</m:t>
          </m:r>
          <m:nary>
            <m:naryPr>
              <m:chr m:val="∑"/>
              <m:limLoc m:val="undOvr"/>
              <m:supHide m:val="1"/>
              <m:ctrlPr>
                <w:rPr>
                  <w:rFonts w:ascii="Cambria Math" w:hAnsi="Cambria Math"/>
                  <w:i/>
                  <w:iCs/>
                  <w:sz w:val="18"/>
                  <w:szCs w:val="18"/>
                </w:rPr>
              </m:ctrlPr>
            </m:naryPr>
            <m:sub>
              <m:r>
                <w:rPr>
                  <w:rFonts w:ascii="Cambria Math" w:hAnsi="Cambria Math"/>
                  <w:sz w:val="18"/>
                  <w:szCs w:val="18"/>
                </w:rPr>
                <m:t xml:space="preserve">x∈Ω </m:t>
              </m:r>
            </m:sub>
            <m:sup/>
            <m:e>
              <m:r>
                <w:rPr>
                  <w:rFonts w:ascii="Cambria Math" w:hAnsi="Cambria Math"/>
                  <w:sz w:val="18"/>
                  <w:szCs w:val="18"/>
                </w:rPr>
                <m:t>q</m:t>
              </m:r>
              <m:d>
                <m:dPr>
                  <m:ctrlPr>
                    <w:rPr>
                      <w:rFonts w:ascii="Cambria Math" w:hAnsi="Cambria Math"/>
                      <w:i/>
                      <w:iCs/>
                      <w:sz w:val="18"/>
                      <w:szCs w:val="18"/>
                    </w:rPr>
                  </m:ctrlPr>
                </m:dPr>
                <m:e>
                  <m:r>
                    <w:rPr>
                      <w:rFonts w:ascii="Cambria Math" w:hAnsi="Cambria Math"/>
                      <w:sz w:val="18"/>
                      <w:szCs w:val="18"/>
                    </w:rPr>
                    <m:t>x</m:t>
                  </m:r>
                </m:e>
              </m:d>
              <m:func>
                <m:funcPr>
                  <m:ctrlPr>
                    <w:rPr>
                      <w:rFonts w:ascii="Cambria Math" w:hAnsi="Cambria Math"/>
                      <w:iCs/>
                      <w:sz w:val="18"/>
                      <w:szCs w:val="18"/>
                    </w:rPr>
                  </m:ctrlPr>
                </m:funcPr>
                <m:fName>
                  <m:r>
                    <m:rPr>
                      <m:sty m:val="p"/>
                    </m:rPr>
                    <w:rPr>
                      <w:rFonts w:ascii="Cambria Math" w:hAnsi="Cambria Math"/>
                      <w:sz w:val="18"/>
                      <w:szCs w:val="18"/>
                    </w:rPr>
                    <m:t>ln</m:t>
                  </m:r>
                </m:fName>
                <m:e>
                  <m:d>
                    <m:dPr>
                      <m:ctrlPr>
                        <w:rPr>
                          <w:rFonts w:ascii="Cambria Math" w:hAnsi="Cambria Math"/>
                          <w:i/>
                          <w:iCs/>
                          <w:sz w:val="18"/>
                          <w:szCs w:val="18"/>
                        </w:rPr>
                      </m:ctrlPr>
                    </m:dPr>
                    <m:e>
                      <m:r>
                        <w:rPr>
                          <w:rFonts w:ascii="Cambria Math" w:hAnsi="Cambria Math"/>
                          <w:sz w:val="18"/>
                          <w:szCs w:val="18"/>
                        </w:rPr>
                        <m:t>p</m:t>
                      </m:r>
                      <m:d>
                        <m:dPr>
                          <m:ctrlPr>
                            <w:rPr>
                              <w:rFonts w:ascii="Cambria Math" w:hAnsi="Cambria Math"/>
                              <w:i/>
                              <w:iCs/>
                              <w:sz w:val="18"/>
                              <w:szCs w:val="18"/>
                            </w:rPr>
                          </m:ctrlPr>
                        </m:dPr>
                        <m:e>
                          <m:r>
                            <w:rPr>
                              <w:rFonts w:ascii="Cambria Math" w:hAnsi="Cambria Math"/>
                              <w:sz w:val="18"/>
                              <w:szCs w:val="18"/>
                            </w:rPr>
                            <m:t>x</m:t>
                          </m:r>
                        </m:e>
                      </m:d>
                    </m:e>
                  </m:d>
                </m:e>
              </m:func>
            </m:e>
          </m:nary>
          <m:r>
            <w:rPr>
              <w:rFonts w:ascii="Cambria Math" w:hAnsi="Cambria Math"/>
              <w:sz w:val="18"/>
              <w:szCs w:val="18"/>
            </w:rPr>
            <m:t xml:space="preserve">       </m:t>
          </m:r>
          <m:r>
            <m:rPr>
              <m:sty m:val="p"/>
            </m:rPr>
            <w:rPr>
              <w:rFonts w:eastAsiaTheme="minorEastAsia"/>
            </w:rPr>
            <w:br/>
          </m:r>
        </m:oMath>
        <m:oMath>
          <m:r>
            <m:rPr>
              <m:aln/>
            </m:rPr>
            <w:rPr>
              <w:rFonts w:ascii="Cambria Math" w:hAnsi="Cambria Math"/>
            </w:rPr>
            <m:t>=</m:t>
          </m:r>
          <m:nary>
            <m:naryPr>
              <m:chr m:val="∑"/>
              <m:limLoc m:val="undOvr"/>
              <m:supHide m:val="1"/>
              <m:ctrlPr>
                <w:rPr>
                  <w:rFonts w:ascii="Cambria Math" w:hAnsi="Cambria Math"/>
                  <w:i/>
                  <w:iCs/>
                </w:rPr>
              </m:ctrlPr>
            </m:naryPr>
            <m:sub>
              <m:r>
                <w:rPr>
                  <w:rFonts w:ascii="Cambria Math" w:hAnsi="Cambria Math"/>
                </w:rPr>
                <m:t xml:space="preserve">x∈Ω </m:t>
              </m:r>
            </m:sub>
            <m:sup/>
            <m:e>
              <m:r>
                <w:rPr>
                  <w:rFonts w:ascii="Cambria Math" w:hAnsi="Cambria Math"/>
                </w:rPr>
                <m:t>q</m:t>
              </m:r>
              <m:d>
                <m:dPr>
                  <m:ctrlPr>
                    <w:rPr>
                      <w:rFonts w:ascii="Cambria Math" w:hAnsi="Cambria Math"/>
                      <w:i/>
                      <w:iCs/>
                    </w:rPr>
                  </m:ctrlPr>
                </m:dPr>
                <m:e>
                  <m:r>
                    <w:rPr>
                      <w:rFonts w:ascii="Cambria Math" w:hAnsi="Cambria Math"/>
                    </w:rPr>
                    <m:t>x</m:t>
                  </m:r>
                </m:e>
              </m:d>
            </m:e>
          </m:nary>
          <m:r>
            <w:rPr>
              <w:rFonts w:ascii="Cambria Math" w:hAnsi="Cambria Math"/>
            </w:rPr>
            <m:t>∙</m:t>
          </m:r>
          <m:d>
            <m:dPr>
              <m:ctrlPr>
                <w:rPr>
                  <w:rFonts w:ascii="Cambria Math" w:hAnsi="Cambria Math"/>
                  <w:i/>
                </w:rPr>
              </m:ctrlPr>
            </m:dPr>
            <m:e>
              <m:func>
                <m:funcPr>
                  <m:ctrlPr>
                    <w:rPr>
                      <w:rFonts w:ascii="Cambria Math" w:hAnsi="Cambria Math"/>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q</m:t>
                      </m:r>
                      <m:d>
                        <m:dPr>
                          <m:ctrlPr>
                            <w:rPr>
                              <w:rFonts w:ascii="Cambria Math" w:hAnsi="Cambria Math"/>
                              <w:i/>
                              <w:iCs/>
                            </w:rPr>
                          </m:ctrlPr>
                        </m:dPr>
                        <m:e>
                          <m:r>
                            <w:rPr>
                              <w:rFonts w:ascii="Cambria Math" w:hAnsi="Cambria Math"/>
                            </w:rPr>
                            <m:t>x</m:t>
                          </m:r>
                        </m:e>
                      </m:d>
                    </m:e>
                  </m:d>
                </m:e>
              </m:func>
              <m:r>
                <w:rPr>
                  <w:rFonts w:ascii="Cambria Math" w:hAnsi="Cambria Math"/>
                </w:rPr>
                <m:t>-</m:t>
              </m:r>
              <m:func>
                <m:funcPr>
                  <m:ctrlPr>
                    <w:rPr>
                      <w:rFonts w:ascii="Cambria Math" w:hAnsi="Cambria Math"/>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p</m:t>
                      </m:r>
                      <m:d>
                        <m:dPr>
                          <m:ctrlPr>
                            <w:rPr>
                              <w:rFonts w:ascii="Cambria Math" w:hAnsi="Cambria Math"/>
                              <w:i/>
                              <w:iCs/>
                            </w:rPr>
                          </m:ctrlPr>
                        </m:dPr>
                        <m:e>
                          <m:r>
                            <w:rPr>
                              <w:rFonts w:ascii="Cambria Math" w:hAnsi="Cambria Math"/>
                            </w:rPr>
                            <m:t>x</m:t>
                          </m:r>
                        </m:e>
                      </m:d>
                    </m:e>
                  </m:d>
                </m:e>
              </m:func>
            </m:e>
          </m:d>
          <m:r>
            <w:rPr>
              <w:rFonts w:ascii="Cambria Math" w:hAnsi="Cambria Math"/>
            </w:rPr>
            <m:t xml:space="preserve">       </m:t>
          </m:r>
          <m:r>
            <m:rPr>
              <m:sty m:val="p"/>
            </m:rPr>
            <w:rPr>
              <w:rFonts w:eastAsiaTheme="minorEastAsia"/>
            </w:rPr>
            <w:br/>
          </m:r>
        </m:oMath>
        <m:oMath>
          <m:eqArr>
            <m:eqArrPr>
              <m:maxDist m:val="1"/>
              <m:ctrlPr>
                <w:rPr>
                  <w:rFonts w:ascii="Cambria Math" w:hAnsi="Cambria Math"/>
                  <w:i/>
                </w:rPr>
              </m:ctrlPr>
            </m:eqArrPr>
            <m:e>
              <m:r>
                <m:rPr>
                  <m:aln/>
                </m:rPr>
                <w:rPr>
                  <w:rFonts w:ascii="Cambria Math" w:hAnsi="Cambria Math"/>
                </w:rPr>
                <m:t>=E</m:t>
              </m:r>
              <m:d>
                <m:dPr>
                  <m:begChr m:val="["/>
                  <m:endChr m:val="]"/>
                  <m:ctrlPr>
                    <w:rPr>
                      <w:rFonts w:ascii="Cambria Math" w:hAnsi="Cambria Math"/>
                      <w:i/>
                      <w:iCs/>
                    </w:rPr>
                  </m:ctrlPr>
                </m:dPr>
                <m:e>
                  <m:func>
                    <m:funcPr>
                      <m:ctrlPr>
                        <w:rPr>
                          <w:rFonts w:ascii="Cambria Math" w:hAnsi="Cambria Math"/>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q</m:t>
                          </m:r>
                          <m:d>
                            <m:dPr>
                              <m:ctrlPr>
                                <w:rPr>
                                  <w:rFonts w:ascii="Cambria Math" w:hAnsi="Cambria Math"/>
                                  <w:i/>
                                  <w:iCs/>
                                </w:rPr>
                              </m:ctrlPr>
                            </m:dPr>
                            <m:e>
                              <m:r>
                                <w:rPr>
                                  <w:rFonts w:ascii="Cambria Math" w:hAnsi="Cambria Math"/>
                                </w:rPr>
                                <m:t>x</m:t>
                              </m:r>
                            </m:e>
                          </m:d>
                        </m:e>
                      </m:d>
                    </m:e>
                  </m:func>
                  <m:r>
                    <w:rPr>
                      <w:rFonts w:ascii="Cambria Math" w:hAnsi="Cambria Math"/>
                    </w:rPr>
                    <m:t>-</m:t>
                  </m:r>
                  <m:func>
                    <m:funcPr>
                      <m:ctrlPr>
                        <w:rPr>
                          <w:rFonts w:ascii="Cambria Math" w:hAnsi="Cambria Math"/>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p</m:t>
                          </m:r>
                          <m:d>
                            <m:dPr>
                              <m:ctrlPr>
                                <w:rPr>
                                  <w:rFonts w:ascii="Cambria Math" w:hAnsi="Cambria Math"/>
                                  <w:i/>
                                  <w:iCs/>
                                </w:rPr>
                              </m:ctrlPr>
                            </m:dPr>
                            <m:e>
                              <m:r>
                                <w:rPr>
                                  <w:rFonts w:ascii="Cambria Math" w:hAnsi="Cambria Math"/>
                                </w:rPr>
                                <m:t>x</m:t>
                              </m:r>
                            </m:e>
                          </m:d>
                        </m:e>
                      </m:d>
                    </m:e>
                  </m:func>
                </m:e>
              </m:d>
              <m:r>
                <w:rPr>
                  <w:rFonts w:ascii="Cambria Math" w:hAnsi="Cambria Math"/>
                </w:rPr>
                <m:t xml:space="preserve">  #</m:t>
              </m:r>
              <m:d>
                <m:dPr>
                  <m:ctrlPr>
                    <w:rPr>
                      <w:rFonts w:ascii="Cambria Math" w:hAnsi="Cambria Math"/>
                      <w:i/>
                    </w:rPr>
                  </m:ctrlPr>
                </m:dPr>
                <m:e>
                  <m:r>
                    <w:rPr>
                      <w:rFonts w:ascii="Cambria Math" w:hAnsi="Cambria Math"/>
                    </w:rPr>
                    <m:t>10</m:t>
                  </m:r>
                </m:e>
              </m:d>
              <m:ctrlPr>
                <w:rPr>
                  <w:rFonts w:ascii="Cambria Math" w:hAnsi="Cambria Math"/>
                  <w:i/>
                  <w:iCs/>
                </w:rPr>
              </m:ctrlPr>
            </m:e>
          </m:eqArr>
        </m:oMath>
      </m:oMathPara>
    </w:p>
    <w:p w14:paraId="018ADC9C" w14:textId="0C7AD5F7" w:rsidR="00F02109" w:rsidRDefault="00C2389B" w:rsidP="001030F5">
      <w:pPr>
        <w:jc w:val="both"/>
        <w:rPr>
          <w:rFonts w:eastAsia="Times New Roman"/>
        </w:rPr>
      </w:pPr>
      <w:r>
        <w:rPr>
          <w:rFonts w:eastAsia="Times New Roman"/>
        </w:rPr>
        <w:t>Where</w:t>
      </w:r>
      <w:r w:rsidR="005824EB">
        <w:rPr>
          <w:rFonts w:eastAsia="Times New Roman"/>
        </w:rPr>
        <w:t xml:space="preserve"> the last term of (10) is the expectation of the log difference between the probability of data in the original distribution </w:t>
      </w:r>
      <m:oMath>
        <m:r>
          <w:rPr>
            <w:rFonts w:ascii="Cambria Math" w:hAnsi="Cambria Math"/>
          </w:rPr>
          <m:t>q</m:t>
        </m:r>
      </m:oMath>
      <w:r w:rsidR="005824EB">
        <w:rPr>
          <w:rFonts w:eastAsia="Times New Roman"/>
        </w:rPr>
        <w:t xml:space="preserve"> and the approximated distribution </w:t>
      </w:r>
      <m:oMath>
        <m:r>
          <w:rPr>
            <w:rFonts w:ascii="Cambria Math" w:eastAsia="Times New Roman" w:hAnsi="Cambria Math"/>
          </w:rPr>
          <m:t>p</m:t>
        </m:r>
      </m:oMath>
      <w:r w:rsidR="005824EB">
        <w:rPr>
          <w:rFonts w:eastAsia="Times New Roman"/>
        </w:rPr>
        <w:t>.</w:t>
      </w:r>
      <w:r w:rsidR="00F82957">
        <w:rPr>
          <w:rFonts w:eastAsia="Times New Roman"/>
        </w:rPr>
        <w:t xml:space="preserve"> </w:t>
      </w:r>
      <w:r w:rsidR="00F02109" w:rsidRPr="00F02109">
        <w:rPr>
          <w:rFonts w:eastAsia="Times New Roman"/>
        </w:rPr>
        <w:t xml:space="preserve">Therefore, approximating the expectation of </w:t>
      </w:r>
      <m:oMath>
        <m:r>
          <w:rPr>
            <w:rFonts w:ascii="Cambria Math" w:eastAsia="Times New Roman" w:hAnsi="Cambria Math"/>
          </w:rPr>
          <m:t>p</m:t>
        </m:r>
      </m:oMath>
      <w:r w:rsidR="00F02109" w:rsidRPr="00F02109">
        <w:rPr>
          <w:rFonts w:eastAsia="Times New Roman"/>
        </w:rPr>
        <w:t xml:space="preserve"> to resemble the expectation of </w:t>
      </w:r>
      <m:oMath>
        <m:r>
          <w:rPr>
            <w:rFonts w:ascii="Cambria Math" w:eastAsia="Times New Roman" w:hAnsi="Cambria Math"/>
          </w:rPr>
          <m:t>q</m:t>
        </m:r>
      </m:oMath>
      <w:r w:rsidR="00F02109" w:rsidRPr="00F02109">
        <w:rPr>
          <w:rFonts w:eastAsia="Times New Roman"/>
        </w:rPr>
        <w:t xml:space="preserve"> results in a higher log-likelihood of </w:t>
      </w:r>
      <m:oMath>
        <m:r>
          <w:rPr>
            <w:rFonts w:ascii="Cambria Math" w:eastAsia="Times New Roman" w:hAnsi="Cambria Math"/>
          </w:rPr>
          <m:t>p</m:t>
        </m:r>
      </m:oMath>
      <w:r w:rsidR="00F02109" w:rsidRPr="00F02109">
        <w:rPr>
          <w:rFonts w:eastAsia="Times New Roman"/>
        </w:rPr>
        <w:t>. That is why maximizing the log-likelihood corresponds to minimi</w:t>
      </w:r>
      <w:r w:rsidR="00E12AE6" w:rsidRPr="006D0B71">
        <w:rPr>
          <w:rFonts w:eastAsia="Times New Roman"/>
        </w:rPr>
        <w:t>si</w:t>
      </w:r>
      <w:r w:rsidR="00F02109" w:rsidRPr="00F02109">
        <w:rPr>
          <w:rFonts w:eastAsia="Times New Roman"/>
        </w:rPr>
        <w:t>ng the KL divergence. </w:t>
      </w:r>
      <w:r w:rsidR="00685CB6">
        <w:rPr>
          <w:rFonts w:eastAsia="Times New Roman"/>
        </w:rPr>
        <w:t xml:space="preserve">However, one has to obtain the function of the </w:t>
      </w:r>
      <w:r w:rsidR="00985CCD">
        <w:rPr>
          <w:rFonts w:eastAsia="Times New Roman"/>
        </w:rPr>
        <w:t>unknown</w:t>
      </w:r>
      <w:r w:rsidR="00685CB6">
        <w:rPr>
          <w:rFonts w:eastAsia="Times New Roman"/>
        </w:rPr>
        <w:t xml:space="preserve"> (</w:t>
      </w:r>
      <w:r w:rsidR="00985CCD">
        <w:rPr>
          <w:rFonts w:eastAsia="Times New Roman"/>
        </w:rPr>
        <w:t xml:space="preserve">i.e., </w:t>
      </w:r>
      <w:r w:rsidR="00685CB6">
        <w:rPr>
          <w:rFonts w:eastAsia="Times New Roman"/>
        </w:rPr>
        <w:t xml:space="preserve">posterior) distribution </w:t>
      </w:r>
      <m:oMath>
        <m:r>
          <w:rPr>
            <w:rFonts w:ascii="Cambria Math" w:eastAsia="Times New Roman" w:hAnsi="Cambria Math"/>
          </w:rPr>
          <m:t>q</m:t>
        </m:r>
      </m:oMath>
      <w:r w:rsidR="00685CB6">
        <w:rPr>
          <w:rFonts w:eastAsia="Times New Roman"/>
        </w:rPr>
        <w:t xml:space="preserve"> in order to calculate the KL value, and </w:t>
      </w:r>
      <w:r w:rsidR="00F33FB2">
        <w:rPr>
          <w:rFonts w:eastAsia="Times New Roman"/>
        </w:rPr>
        <w:t xml:space="preserve">it was shown by Andrieu et al. </w:t>
      </w:r>
      <w:r w:rsidR="001F5F21" w:rsidRPr="001F5F21">
        <w:rPr>
          <w:szCs w:val="24"/>
        </w:rPr>
        <w:t>[9]</w:t>
      </w:r>
      <w:r w:rsidR="00F33FB2">
        <w:rPr>
          <w:rFonts w:eastAsia="Times New Roman"/>
        </w:rPr>
        <w:t xml:space="preserve"> that obtaining this function is intractable for higher dimensions of data</w:t>
      </w:r>
      <w:r w:rsidR="003A05C8">
        <w:rPr>
          <w:rFonts w:eastAsia="Times New Roman"/>
        </w:rPr>
        <w:t>, as they are harder to be initially approximated with a common distribution (e.g., Gaussian)</w:t>
      </w:r>
      <w:r w:rsidR="00F33FB2">
        <w:rPr>
          <w:rFonts w:eastAsia="Times New Roman"/>
        </w:rPr>
        <w:t xml:space="preserve">. Therefore, </w:t>
      </w:r>
      <w:r w:rsidR="00B527C8">
        <w:rPr>
          <w:rFonts w:eastAsia="Times New Roman"/>
        </w:rPr>
        <w:t xml:space="preserve">a specific method of Markov Chain Monte Carlo (MCMC) called Gibbs Sampling is used to approximate the distribution of </w:t>
      </w:r>
      <m:oMath>
        <m:r>
          <w:rPr>
            <w:rFonts w:ascii="Cambria Math" w:eastAsia="Times New Roman" w:hAnsi="Cambria Math"/>
          </w:rPr>
          <m:t>q</m:t>
        </m:r>
      </m:oMath>
      <w:r w:rsidR="00B527C8">
        <w:rPr>
          <w:rFonts w:eastAsia="Times New Roman"/>
        </w:rPr>
        <w:t xml:space="preserve">. </w:t>
      </w:r>
    </w:p>
    <w:p w14:paraId="68BBA836" w14:textId="01D62AA5" w:rsidR="006C030D" w:rsidRPr="006D0B71" w:rsidRDefault="006C030D" w:rsidP="006C030D">
      <w:pPr>
        <w:pStyle w:val="Heading2"/>
        <w:numPr>
          <w:ilvl w:val="1"/>
          <w:numId w:val="1"/>
        </w:numPr>
        <w:tabs>
          <w:tab w:val="clear" w:pos="360"/>
          <w:tab w:val="num" w:pos="288"/>
        </w:tabs>
      </w:pPr>
      <w:r>
        <w:t>MCMC</w:t>
      </w:r>
    </w:p>
    <w:p w14:paraId="74011626" w14:textId="6B7A4C7E" w:rsidR="006C030D" w:rsidRDefault="006C030D" w:rsidP="001030F5">
      <w:pPr>
        <w:spacing w:after="240"/>
        <w:ind w:firstLine="288"/>
        <w:jc w:val="both"/>
        <w:rPr>
          <w:rFonts w:eastAsia="Times New Roman"/>
        </w:rPr>
      </w:pPr>
      <w:r>
        <w:rPr>
          <w:rFonts w:eastAsia="Times New Roman"/>
        </w:rPr>
        <w:t xml:space="preserve">A Monte Carlo method is an algorithm that estimates a probability of an event of a random variable by </w:t>
      </w:r>
      <w:r w:rsidR="0020696B">
        <w:rPr>
          <w:rFonts w:eastAsia="Times New Roman"/>
        </w:rPr>
        <w:t>repeatedly</w:t>
      </w:r>
      <w:r>
        <w:rPr>
          <w:rFonts w:eastAsia="Times New Roman"/>
        </w:rPr>
        <w:t xml:space="preserve"> </w:t>
      </w:r>
      <w:r>
        <w:rPr>
          <w:rFonts w:eastAsia="Times New Roman"/>
        </w:rPr>
        <w:lastRenderedPageBreak/>
        <w:t>observing random samples (i.e., trials).</w:t>
      </w:r>
      <w:r w:rsidR="0020696B">
        <w:rPr>
          <w:rFonts w:eastAsia="Times New Roman"/>
        </w:rPr>
        <w:t xml:space="preserve"> A Markov Chain is a mathematical model which represents the relationship between a sequence of events (i.e., states) which are represented by nodes while the edges between these nodes are the transition probabilities of these states. A special property of Markov Chains is that the next state is dependent on the previous one only. This memoryless property is mathematically written </w:t>
      </w:r>
      <w:r w:rsidR="003A05C8">
        <w:rPr>
          <w:rFonts w:eastAsia="Times New Roman"/>
        </w:rPr>
        <w:t>in (11),</w:t>
      </w:r>
    </w:p>
    <w:p w14:paraId="714C127C" w14:textId="6B89DEC1" w:rsidR="00A17671" w:rsidRPr="006D0B71" w:rsidRDefault="00000000" w:rsidP="00A17671">
      <w:pPr>
        <w:spacing w:after="240"/>
        <w:rPr>
          <w:rFonts w:eastAsiaTheme="minorEastAsia"/>
          <w:i/>
        </w:rPr>
      </w:pPr>
      <m:oMathPara>
        <m:oMath>
          <m:eqArr>
            <m:eqArrPr>
              <m:maxDist m:val="1"/>
              <m:ctrlPr>
                <w:rPr>
                  <w:rFonts w:ascii="Cambria Math" w:eastAsiaTheme="minorEastAsia" w:hAnsi="Cambria Math"/>
                  <w:i/>
                </w:rPr>
              </m:ctrlPr>
            </m:eqArrPr>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t-1</m:t>
                  </m:r>
                </m:sup>
              </m:sSup>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11</m:t>
                  </m:r>
                </m:e>
              </m:d>
              <m:ctrlPr>
                <w:rPr>
                  <w:rFonts w:ascii="Cambria Math" w:hAnsi="Cambria Math"/>
                  <w:i/>
                </w:rPr>
              </m:ctrlPr>
            </m:e>
          </m:eqArr>
        </m:oMath>
      </m:oMathPara>
    </w:p>
    <w:p w14:paraId="0545619E" w14:textId="567F09B2" w:rsidR="0020696B" w:rsidRDefault="00A17671" w:rsidP="009B3784">
      <w:pPr>
        <w:ind w:firstLine="270"/>
        <w:jc w:val="both"/>
        <w:rPr>
          <w:rFonts w:eastAsia="Times New Roman"/>
        </w:rPr>
      </w:pPr>
      <w:r>
        <w:rPr>
          <w:rFonts w:eastAsia="Times New Roman"/>
        </w:rPr>
        <w:t xml:space="preserve">Where </w:t>
      </w:r>
      <m:oMath>
        <m:r>
          <w:rPr>
            <w:rFonts w:ascii="Cambria Math" w:eastAsia="Times New Roman" w:hAnsi="Cambria Math"/>
          </w:rPr>
          <m:t>t</m:t>
        </m:r>
      </m:oMath>
      <w:r>
        <w:rPr>
          <w:rFonts w:eastAsia="Times New Roman"/>
        </w:rPr>
        <w:t xml:space="preserve"> is the time step parameter,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sidR="00463B80">
        <w:rPr>
          <w:rFonts w:eastAsia="Times New Roman"/>
        </w:rPr>
        <w:t xml:space="preserve"> </w:t>
      </w:r>
      <w:r>
        <w:rPr>
          <w:rFonts w:eastAsia="Times New Roman"/>
        </w:rPr>
        <w:t xml:space="preserve">is an event of random variable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Pr>
          <w:rFonts w:eastAsia="Times New Roman"/>
        </w:rPr>
        <w:t xml:space="preserve"> that we want its probability given that the previous event </w:t>
      </w:r>
      <m:oMath>
        <m:sSup>
          <m:sSupPr>
            <m:ctrlPr>
              <w:rPr>
                <w:rFonts w:ascii="Cambria Math" w:hAnsi="Cambria Math"/>
                <w:i/>
              </w:rPr>
            </m:ctrlPr>
          </m:sSupPr>
          <m:e>
            <m:r>
              <w:rPr>
                <w:rFonts w:ascii="Cambria Math" w:hAnsi="Cambria Math"/>
              </w:rPr>
              <m:t>x</m:t>
            </m:r>
          </m:e>
          <m:sup>
            <m:r>
              <w:rPr>
                <w:rFonts w:ascii="Cambria Math" w:hAnsi="Cambria Math"/>
              </w:rPr>
              <m:t>t-1</m:t>
            </m:r>
          </m:sup>
        </m:sSup>
      </m:oMath>
      <w:r>
        <w:rPr>
          <w:rFonts w:eastAsia="Times New Roman"/>
        </w:rPr>
        <w:t xml:space="preserve"> in the Markov Chain.</w:t>
      </w:r>
      <w:r w:rsidR="00657B1C">
        <w:rPr>
          <w:rFonts w:eastAsia="Times New Roman"/>
        </w:rPr>
        <w:t xml:space="preserve"> Fig</w:t>
      </w:r>
      <w:r w:rsidR="003A05C8">
        <w:rPr>
          <w:rFonts w:eastAsia="Times New Roman"/>
        </w:rPr>
        <w:t>.</w:t>
      </w:r>
      <w:r w:rsidR="00657B1C">
        <w:rPr>
          <w:rFonts w:eastAsia="Times New Roman"/>
        </w:rPr>
        <w:t xml:space="preserve"> 3 illustrates this property.</w:t>
      </w:r>
    </w:p>
    <w:p w14:paraId="409109DD" w14:textId="77777777" w:rsidR="00657B1C" w:rsidRDefault="00657B1C" w:rsidP="00657B1C">
      <w:pPr>
        <w:rPr>
          <w:rFonts w:eastAsia="Times New Roman"/>
        </w:rPr>
      </w:pPr>
      <w:r>
        <w:rPr>
          <w:rFonts w:eastAsia="Times New Roman"/>
          <w:noProof/>
        </w:rPr>
        <w:drawing>
          <wp:inline distT="114300" distB="114300" distL="114300" distR="114300" wp14:anchorId="490B9274" wp14:editId="543F8B60">
            <wp:extent cx="2413873" cy="1282700"/>
            <wp:effectExtent l="0" t="0" r="5715"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2425573" cy="1288917"/>
                    </a:xfrm>
                    <a:prstGeom prst="rect">
                      <a:avLst/>
                    </a:prstGeom>
                    <a:ln/>
                  </pic:spPr>
                </pic:pic>
              </a:graphicData>
            </a:graphic>
          </wp:inline>
        </w:drawing>
      </w:r>
    </w:p>
    <w:p w14:paraId="17343615" w14:textId="40426BDA" w:rsidR="00657B1C" w:rsidRPr="00657B1C" w:rsidRDefault="00657B1C" w:rsidP="00657B1C">
      <w:pPr>
        <w:spacing w:line="360" w:lineRule="auto"/>
        <w:rPr>
          <w:rFonts w:eastAsia="Times New Roman"/>
        </w:rPr>
      </w:pPr>
      <w:r w:rsidRPr="00657B1C">
        <w:rPr>
          <w:rFonts w:eastAsia="Times New Roman"/>
          <w:sz w:val="18"/>
          <w:szCs w:val="18"/>
        </w:rPr>
        <w:t>Fig. 3. Markov Chains as</w:t>
      </w:r>
      <w:r>
        <w:rPr>
          <w:rFonts w:eastAsia="Times New Roman"/>
          <w:sz w:val="18"/>
          <w:szCs w:val="18"/>
        </w:rPr>
        <w:t xml:space="preserve"> a</w:t>
      </w:r>
      <w:r w:rsidRPr="00657B1C">
        <w:rPr>
          <w:rFonts w:eastAsia="Times New Roman"/>
          <w:sz w:val="18"/>
          <w:szCs w:val="18"/>
        </w:rPr>
        <w:t xml:space="preserve"> state diagram and transition matrix </w:t>
      </w:r>
      <w:r w:rsidR="001F5F21" w:rsidRPr="001F5F21">
        <w:rPr>
          <w:sz w:val="18"/>
          <w:szCs w:val="24"/>
        </w:rPr>
        <w:t>[10]</w:t>
      </w:r>
    </w:p>
    <w:p w14:paraId="2641FF0E" w14:textId="61EF268A" w:rsidR="00D56B6B" w:rsidRDefault="00657B1C" w:rsidP="00D56B6B">
      <w:pPr>
        <w:spacing w:after="240"/>
        <w:ind w:firstLine="288"/>
        <w:jc w:val="both"/>
        <w:rPr>
          <w:rFonts w:eastAsia="Times New Roman"/>
        </w:rPr>
      </w:pPr>
      <w:r>
        <w:rPr>
          <w:rFonts w:eastAsia="Times New Roman"/>
        </w:rPr>
        <w:t xml:space="preserve">Returning to the problem of approximating the distribution of </w:t>
      </w:r>
      <m:oMath>
        <m:r>
          <w:rPr>
            <w:rFonts w:ascii="Cambria Math" w:eastAsia="Times New Roman" w:hAnsi="Cambria Math"/>
          </w:rPr>
          <m:t>q</m:t>
        </m:r>
      </m:oMath>
      <w:r>
        <w:rPr>
          <w:rFonts w:eastAsia="Times New Roman"/>
        </w:rPr>
        <w:t xml:space="preserve">, we want to choose the samples which will optimally approximate </w:t>
      </w:r>
      <m:oMath>
        <m:r>
          <w:rPr>
            <w:rFonts w:ascii="Cambria Math" w:eastAsia="Times New Roman" w:hAnsi="Cambria Math"/>
          </w:rPr>
          <m:t>q</m:t>
        </m:r>
      </m:oMath>
      <w:r w:rsidR="009C3EC4">
        <w:rPr>
          <w:rFonts w:eastAsia="Times New Roman"/>
        </w:rPr>
        <w:t xml:space="preserve">. </w:t>
      </w:r>
      <w:r w:rsidR="00556561">
        <w:rPr>
          <w:rFonts w:eastAsia="Times New Roman"/>
        </w:rPr>
        <w:t>The procedure done to achieve this approximation is to use</w:t>
      </w:r>
      <w:r w:rsidR="009C3EC4">
        <w:rPr>
          <w:rFonts w:eastAsia="Times New Roman"/>
        </w:rPr>
        <w:t xml:space="preserve"> a transition function which uses the transition matrix to output</w:t>
      </w:r>
      <w:r w:rsidR="00556561">
        <w:rPr>
          <w:rFonts w:eastAsia="Times New Roman"/>
        </w:rPr>
        <w:t xml:space="preserve"> the next sample</w:t>
      </w:r>
      <w:r w:rsidR="009C3EC4">
        <w:rPr>
          <w:rFonts w:eastAsia="Times New Roman"/>
        </w:rPr>
        <w:t xml:space="preserve">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sidR="009C3EC4">
        <w:rPr>
          <w:rFonts w:eastAsia="Times New Roman"/>
        </w:rPr>
        <w:t xml:space="preserve"> given</w:t>
      </w:r>
      <w:r w:rsidR="00556561">
        <w:rPr>
          <w:rFonts w:eastAsia="Times New Roman"/>
        </w:rPr>
        <w:t xml:space="preserve"> the previous sample</w:t>
      </w:r>
      <w:r w:rsidR="00463B80">
        <w:rPr>
          <w:rFonts w:eastAsia="Times New Roman"/>
        </w:rPr>
        <w:t xml:space="preserve"> </w:t>
      </w:r>
      <m:oMath>
        <m:sSup>
          <m:sSupPr>
            <m:ctrlPr>
              <w:rPr>
                <w:rFonts w:ascii="Cambria Math" w:hAnsi="Cambria Math"/>
                <w:i/>
              </w:rPr>
            </m:ctrlPr>
          </m:sSupPr>
          <m:e>
            <m:r>
              <w:rPr>
                <w:rFonts w:ascii="Cambria Math" w:hAnsi="Cambria Math"/>
              </w:rPr>
              <m:t>x</m:t>
            </m:r>
          </m:e>
          <m:sup>
            <m:r>
              <w:rPr>
                <w:rFonts w:ascii="Cambria Math" w:hAnsi="Cambria Math"/>
              </w:rPr>
              <m:t>t-1</m:t>
            </m:r>
          </m:sup>
        </m:sSup>
      </m:oMath>
      <w:r w:rsidR="00556561">
        <w:rPr>
          <w:rFonts w:eastAsia="Times New Roman"/>
        </w:rPr>
        <w:t xml:space="preserve">, such that this procedure is done for </w:t>
      </w:r>
      <m:oMath>
        <m:r>
          <w:rPr>
            <w:rFonts w:ascii="Cambria Math" w:eastAsia="Times New Roman" w:hAnsi="Cambria Math"/>
          </w:rPr>
          <m:t>k</m:t>
        </m:r>
      </m:oMath>
      <w:r w:rsidR="00556561">
        <w:rPr>
          <w:rFonts w:eastAsia="Times New Roman"/>
        </w:rPr>
        <w:t xml:space="preserve"> iterations until </w:t>
      </w:r>
      <w:r w:rsidR="00EC4FC7">
        <w:rPr>
          <w:rFonts w:eastAsia="Times New Roman"/>
        </w:rPr>
        <w:t xml:space="preserve">the probability distribution </w:t>
      </w:r>
      <m:oMath>
        <m:r>
          <w:rPr>
            <w:rFonts w:ascii="Cambria Math" w:hAnsi="Cambria Math"/>
          </w:rPr>
          <m:t>p</m:t>
        </m:r>
      </m:oMath>
      <w:r w:rsidR="00EC4FC7">
        <w:rPr>
          <w:rFonts w:eastAsia="Times New Roman"/>
        </w:rPr>
        <w:t xml:space="preserve"> for the Markov Chain becomes </w:t>
      </w:r>
      <w:r w:rsidR="00556561">
        <w:rPr>
          <w:rFonts w:eastAsia="Times New Roman"/>
        </w:rPr>
        <w:t xml:space="preserve">a stationary distribution. In other words, </w:t>
      </w:r>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)=q(</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oMath>
      <w:r w:rsidR="00EC4FC7">
        <w:rPr>
          <w:rFonts w:eastAsia="Times New Roman"/>
        </w:rPr>
        <w:t xml:space="preserve">. When this is the case, we will be able to generate and choose — using the transition function — the samples </w:t>
      </w:r>
      <m:oMath>
        <m:r>
          <w:rPr>
            <w:rFonts w:ascii="Cambria Math" w:eastAsia="Times New Roman" w:hAnsi="Cambria Math"/>
          </w:rPr>
          <m:t>S={</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k+m</m:t>
            </m:r>
          </m:sup>
        </m:sSup>
        <m:r>
          <w:rPr>
            <w:rFonts w:ascii="Cambria Math" w:hAnsi="Cambria Math"/>
          </w:rPr>
          <m:t>}</m:t>
        </m:r>
      </m:oMath>
      <w:r w:rsidR="00EC4FC7">
        <w:rPr>
          <w:rFonts w:eastAsia="Times New Roman"/>
        </w:rPr>
        <w:t xml:space="preserve"> which are used to optimally approximate </w:t>
      </w:r>
      <m:oMath>
        <m:r>
          <w:rPr>
            <w:rFonts w:ascii="Cambria Math" w:hAnsi="Cambria Math"/>
          </w:rPr>
          <m:t>q</m:t>
        </m:r>
      </m:oMath>
      <w:r w:rsidR="00EC4FC7">
        <w:rPr>
          <w:rFonts w:eastAsia="Times New Roman"/>
        </w:rPr>
        <w:t xml:space="preserve">, </w:t>
      </w:r>
      <w:r w:rsidR="00AA77C0">
        <w:rPr>
          <w:rFonts w:eastAsia="Times New Roman"/>
        </w:rPr>
        <w:t>noting that</w:t>
      </w:r>
      <w:r w:rsidR="00EC4FC7">
        <w:rPr>
          <w:rFonts w:eastAsia="Times New Roman"/>
        </w:rPr>
        <w:t xml:space="preserve"> the </w:t>
      </w:r>
      <w:r w:rsidR="00AA77C0">
        <w:rPr>
          <w:rFonts w:eastAsia="Times New Roman"/>
        </w:rPr>
        <w:t xml:space="preserve">discarded </w:t>
      </w:r>
      <w:r w:rsidR="00EC4FC7">
        <w:rPr>
          <w:rFonts w:eastAsia="Times New Roman"/>
        </w:rPr>
        <w:t xml:space="preserve">samples </w:t>
      </w:r>
      <m:oMath>
        <m:r>
          <w:rPr>
            <w:rFonts w:ascii="Cambria Math" w:eastAsia="Times New Roman"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oMath>
      <w:r w:rsidR="00EC4FC7">
        <w:rPr>
          <w:rFonts w:eastAsia="Times New Roman"/>
        </w:rPr>
        <w:t xml:space="preserve"> which allowed us to get to </w:t>
      </w:r>
      <m:oMath>
        <m:sSup>
          <m:sSupPr>
            <m:ctrlPr>
              <w:rPr>
                <w:rFonts w:ascii="Cambria Math" w:hAnsi="Cambria Math"/>
                <w:i/>
              </w:rPr>
            </m:ctrlPr>
          </m:sSupPr>
          <m:e>
            <m:r>
              <w:rPr>
                <w:rFonts w:ascii="Cambria Math" w:hAnsi="Cambria Math"/>
              </w:rPr>
              <m:t>x</m:t>
            </m:r>
          </m:e>
          <m:sup>
            <m:r>
              <w:rPr>
                <w:rFonts w:ascii="Cambria Math" w:hAnsi="Cambria Math"/>
              </w:rPr>
              <m:t>k</m:t>
            </m:r>
          </m:sup>
        </m:sSup>
      </m:oMath>
      <w:r w:rsidR="002F7E82">
        <w:rPr>
          <w:rFonts w:eastAsia="Times New Roman"/>
        </w:rPr>
        <w:t xml:space="preserve"> </w:t>
      </w:r>
      <w:r w:rsidR="00AA77C0">
        <w:rPr>
          <w:rFonts w:eastAsia="Times New Roman"/>
        </w:rPr>
        <w:t xml:space="preserve">are called “burn-in” samples </w:t>
      </w:r>
      <w:r w:rsidR="001F5F21" w:rsidRPr="001F5F21">
        <w:rPr>
          <w:szCs w:val="24"/>
        </w:rPr>
        <w:t>[5]</w:t>
      </w:r>
      <w:r w:rsidR="00AA77C0">
        <w:rPr>
          <w:rFonts w:eastAsia="Times New Roman"/>
        </w:rPr>
        <w:t>.</w:t>
      </w:r>
      <w:r w:rsidR="004D0DEF">
        <w:rPr>
          <w:rFonts w:eastAsia="Times New Roman"/>
        </w:rPr>
        <w:t xml:space="preserve"> </w:t>
      </w:r>
    </w:p>
    <w:p w14:paraId="28395FA0" w14:textId="69C57712" w:rsidR="00E212F6" w:rsidRDefault="00036FFD" w:rsidP="00432015">
      <w:pPr>
        <w:ind w:firstLine="288"/>
        <w:jc w:val="both"/>
        <w:rPr>
          <w:rFonts w:eastAsia="Times New Roman"/>
        </w:rPr>
      </w:pPr>
      <w:r>
        <w:rPr>
          <w:rFonts w:eastAsia="Times New Roman"/>
        </w:rPr>
        <w:t xml:space="preserve">Moreover, </w:t>
      </w:r>
      <w:r w:rsidR="00846665">
        <w:rPr>
          <w:rFonts w:eastAsia="Times New Roman"/>
        </w:rPr>
        <w:t>the Metropolis-Hastings (MH) algorithm — which is one of the MCMC algorithms</w:t>
      </w:r>
      <w:r>
        <w:rPr>
          <w:rFonts w:eastAsia="Times New Roman"/>
        </w:rPr>
        <w:t xml:space="preserve"> </w:t>
      </w:r>
      <w:r w:rsidR="00846665">
        <w:rPr>
          <w:rFonts w:eastAsia="Times New Roman"/>
        </w:rPr>
        <w:t>—</w:t>
      </w:r>
      <w:r w:rsidR="00E212F6">
        <w:rPr>
          <w:rFonts w:eastAsia="Times New Roman"/>
        </w:rPr>
        <w:t xml:space="preserve"> </w:t>
      </w:r>
      <w:r w:rsidR="00846665">
        <w:rPr>
          <w:rFonts w:eastAsia="Times New Roman"/>
        </w:rPr>
        <w:t xml:space="preserve">uses </w:t>
      </w:r>
      <w:r w:rsidR="008B7A19">
        <w:rPr>
          <w:rFonts w:eastAsia="Times New Roman"/>
        </w:rPr>
        <w:t xml:space="preserve">a </w:t>
      </w:r>
      <w:r w:rsidR="00846665">
        <w:rPr>
          <w:rFonts w:eastAsia="Times New Roman"/>
        </w:rPr>
        <w:t xml:space="preserve">transition </w:t>
      </w:r>
      <w:r w:rsidR="008B7A19">
        <w:rPr>
          <w:rFonts w:eastAsia="Times New Roman"/>
        </w:rPr>
        <w:t>function</w:t>
      </w:r>
      <w:r w:rsidR="00E212F6">
        <w:rPr>
          <w:rFonts w:eastAsia="Times New Roman"/>
        </w:rPr>
        <w:t xml:space="preserve"> and an acceptance function to determine if we will accept the transition from event </w:t>
      </w:r>
      <m:oMath>
        <m:sSup>
          <m:sSupPr>
            <m:ctrlPr>
              <w:rPr>
                <w:rFonts w:ascii="Cambria Math" w:hAnsi="Cambria Math"/>
                <w:i/>
              </w:rPr>
            </m:ctrlPr>
          </m:sSupPr>
          <m:e>
            <m:r>
              <w:rPr>
                <w:rFonts w:ascii="Cambria Math" w:hAnsi="Cambria Math"/>
              </w:rPr>
              <m:t>x</m:t>
            </m:r>
          </m:e>
          <m:sup>
            <m:r>
              <w:rPr>
                <w:rFonts w:ascii="Cambria Math" w:hAnsi="Cambria Math"/>
              </w:rPr>
              <m:t>t-1</m:t>
            </m:r>
          </m:sup>
        </m:sSup>
      </m:oMath>
      <w:r w:rsidR="00E212F6">
        <w:rPr>
          <w:rFonts w:eastAsia="Times New Roman"/>
        </w:rPr>
        <w:t xml:space="preserve"> to event </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sidR="00E212F6">
        <w:rPr>
          <w:rFonts w:eastAsia="Times New Roman"/>
        </w:rPr>
        <w:t>. However,</w:t>
      </w:r>
      <w:r>
        <w:rPr>
          <w:rFonts w:eastAsia="Times New Roman"/>
        </w:rPr>
        <w:t xml:space="preserve"> this paper will discuss Gibbs sampling, which is a special case of MH algorithm that always accepts the transition (i.e., the acceptance function is equal to one)</w:t>
      </w:r>
      <w:r w:rsidR="00E212F6">
        <w:rPr>
          <w:rFonts w:eastAsia="Times New Roman"/>
        </w:rPr>
        <w:t xml:space="preserve"> </w:t>
      </w:r>
      <w:r w:rsidR="00432015" w:rsidRPr="00432015">
        <w:t>[11]</w:t>
      </w:r>
      <w:r w:rsidR="00E212F6">
        <w:rPr>
          <w:rFonts w:eastAsia="Times New Roman"/>
        </w:rPr>
        <w:t>.</w:t>
      </w:r>
    </w:p>
    <w:p w14:paraId="5F0BB3CE" w14:textId="0A17C41F" w:rsidR="00E212F6" w:rsidRPr="006D0B71" w:rsidRDefault="00E212F6" w:rsidP="00E212F6">
      <w:pPr>
        <w:pStyle w:val="Heading2"/>
        <w:numPr>
          <w:ilvl w:val="1"/>
          <w:numId w:val="1"/>
        </w:numPr>
        <w:tabs>
          <w:tab w:val="clear" w:pos="360"/>
          <w:tab w:val="num" w:pos="288"/>
        </w:tabs>
      </w:pPr>
      <w:r>
        <w:t>Gibbs Sampling</w:t>
      </w:r>
    </w:p>
    <w:p w14:paraId="3D7755BD" w14:textId="1EAC3489" w:rsidR="00E212F6" w:rsidRDefault="00CD287B" w:rsidP="001030F5">
      <w:pPr>
        <w:ind w:firstLine="288"/>
        <w:jc w:val="both"/>
        <w:rPr>
          <w:rFonts w:eastAsia="Times New Roman"/>
        </w:rPr>
      </w:pPr>
      <w:r>
        <w:rPr>
          <w:rFonts w:eastAsia="Times New Roman"/>
        </w:rPr>
        <w:t xml:space="preserve">Gibbs sampling is an algorithm used to generate new values (i.e., samples) from current observations </w:t>
      </w:r>
      <w:r w:rsidR="001F5F21" w:rsidRPr="001F5F21">
        <w:rPr>
          <w:szCs w:val="24"/>
        </w:rPr>
        <w:t>[5]</w:t>
      </w:r>
      <w:r>
        <w:rPr>
          <w:rFonts w:eastAsia="Times New Roman"/>
        </w:rPr>
        <w:t>.</w:t>
      </w:r>
      <w:r w:rsidR="00886FC9">
        <w:rPr>
          <w:rFonts w:eastAsia="Times New Roman"/>
        </w:rPr>
        <w:t xml:space="preserve"> A high-level overview of the algorithm is</w:t>
      </w:r>
      <w:r w:rsidR="002E635F">
        <w:rPr>
          <w:rFonts w:eastAsia="Times New Roman"/>
        </w:rPr>
        <w:t xml:space="preserve"> as follows: Suppose you have two random variables </w:t>
      </w:r>
      <m:oMath>
        <m:r>
          <w:rPr>
            <w:rFonts w:ascii="Cambria Math" w:eastAsia="Times New Roman" w:hAnsi="Cambria Math"/>
          </w:rPr>
          <m:t>X</m:t>
        </m:r>
      </m:oMath>
      <w:r w:rsidR="007F49CE">
        <w:rPr>
          <w:rFonts w:eastAsia="Times New Roman"/>
        </w:rPr>
        <w:t xml:space="preserve"> and </w:t>
      </w:r>
      <m:oMath>
        <m:r>
          <w:rPr>
            <w:rFonts w:ascii="Cambria Math" w:eastAsia="Times New Roman" w:hAnsi="Cambria Math"/>
          </w:rPr>
          <m:t>Y</m:t>
        </m:r>
      </m:oMath>
      <w:r w:rsidR="005552A6">
        <w:rPr>
          <w:rFonts w:eastAsia="Times New Roman"/>
        </w:rPr>
        <w:t>:</w:t>
      </w:r>
    </w:p>
    <w:p w14:paraId="60BEAE84" w14:textId="68D98B73" w:rsidR="005552A6" w:rsidRDefault="005552A6" w:rsidP="001030F5">
      <w:pPr>
        <w:pStyle w:val="ListParagraph"/>
        <w:numPr>
          <w:ilvl w:val="0"/>
          <w:numId w:val="3"/>
        </w:numPr>
        <w:spacing w:before="240" w:after="240" w:line="360" w:lineRule="auto"/>
        <w:jc w:val="left"/>
        <w:rPr>
          <w:rFonts w:eastAsia="Times New Roman"/>
        </w:rPr>
      </w:pPr>
      <w:r>
        <w:rPr>
          <w:rFonts w:eastAsia="Times New Roman"/>
        </w:rPr>
        <w:t xml:space="preserve">Start with initial </w:t>
      </w:r>
      <w:r w:rsidR="00637957">
        <w:rPr>
          <w:rFonts w:eastAsia="Times New Roman"/>
        </w:rPr>
        <w:t>values</w:t>
      </w:r>
      <w:r>
        <w:rPr>
          <w:rFonts w:eastAsia="Times New Roman"/>
        </w:rPr>
        <w:t xml:space="preserve">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rsidR="00637957">
        <w:rPr>
          <w:rFonts w:eastAsia="Times New Roman"/>
        </w:rPr>
        <w:t xml:space="preserve"> and </w:t>
      </w:r>
      <m:oMath>
        <m:sSup>
          <m:sSupPr>
            <m:ctrlPr>
              <w:rPr>
                <w:rFonts w:ascii="Cambria Math" w:hAnsi="Cambria Math"/>
                <w:i/>
              </w:rPr>
            </m:ctrlPr>
          </m:sSupPr>
          <m:e>
            <m:r>
              <w:rPr>
                <w:rFonts w:ascii="Cambria Math" w:hAnsi="Cambria Math"/>
              </w:rPr>
              <m:t>y</m:t>
            </m:r>
          </m:e>
          <m:sup>
            <m:r>
              <w:rPr>
                <w:rFonts w:ascii="Cambria Math" w:hAnsi="Cambria Math"/>
              </w:rPr>
              <m:t>0</m:t>
            </m:r>
          </m:sup>
        </m:sSup>
      </m:oMath>
    </w:p>
    <w:p w14:paraId="73E1F6AE" w14:textId="246D3ACF" w:rsidR="005552A6" w:rsidRDefault="005552A6" w:rsidP="001030F5">
      <w:pPr>
        <w:pStyle w:val="ListParagraph"/>
        <w:numPr>
          <w:ilvl w:val="0"/>
          <w:numId w:val="3"/>
        </w:numPr>
        <w:spacing w:before="240" w:after="240" w:line="360" w:lineRule="auto"/>
        <w:jc w:val="left"/>
        <w:rPr>
          <w:rFonts w:eastAsia="Times New Roman"/>
        </w:rPr>
      </w:pPr>
      <w:r>
        <w:rPr>
          <w:rFonts w:eastAsia="Times New Roman"/>
        </w:rPr>
        <w:t xml:space="preserve">Sample </w:t>
      </w:r>
      <w:r w:rsidR="00637957">
        <w:rPr>
          <w:rFonts w:eastAsia="Times New Roman"/>
        </w:rPr>
        <w:t xml:space="preserve">a new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rsidR="00637957">
        <w:rPr>
          <w:rFonts w:eastAsia="Times New Roman"/>
        </w:rPr>
        <w:t xml:space="preserve"> value</w:t>
      </w:r>
      <w:r>
        <w:rPr>
          <w:rFonts w:eastAsia="Times New Roman"/>
        </w:rPr>
        <w:t xml:space="preserve"> from </w:t>
      </w:r>
      <m:oMath>
        <m:r>
          <w:rPr>
            <w:rFonts w:ascii="Cambria Math" w:eastAsia="Times New Roman" w:hAnsi="Cambria Math"/>
          </w:rPr>
          <m:t>p(</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eastAsia="Times New Roman"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0</m:t>
            </m:r>
          </m:sup>
        </m:sSup>
        <m:r>
          <w:rPr>
            <w:rFonts w:ascii="Cambria Math" w:eastAsia="Times New Roman" w:hAnsi="Cambria Math"/>
          </w:rPr>
          <m:t>)</m:t>
        </m:r>
      </m:oMath>
    </w:p>
    <w:p w14:paraId="6FE92F33" w14:textId="6BAE9319" w:rsidR="005552A6" w:rsidRDefault="00886FC9" w:rsidP="00755AAB">
      <w:pPr>
        <w:pStyle w:val="ListParagraph"/>
        <w:numPr>
          <w:ilvl w:val="0"/>
          <w:numId w:val="3"/>
        </w:numPr>
        <w:spacing w:before="240" w:after="240"/>
        <w:jc w:val="left"/>
        <w:rPr>
          <w:rFonts w:eastAsia="Times New Roman"/>
        </w:rPr>
      </w:pPr>
      <w:r>
        <w:rPr>
          <w:rFonts w:eastAsia="Times New Roman"/>
        </w:rPr>
        <w:t xml:space="preserve">Sample a new </w:t>
      </w:r>
      <m:oMath>
        <m:sSup>
          <m:sSupPr>
            <m:ctrlPr>
              <w:rPr>
                <w:rFonts w:ascii="Cambria Math" w:hAnsi="Cambria Math"/>
                <w:i/>
              </w:rPr>
            </m:ctrlPr>
          </m:sSupPr>
          <m:e>
            <m:r>
              <w:rPr>
                <w:rFonts w:ascii="Cambria Math" w:hAnsi="Cambria Math"/>
              </w:rPr>
              <m:t>y</m:t>
            </m:r>
          </m:e>
          <m:sup>
            <m:r>
              <w:rPr>
                <w:rFonts w:ascii="Cambria Math" w:hAnsi="Cambria Math"/>
              </w:rPr>
              <m:t>1</m:t>
            </m:r>
          </m:sup>
        </m:sSup>
      </m:oMath>
      <w:r>
        <w:rPr>
          <w:rFonts w:eastAsia="Times New Roman"/>
        </w:rPr>
        <w:t xml:space="preserve"> value from </w:t>
      </w:r>
      <m:oMath>
        <m:r>
          <w:rPr>
            <w:rFonts w:ascii="Cambria Math" w:eastAsia="Times New Roman" w:hAnsi="Cambria Math"/>
          </w:rPr>
          <m:t>p(</m:t>
        </m:r>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eastAsia="Times New Roman"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eastAsia="Times New Roman" w:hAnsi="Cambria Math"/>
          </w:rPr>
          <m:t>)</m:t>
        </m:r>
      </m:oMath>
    </w:p>
    <w:p w14:paraId="0F74C66F" w14:textId="43C710FC" w:rsidR="008E4713" w:rsidRDefault="00886FC9" w:rsidP="001030F5">
      <w:pPr>
        <w:jc w:val="both"/>
        <w:rPr>
          <w:rFonts w:eastAsia="Times New Roman"/>
        </w:rPr>
      </w:pPr>
      <w:r>
        <w:rPr>
          <w:rFonts w:eastAsia="Times New Roman"/>
        </w:rPr>
        <w:t xml:space="preserve">Thus, Gibbs sampling algorithm was done 1 time to generate new sample </w:t>
      </w:r>
      <m:oMath>
        <m:r>
          <w:rPr>
            <w:rFonts w:ascii="Cambria Math" w:eastAsia="Times New Roman" w:hAnsi="Cambria Math"/>
          </w:rPr>
          <m:t>(</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eastAsia="Times New Roman"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eastAsia="Times New Roman" w:hAnsi="Cambria Math"/>
          </w:rPr>
          <m:t>)</m:t>
        </m:r>
      </m:oMath>
      <w:r>
        <w:rPr>
          <w:rFonts w:eastAsia="Times New Roman"/>
        </w:rPr>
        <w:t xml:space="preserve"> from </w:t>
      </w:r>
      <m:oMath>
        <m:r>
          <w:rPr>
            <w:rFonts w:ascii="Cambria Math" w:eastAsia="Times New Roman"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eastAsia="Times New Roman"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0</m:t>
            </m:r>
          </m:sup>
        </m:sSup>
        <m:r>
          <w:rPr>
            <w:rFonts w:ascii="Cambria Math" w:eastAsia="Times New Roman" w:hAnsi="Cambria Math"/>
          </w:rPr>
          <m:t>)</m:t>
        </m:r>
      </m:oMath>
      <w:r>
        <w:rPr>
          <w:rFonts w:eastAsia="Times New Roman"/>
        </w:rPr>
        <w:t>.</w:t>
      </w:r>
      <w:r w:rsidR="008E4713">
        <w:rPr>
          <w:rFonts w:eastAsia="Times New Roman"/>
        </w:rPr>
        <w:t xml:space="preserve"> </w:t>
      </w:r>
      <w:r w:rsidR="0056566F">
        <w:rPr>
          <w:rFonts w:eastAsia="Times New Roman"/>
        </w:rPr>
        <w:t>Fig.</w:t>
      </w:r>
      <w:r w:rsidR="008E4713">
        <w:rPr>
          <w:rFonts w:eastAsia="Times New Roman"/>
        </w:rPr>
        <w:t xml:space="preserve"> 4 is a schematic representation of the aforementioned example for 5 iterations of the Gibbs sampling algorithm</w:t>
      </w:r>
      <w:r w:rsidR="0056566F">
        <w:rPr>
          <w:rFonts w:eastAsia="Times New Roman"/>
        </w:rPr>
        <w:t>.</w:t>
      </w:r>
      <w:r>
        <w:rPr>
          <w:rFonts w:eastAsia="Times New Roman"/>
        </w:rPr>
        <w:t xml:space="preserve"> </w:t>
      </w:r>
    </w:p>
    <w:p w14:paraId="715A8961" w14:textId="141A6F58" w:rsidR="008E4713" w:rsidRDefault="008E4713" w:rsidP="008E4713">
      <w:pPr>
        <w:rPr>
          <w:rFonts w:eastAsia="Times New Roman"/>
        </w:rPr>
      </w:pPr>
      <w:r>
        <w:rPr>
          <w:noProof/>
        </w:rPr>
        <w:drawing>
          <wp:inline distT="0" distB="0" distL="0" distR="0" wp14:anchorId="552E37F1" wp14:editId="5E300EEE">
            <wp:extent cx="1738312" cy="1466528"/>
            <wp:effectExtent l="0" t="0" r="0" b="635"/>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16"/>
                    <a:stretch>
                      <a:fillRect/>
                    </a:stretch>
                  </pic:blipFill>
                  <pic:spPr>
                    <a:xfrm>
                      <a:off x="0" y="0"/>
                      <a:ext cx="1745697" cy="1472758"/>
                    </a:xfrm>
                    <a:prstGeom prst="rect">
                      <a:avLst/>
                    </a:prstGeom>
                  </pic:spPr>
                </pic:pic>
              </a:graphicData>
            </a:graphic>
          </wp:inline>
        </w:drawing>
      </w:r>
    </w:p>
    <w:p w14:paraId="62F87983" w14:textId="3ACE5479" w:rsidR="008E4713" w:rsidRDefault="008E4713" w:rsidP="008E4713">
      <w:pPr>
        <w:spacing w:line="360" w:lineRule="auto"/>
        <w:rPr>
          <w:rFonts w:eastAsia="Times New Roman"/>
        </w:rPr>
      </w:pPr>
      <w:r w:rsidRPr="00657B1C">
        <w:rPr>
          <w:rFonts w:eastAsia="Times New Roman"/>
          <w:sz w:val="18"/>
          <w:szCs w:val="18"/>
        </w:rPr>
        <w:t xml:space="preserve">Fig. </w:t>
      </w:r>
      <w:r>
        <w:rPr>
          <w:rFonts w:eastAsia="Times New Roman"/>
          <w:sz w:val="18"/>
          <w:szCs w:val="18"/>
        </w:rPr>
        <w:t>4</w:t>
      </w:r>
      <w:r w:rsidRPr="00657B1C">
        <w:rPr>
          <w:rFonts w:eastAsia="Times New Roman"/>
          <w:sz w:val="18"/>
          <w:szCs w:val="18"/>
        </w:rPr>
        <w:t xml:space="preserve">. </w:t>
      </w:r>
      <w:r>
        <w:rPr>
          <w:rFonts w:eastAsia="Times New Roman"/>
          <w:sz w:val="18"/>
          <w:szCs w:val="18"/>
        </w:rPr>
        <w:t>Five iterations of the Gibbs sampling algorithm.</w:t>
      </w:r>
    </w:p>
    <w:p w14:paraId="082C5EC1" w14:textId="0DED4839" w:rsidR="00637957" w:rsidRPr="00637957" w:rsidRDefault="00886FC9" w:rsidP="001030F5">
      <w:pPr>
        <w:jc w:val="both"/>
        <w:rPr>
          <w:rFonts w:eastAsia="Times New Roman"/>
        </w:rPr>
      </w:pPr>
      <w:r>
        <w:rPr>
          <w:rFonts w:eastAsia="Times New Roman"/>
        </w:rPr>
        <w:t>This algorithm will be re-s</w:t>
      </w:r>
      <w:r w:rsidR="007B5166">
        <w:rPr>
          <w:rFonts w:eastAsia="Times New Roman"/>
        </w:rPr>
        <w:t>t</w:t>
      </w:r>
      <w:r>
        <w:rPr>
          <w:rFonts w:eastAsia="Times New Roman"/>
        </w:rPr>
        <w:t>ated when talking about RBM training</w:t>
      </w:r>
      <w:r w:rsidR="008E4713">
        <w:rPr>
          <w:rFonts w:eastAsia="Times New Roman"/>
        </w:rPr>
        <w:t>.</w:t>
      </w:r>
    </w:p>
    <w:p w14:paraId="5FEFF676" w14:textId="4127A1B0" w:rsidR="006D0B71" w:rsidRPr="006D0B71" w:rsidRDefault="006D0B71" w:rsidP="006D0B71">
      <w:pPr>
        <w:pStyle w:val="Heading2"/>
        <w:numPr>
          <w:ilvl w:val="1"/>
          <w:numId w:val="1"/>
        </w:numPr>
        <w:tabs>
          <w:tab w:val="clear" w:pos="360"/>
          <w:tab w:val="num" w:pos="288"/>
        </w:tabs>
      </w:pPr>
      <w:r>
        <w:t>Contrastive Divergence</w:t>
      </w:r>
    </w:p>
    <w:p w14:paraId="465951AE" w14:textId="4B61A8B9" w:rsidR="00FB282D" w:rsidRDefault="00F02109" w:rsidP="00432015">
      <w:pPr>
        <w:ind w:firstLine="288"/>
        <w:jc w:val="both"/>
        <w:rPr>
          <w:rFonts w:eastAsia="Times New Roman"/>
        </w:rPr>
      </w:pPr>
      <w:r w:rsidRPr="00F02109">
        <w:rPr>
          <w:rFonts w:eastAsia="Times New Roman"/>
        </w:rPr>
        <w:t>Contrastive Divergence</w:t>
      </w:r>
      <w:r w:rsidR="006D0B71">
        <w:rPr>
          <w:rFonts w:eastAsia="Times New Roman"/>
        </w:rPr>
        <w:t xml:space="preserve"> (CD)</w:t>
      </w:r>
      <w:r w:rsidR="00FB282D">
        <w:rPr>
          <w:rFonts w:eastAsia="Times New Roman"/>
        </w:rPr>
        <w:t xml:space="preserve"> learning a technique used to approximate the gradient of the difference of two </w:t>
      </w:r>
      <w:r w:rsidR="00FB282D" w:rsidRPr="006A44AE">
        <w:rPr>
          <w:rFonts w:eastAsia="Times New Roman"/>
        </w:rPr>
        <w:t>Kullback–Leibler (KL) divergence</w:t>
      </w:r>
      <w:r w:rsidR="00FB282D">
        <w:rPr>
          <w:rFonts w:eastAsia="Times New Roman"/>
        </w:rPr>
        <w:t xml:space="preserve">s </w:t>
      </w:r>
      <w:r w:rsidR="00432015" w:rsidRPr="00432015">
        <w:t>[12]</w:t>
      </w:r>
      <w:r w:rsidR="00FB282D">
        <w:rPr>
          <w:rFonts w:eastAsia="Times New Roman"/>
        </w:rPr>
        <w:t xml:space="preserve"> represented </w:t>
      </w:r>
      <w:r w:rsidR="00414EA6">
        <w:rPr>
          <w:rFonts w:eastAsia="Times New Roman"/>
        </w:rPr>
        <w:t xml:space="preserve"> by (12),</w:t>
      </w:r>
    </w:p>
    <w:p w14:paraId="137DC939" w14:textId="1F137FD1" w:rsidR="00B740C1" w:rsidRPr="00791019" w:rsidRDefault="00000000" w:rsidP="00B740C1">
      <w:pPr>
        <w:spacing w:before="240" w:after="240"/>
        <w:rPr>
          <w:rFonts w:asciiTheme="minorHAnsi" w:eastAsiaTheme="minorEastAsia" w:hAnsiTheme="minorHAnsi" w:cstheme="minorBidi"/>
          <w:i/>
        </w:rPr>
      </w:pPr>
      <m:oMathPara>
        <m:oMath>
          <m:eqArr>
            <m:eqArrPr>
              <m:maxDist m:val="1"/>
              <m:ctrlPr>
                <w:rPr>
                  <w:rFonts w:ascii="Cambria Math" w:hAnsi="Cambria Math"/>
                  <w:i/>
                </w:rPr>
              </m:ctrlPr>
            </m:eqArrPr>
            <m:e>
              <m:r>
                <w:rPr>
                  <w:rFonts w:ascii="Cambria Math" w:hAnsi="Cambria Math"/>
                </w:rPr>
                <m:t>CD=</m:t>
              </m:r>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rPr>
                  </m:ctrlPr>
                </m:d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0</m:t>
                      </m:r>
                    </m:sub>
                  </m:sSub>
                  <m:r>
                    <m:rPr>
                      <m:sty m:val="p"/>
                    </m:rPr>
                    <w:rPr>
                      <w:rFonts w:ascii="Cambria Math" w:hAnsi="Cambria Math"/>
                    </w:rPr>
                    <m:t xml:space="preserve">|| </m:t>
                  </m:r>
                  <m:r>
                    <w:rPr>
                      <w:rFonts w:ascii="Cambria Math" w:hAnsi="Cambria Math"/>
                    </w:rPr>
                    <m:t>p</m:t>
                  </m:r>
                </m:e>
              </m:d>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rPr>
                  </m:ctrlPr>
                </m:dPr>
                <m:e>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k</m:t>
                      </m:r>
                    </m:sub>
                  </m:sSub>
                  <m:r>
                    <w:rPr>
                      <w:rFonts w:ascii="Cambria Math" w:hAnsi="Cambria Math"/>
                    </w:rPr>
                    <m:t>|| p</m:t>
                  </m:r>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12</m:t>
                  </m:r>
                </m:e>
              </m:d>
            </m:e>
          </m:eqArr>
        </m:oMath>
      </m:oMathPara>
    </w:p>
    <w:p w14:paraId="473E04A5" w14:textId="4DBD41E7" w:rsidR="00F02109" w:rsidRDefault="00B740C1" w:rsidP="00432015">
      <w:pPr>
        <w:ind w:firstLine="288"/>
        <w:jc w:val="both"/>
        <w:rPr>
          <w:rFonts w:eastAsia="Times New Roman"/>
        </w:rPr>
      </w:pPr>
      <w:r>
        <w:rPr>
          <w:rFonts w:eastAsia="Times New Roman"/>
        </w:rPr>
        <w:t xml:space="preserve">Where </w:t>
      </w:r>
      <m:oMath>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0</m:t>
            </m:r>
          </m:sub>
        </m:sSub>
      </m:oMath>
      <w:r>
        <w:rPr>
          <w:rFonts w:eastAsia="Times New Roman"/>
        </w:rPr>
        <w:t xml:space="preserve"> is the original data’s probability distribution, and </w:t>
      </w:r>
      <m:oMath>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k</m:t>
            </m:r>
          </m:sub>
        </m:sSub>
      </m:oMath>
      <w:r>
        <w:rPr>
          <w:rFonts w:eastAsia="Times New Roman"/>
        </w:rPr>
        <w:t xml:space="preserve"> is the data’s distribution after Gibbs sampling has been performed k times.</w:t>
      </w:r>
      <w:r w:rsidR="007C469E">
        <w:rPr>
          <w:rFonts w:eastAsia="Times New Roman"/>
        </w:rPr>
        <w:t xml:space="preserve"> This variation of CD is called k-Contrastive Divergence (k-CD) </w:t>
      </w:r>
      <w:r w:rsidR="00432015" w:rsidRPr="00432015">
        <w:t>[13]</w:t>
      </w:r>
      <w:r w:rsidR="007C469E">
        <w:rPr>
          <w:rFonts w:eastAsia="Times New Roman"/>
        </w:rPr>
        <w:t xml:space="preserve">. </w:t>
      </w:r>
    </w:p>
    <w:p w14:paraId="4C76B7E8" w14:textId="66F820A3" w:rsidR="00FC1244" w:rsidRPr="006D0B71" w:rsidRDefault="00FC1244" w:rsidP="00FC1244">
      <w:pPr>
        <w:pStyle w:val="Heading2"/>
        <w:numPr>
          <w:ilvl w:val="1"/>
          <w:numId w:val="1"/>
        </w:numPr>
        <w:tabs>
          <w:tab w:val="clear" w:pos="360"/>
          <w:tab w:val="num" w:pos="288"/>
        </w:tabs>
      </w:pPr>
      <w:r>
        <w:t>RBM Training</w:t>
      </w:r>
    </w:p>
    <w:p w14:paraId="6600C8CE" w14:textId="1D919087" w:rsidR="00FC1244" w:rsidRDefault="00FC1244" w:rsidP="001030F5">
      <w:pPr>
        <w:ind w:firstLine="288"/>
        <w:jc w:val="both"/>
        <w:rPr>
          <w:rFonts w:eastAsia="Times New Roman"/>
        </w:rPr>
      </w:pPr>
      <w:r>
        <w:rPr>
          <w:rFonts w:eastAsia="Times New Roman"/>
        </w:rPr>
        <w:t xml:space="preserve">This section relates </w:t>
      </w:r>
      <w:r w:rsidR="00414EA6">
        <w:rPr>
          <w:rFonts w:eastAsia="Times New Roman"/>
        </w:rPr>
        <w:t xml:space="preserve">the concepts mentioned in the introduction section </w:t>
      </w:r>
      <w:r>
        <w:rPr>
          <w:rFonts w:eastAsia="Times New Roman"/>
        </w:rPr>
        <w:t>to explain the training procedure of RBMs. Architecture-wise, an RBM consists of 2 layers</w:t>
      </w:r>
      <w:r w:rsidR="002B66F5">
        <w:rPr>
          <w:rFonts w:eastAsia="Times New Roman"/>
        </w:rPr>
        <w:t xml:space="preserve"> (i.e., vectors)</w:t>
      </w:r>
      <w:r>
        <w:rPr>
          <w:rFonts w:eastAsia="Times New Roman"/>
        </w:rPr>
        <w:t>: a visible</w:t>
      </w:r>
      <w:r w:rsidR="002B66F5">
        <w:rPr>
          <w:rFonts w:eastAsia="Times New Roman"/>
        </w:rPr>
        <w:t xml:space="preserve"> vector</w:t>
      </w:r>
      <w:r>
        <w:rPr>
          <w:rFonts w:eastAsia="Times New Roman"/>
        </w:rPr>
        <w:t xml:space="preserve"> </w:t>
      </w:r>
      <m:oMath>
        <m:r>
          <w:rPr>
            <w:rFonts w:ascii="Cambria Math" w:eastAsia="Times New Roman" w:hAnsi="Cambria Math"/>
          </w:rPr>
          <m:t>V</m:t>
        </m:r>
      </m:oMath>
      <w:r>
        <w:rPr>
          <w:rFonts w:eastAsia="Times New Roman"/>
        </w:rPr>
        <w:t xml:space="preserve"> and a hidden </w:t>
      </w:r>
      <w:r w:rsidR="002B66F5">
        <w:rPr>
          <w:rFonts w:eastAsia="Times New Roman"/>
        </w:rPr>
        <w:t xml:space="preserve">vector </w:t>
      </w:r>
      <m:oMath>
        <m:r>
          <w:rPr>
            <w:rFonts w:ascii="Cambria Math" w:eastAsia="Times New Roman" w:hAnsi="Cambria Math"/>
          </w:rPr>
          <m:t>H</m:t>
        </m:r>
      </m:oMath>
      <w:r>
        <w:rPr>
          <w:rFonts w:eastAsia="Times New Roman"/>
        </w:rPr>
        <w:t>, such that they form a bipartite graph</w:t>
      </w:r>
      <w:r w:rsidR="00376148">
        <w:rPr>
          <w:rFonts w:eastAsia="Times New Roman"/>
        </w:rPr>
        <w:t xml:space="preserve"> with weight matrix </w:t>
      </w:r>
      <m:oMath>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nm</m:t>
            </m:r>
          </m:sub>
        </m:sSub>
      </m:oMath>
      <w:r w:rsidR="00376148">
        <w:rPr>
          <w:rFonts w:eastAsia="Times New Roman"/>
        </w:rPr>
        <w:t xml:space="preserve"> — where the i</w:t>
      </w:r>
      <w:r w:rsidR="00376148">
        <w:rPr>
          <w:rFonts w:eastAsia="Times New Roman"/>
          <w:vertAlign w:val="superscript"/>
        </w:rPr>
        <w:t>th</w:t>
      </w:r>
      <w:r w:rsidR="00376148">
        <w:rPr>
          <w:rFonts w:eastAsia="Times New Roman"/>
        </w:rPr>
        <w:t xml:space="preserve"> column represents edges from all nodes of </w:t>
      </w:r>
      <m:oMath>
        <m:r>
          <w:rPr>
            <w:rFonts w:ascii="Cambria Math" w:eastAsia="Times New Roman" w:hAnsi="Cambria Math"/>
          </w:rPr>
          <m:t>V</m:t>
        </m:r>
      </m:oMath>
      <w:r w:rsidR="00376148">
        <w:rPr>
          <w:rFonts w:eastAsia="Times New Roman"/>
        </w:rPr>
        <w:t xml:space="preserve"> to </w:t>
      </w:r>
      <m:oMath>
        <m:sSub>
          <m:sSubPr>
            <m:ctrlPr>
              <w:rPr>
                <w:rFonts w:ascii="Cambria Math" w:eastAsia="Times New Roman" w:hAnsi="Cambria Math"/>
                <w:i/>
              </w:rPr>
            </m:ctrlPr>
          </m:sSubPr>
          <m:e>
            <m:r>
              <w:rPr>
                <w:rFonts w:ascii="Cambria Math" w:eastAsia="Times New Roman" w:hAnsi="Cambria Math"/>
              </w:rPr>
              <m:t>h</m:t>
            </m:r>
          </m:e>
          <m:sub>
            <m:r>
              <w:rPr>
                <w:rFonts w:ascii="Cambria Math" w:eastAsia="Times New Roman" w:hAnsi="Cambria Math"/>
              </w:rPr>
              <m:t>i</m:t>
            </m:r>
          </m:sub>
        </m:sSub>
      </m:oMath>
      <w:r w:rsidR="00376148">
        <w:rPr>
          <w:rFonts w:eastAsia="Times New Roman"/>
        </w:rPr>
        <w:t xml:space="preserve"> and the i</w:t>
      </w:r>
      <w:r w:rsidR="00376148">
        <w:rPr>
          <w:rFonts w:eastAsia="Times New Roman"/>
          <w:vertAlign w:val="superscript"/>
        </w:rPr>
        <w:t>th</w:t>
      </w:r>
      <w:r>
        <w:rPr>
          <w:rFonts w:eastAsia="Times New Roman"/>
        </w:rPr>
        <w:t xml:space="preserve"> </w:t>
      </w:r>
      <w:r w:rsidR="00376148">
        <w:rPr>
          <w:rFonts w:eastAsia="Times New Roman"/>
        </w:rPr>
        <w:t xml:space="preserve">row represents edges from </w:t>
      </w:r>
      <m:oMath>
        <m:sSub>
          <m:sSubPr>
            <m:ctrlPr>
              <w:rPr>
                <w:rFonts w:ascii="Cambria Math" w:eastAsia="Times New Roman" w:hAnsi="Cambria Math"/>
                <w:i/>
              </w:rPr>
            </m:ctrlPr>
          </m:sSubPr>
          <m:e>
            <m:r>
              <w:rPr>
                <w:rFonts w:ascii="Cambria Math" w:eastAsia="Times New Roman" w:hAnsi="Cambria Math"/>
              </w:rPr>
              <m:t>v</m:t>
            </m:r>
          </m:e>
          <m:sub>
            <m:r>
              <w:rPr>
                <w:rFonts w:ascii="Cambria Math" w:eastAsia="Times New Roman" w:hAnsi="Cambria Math"/>
              </w:rPr>
              <m:t>i</m:t>
            </m:r>
          </m:sub>
        </m:sSub>
      </m:oMath>
      <w:r w:rsidR="00376148">
        <w:rPr>
          <w:rFonts w:eastAsia="Times New Roman"/>
        </w:rPr>
        <w:t xml:space="preserve"> to all nodes of </w:t>
      </w:r>
      <m:oMath>
        <m:r>
          <w:rPr>
            <w:rFonts w:ascii="Cambria Math" w:eastAsia="Times New Roman" w:hAnsi="Cambria Math"/>
          </w:rPr>
          <m:t>H</m:t>
        </m:r>
      </m:oMath>
      <w:r w:rsidR="00376148">
        <w:rPr>
          <w:rFonts w:eastAsia="Times New Roman"/>
        </w:rPr>
        <w:t xml:space="preserve"> — </w:t>
      </w:r>
      <w:r>
        <w:rPr>
          <w:rFonts w:eastAsia="Times New Roman"/>
        </w:rPr>
        <w:t xml:space="preserve">as shown in </w:t>
      </w:r>
      <w:r w:rsidR="0056566F">
        <w:rPr>
          <w:rFonts w:eastAsia="Times New Roman"/>
        </w:rPr>
        <w:t>Fig.</w:t>
      </w:r>
      <w:r>
        <w:rPr>
          <w:rFonts w:eastAsia="Times New Roman"/>
        </w:rPr>
        <w:t xml:space="preserve"> </w:t>
      </w:r>
      <w:r w:rsidR="008E4713">
        <w:rPr>
          <w:rFonts w:eastAsia="Times New Roman"/>
        </w:rPr>
        <w:t>5</w:t>
      </w:r>
      <w:r>
        <w:rPr>
          <w:rFonts w:eastAsia="Times New Roman"/>
        </w:rPr>
        <w:t>.</w:t>
      </w:r>
    </w:p>
    <w:p w14:paraId="00726888" w14:textId="11DECD27" w:rsidR="00FC1244" w:rsidRDefault="00376148" w:rsidP="00FC1244">
      <w:pPr>
        <w:rPr>
          <w:rFonts w:eastAsia="Times New Roman"/>
        </w:rPr>
      </w:pPr>
      <w:r>
        <w:rPr>
          <w:noProof/>
        </w:rPr>
        <w:drawing>
          <wp:inline distT="0" distB="0" distL="0" distR="0" wp14:anchorId="2B71197A" wp14:editId="127D9A0D">
            <wp:extent cx="1911703" cy="1121229"/>
            <wp:effectExtent l="0" t="0" r="0" b="317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stretch>
                      <a:fillRect/>
                    </a:stretch>
                  </pic:blipFill>
                  <pic:spPr>
                    <a:xfrm>
                      <a:off x="0" y="0"/>
                      <a:ext cx="1917652" cy="1124718"/>
                    </a:xfrm>
                    <a:prstGeom prst="rect">
                      <a:avLst/>
                    </a:prstGeom>
                  </pic:spPr>
                </pic:pic>
              </a:graphicData>
            </a:graphic>
          </wp:inline>
        </w:drawing>
      </w:r>
    </w:p>
    <w:p w14:paraId="4020DD42" w14:textId="725BF220" w:rsidR="00FC1244" w:rsidRPr="00657B1C" w:rsidRDefault="00FC1244" w:rsidP="00FC1244">
      <w:pPr>
        <w:spacing w:line="360" w:lineRule="auto"/>
        <w:rPr>
          <w:rFonts w:eastAsia="Times New Roman"/>
        </w:rPr>
      </w:pPr>
      <w:r w:rsidRPr="00657B1C">
        <w:rPr>
          <w:rFonts w:eastAsia="Times New Roman"/>
          <w:sz w:val="18"/>
          <w:szCs w:val="18"/>
        </w:rPr>
        <w:t xml:space="preserve">Fig. </w:t>
      </w:r>
      <w:r w:rsidR="008E4713">
        <w:rPr>
          <w:rFonts w:eastAsia="Times New Roman"/>
          <w:sz w:val="18"/>
          <w:szCs w:val="18"/>
        </w:rPr>
        <w:t>5</w:t>
      </w:r>
      <w:r w:rsidRPr="00657B1C">
        <w:rPr>
          <w:rFonts w:eastAsia="Times New Roman"/>
          <w:sz w:val="18"/>
          <w:szCs w:val="18"/>
        </w:rPr>
        <w:t xml:space="preserve">. </w:t>
      </w:r>
      <w:r>
        <w:rPr>
          <w:rFonts w:eastAsia="Times New Roman"/>
          <w:sz w:val="18"/>
          <w:szCs w:val="18"/>
        </w:rPr>
        <w:t>Architecture of an RBM model</w:t>
      </w:r>
      <w:r w:rsidR="00EC67F8">
        <w:rPr>
          <w:rFonts w:eastAsia="Times New Roman"/>
          <w:sz w:val="18"/>
          <w:szCs w:val="18"/>
        </w:rPr>
        <w:t xml:space="preserve">. Adapted from </w:t>
      </w:r>
      <w:r w:rsidR="001F5F21" w:rsidRPr="001F5F21">
        <w:rPr>
          <w:sz w:val="18"/>
          <w:szCs w:val="24"/>
        </w:rPr>
        <w:t>[6]</w:t>
      </w:r>
    </w:p>
    <w:p w14:paraId="695FFC44" w14:textId="5A7EC6D2" w:rsidR="001B1511" w:rsidRDefault="00EC67F8" w:rsidP="00432015">
      <w:pPr>
        <w:jc w:val="both"/>
        <w:rPr>
          <w:rFonts w:eastAsia="Times New Roman"/>
        </w:rPr>
      </w:pPr>
      <w:r>
        <w:rPr>
          <w:rFonts w:eastAsia="Times New Roman"/>
        </w:rPr>
        <w:t xml:space="preserve">Where </w:t>
      </w:r>
      <m:oMath>
        <m:r>
          <w:rPr>
            <w:rFonts w:ascii="Cambria Math" w:eastAsia="Times New Roman" w:hAnsi="Cambria Math"/>
          </w:rPr>
          <m:t>b</m:t>
        </m:r>
      </m:oMath>
      <w:r>
        <w:rPr>
          <w:rFonts w:eastAsia="Times New Roman"/>
        </w:rPr>
        <w:t xml:space="preserve"> and </w:t>
      </w:r>
      <m:oMath>
        <m:r>
          <w:rPr>
            <w:rFonts w:ascii="Cambria Math" w:eastAsia="Times New Roman" w:hAnsi="Cambria Math"/>
          </w:rPr>
          <m:t>c</m:t>
        </m:r>
      </m:oMath>
      <w:r>
        <w:rPr>
          <w:rFonts w:eastAsia="Times New Roman"/>
        </w:rPr>
        <w:t xml:space="preserve"> are the biases associated with each node of </w:t>
      </w:r>
      <m:oMath>
        <m:r>
          <w:rPr>
            <w:rFonts w:ascii="Cambria Math" w:eastAsia="Times New Roman" w:hAnsi="Cambria Math"/>
          </w:rPr>
          <m:t>V</m:t>
        </m:r>
      </m:oMath>
      <w:r>
        <w:rPr>
          <w:rFonts w:eastAsia="Times New Roman"/>
        </w:rPr>
        <w:t xml:space="preserve"> and </w:t>
      </w:r>
      <m:oMath>
        <m:r>
          <w:rPr>
            <w:rFonts w:ascii="Cambria Math" w:eastAsia="Times New Roman" w:hAnsi="Cambria Math"/>
          </w:rPr>
          <m:t>H</m:t>
        </m:r>
      </m:oMath>
      <w:r>
        <w:rPr>
          <w:rFonts w:eastAsia="Times New Roman"/>
        </w:rPr>
        <w:t xml:space="preserve"> respectively.</w:t>
      </w:r>
      <w:r w:rsidR="002B66F5">
        <w:rPr>
          <w:rFonts w:eastAsia="Times New Roman"/>
        </w:rPr>
        <w:t xml:space="preserve"> Moreover, considering a binary RBM, we have the set of visible vectors </w:t>
      </w:r>
      <m:oMath>
        <m:r>
          <m:rPr>
            <m:scr m:val="script"/>
          </m:rPr>
          <w:rPr>
            <w:rFonts w:ascii="Cambria Math" w:eastAsia="Times New Roman" w:hAnsi="Cambria Math" w:cs="Cambria Math"/>
          </w:rPr>
          <m:t xml:space="preserve">V = </m:t>
        </m:r>
        <m:sSup>
          <m:sSupPr>
            <m:ctrlPr>
              <w:rPr>
                <w:rFonts w:ascii="Cambria Math" w:eastAsia="Times New Roman" w:hAnsi="Cambria Math" w:cs="Cambria Math"/>
                <w:i/>
              </w:rPr>
            </m:ctrlPr>
          </m:sSupPr>
          <m:e>
            <m:d>
              <m:dPr>
                <m:begChr m:val="{"/>
                <m:endChr m:val="}"/>
                <m:ctrlPr>
                  <w:rPr>
                    <w:rFonts w:ascii="Cambria Math" w:eastAsia="Times New Roman" w:hAnsi="Cambria Math" w:cs="Cambria Math"/>
                    <w:i/>
                  </w:rPr>
                </m:ctrlPr>
              </m:dPr>
              <m:e>
                <m:r>
                  <w:rPr>
                    <w:rFonts w:ascii="Cambria Math" w:eastAsia="Times New Roman" w:hAnsi="Cambria Math" w:cs="Cambria Math"/>
                  </w:rPr>
                  <m:t>0,1</m:t>
                </m:r>
              </m:e>
            </m:d>
          </m:e>
          <m:sup>
            <m:r>
              <w:rPr>
                <w:rFonts w:ascii="Cambria Math" w:eastAsia="Times New Roman" w:hAnsi="Cambria Math" w:cs="Cambria Math"/>
              </w:rPr>
              <m:t>n</m:t>
            </m:r>
          </m:sup>
        </m:sSup>
        <m:r>
          <w:rPr>
            <w:rFonts w:ascii="Cambria Math" w:eastAsia="Times New Roman" w:hAnsi="Cambria Math" w:cs="Cambria Math"/>
          </w:rPr>
          <m:t xml:space="preserve">,  </m:t>
        </m:r>
        <m:d>
          <m:dPr>
            <m:begChr m:val="|"/>
            <m:endChr m:val="|"/>
            <m:ctrlPr>
              <w:rPr>
                <w:rFonts w:ascii="Cambria Math" w:eastAsia="Times New Roman" w:hAnsi="Cambria Math" w:cs="Cambria Math"/>
                <w:i/>
              </w:rPr>
            </m:ctrlPr>
          </m:dPr>
          <m:e>
            <m:r>
              <m:rPr>
                <m:scr m:val="script"/>
              </m:rPr>
              <w:rPr>
                <w:rFonts w:ascii="Cambria Math" w:eastAsia="Times New Roman" w:hAnsi="Cambria Math" w:cs="Cambria Math"/>
              </w:rPr>
              <m:t>V</m:t>
            </m:r>
          </m:e>
        </m:d>
        <m:r>
          <w:rPr>
            <w:rFonts w:ascii="Cambria Math" w:eastAsia="Times New Roman" w:hAnsi="Cambria Math" w:cs="Cambria Math"/>
          </w:rPr>
          <m:t>=N</m:t>
        </m:r>
      </m:oMath>
      <w:r w:rsidR="00816427">
        <w:rPr>
          <w:rFonts w:eastAsia="Times New Roman"/>
        </w:rPr>
        <w:t xml:space="preserve"> and the </w:t>
      </w:r>
      <w:r w:rsidR="007A3B7A">
        <w:rPr>
          <w:rFonts w:eastAsia="Times New Roman"/>
        </w:rPr>
        <w:t>set of hidden vectors</w:t>
      </w:r>
      <w:r w:rsidR="002B66F5">
        <w:rPr>
          <w:rFonts w:eastAsia="Times New Roman"/>
        </w:rPr>
        <w:t xml:space="preserve"> </w:t>
      </w:r>
      <m:oMath>
        <m:r>
          <m:rPr>
            <m:scr m:val="script"/>
          </m:rPr>
          <w:rPr>
            <w:rFonts w:ascii="Cambria Math" w:eastAsia="Times New Roman" w:hAnsi="Cambria Math" w:cs="Cambria Math"/>
          </w:rPr>
          <m:t>H</m:t>
        </m:r>
        <m:r>
          <w:rPr>
            <w:rFonts w:ascii="Cambria Math" w:eastAsia="Times New Roman" w:hAnsi="Cambria Math"/>
          </w:rPr>
          <m:t>=</m:t>
        </m:r>
        <m:sSup>
          <m:sSupPr>
            <m:ctrlPr>
              <w:rPr>
                <w:rFonts w:ascii="Cambria Math" w:eastAsia="Times New Roman" w:hAnsi="Cambria Math"/>
                <w:i/>
              </w:rPr>
            </m:ctrlPr>
          </m:sSupPr>
          <m:e>
            <m:d>
              <m:dPr>
                <m:begChr m:val="{"/>
                <m:endChr m:val="}"/>
                <m:ctrlPr>
                  <w:rPr>
                    <w:rFonts w:ascii="Cambria Math" w:eastAsia="Times New Roman" w:hAnsi="Cambria Math"/>
                    <w:i/>
                  </w:rPr>
                </m:ctrlPr>
              </m:dPr>
              <m:e>
                <m:r>
                  <w:rPr>
                    <w:rFonts w:ascii="Cambria Math" w:eastAsia="Times New Roman" w:hAnsi="Cambria Math"/>
                  </w:rPr>
                  <m:t>0,1</m:t>
                </m:r>
              </m:e>
            </m:d>
          </m:e>
          <m:sup>
            <m:r>
              <w:rPr>
                <w:rFonts w:ascii="Cambria Math" w:eastAsia="Times New Roman" w:hAnsi="Cambria Math"/>
              </w:rPr>
              <m:t>m</m:t>
            </m:r>
          </m:sup>
        </m:sSup>
        <m:r>
          <w:rPr>
            <w:rFonts w:ascii="Cambria Math" w:eastAsia="Times New Roman" w:hAnsi="Cambria Math"/>
          </w:rPr>
          <m:t xml:space="preserve">,  </m:t>
        </m:r>
        <m:d>
          <m:dPr>
            <m:begChr m:val="|"/>
            <m:endChr m:val="|"/>
            <m:ctrlPr>
              <w:rPr>
                <w:rFonts w:ascii="Cambria Math" w:eastAsia="Times New Roman" w:hAnsi="Cambria Math" w:cs="Cambria Math"/>
                <w:i/>
              </w:rPr>
            </m:ctrlPr>
          </m:dPr>
          <m:e>
            <m:r>
              <m:rPr>
                <m:scr m:val="script"/>
              </m:rPr>
              <w:rPr>
                <w:rFonts w:ascii="Cambria Math" w:eastAsia="Times New Roman" w:hAnsi="Cambria Math" w:cs="Cambria Math"/>
              </w:rPr>
              <m:t>H</m:t>
            </m:r>
          </m:e>
        </m:d>
        <m:r>
          <w:rPr>
            <w:rFonts w:ascii="Cambria Math" w:eastAsia="Times New Roman" w:hAnsi="Cambria Math" w:cs="Cambria Math"/>
          </w:rPr>
          <m:t>=M</m:t>
        </m:r>
      </m:oMath>
      <w:r w:rsidR="00816427">
        <w:rPr>
          <w:rFonts w:eastAsia="Times New Roman"/>
        </w:rPr>
        <w:t xml:space="preserve"> </w:t>
      </w:r>
      <w:r w:rsidR="007A3B7A">
        <w:rPr>
          <w:rFonts w:eastAsia="Times New Roman"/>
        </w:rPr>
        <w:t xml:space="preserve">, where each configuration </w:t>
      </w:r>
      <m:oMath>
        <m:r>
          <w:rPr>
            <w:rFonts w:ascii="Cambria Math" w:eastAsia="Times New Roman" w:hAnsi="Cambria Math"/>
          </w:rPr>
          <m:t>(V,H)∈</m:t>
        </m:r>
        <m:r>
          <m:rPr>
            <m:scr m:val="script"/>
          </m:rPr>
          <w:rPr>
            <w:rFonts w:ascii="Cambria Math" w:eastAsia="Times New Roman" w:hAnsi="Cambria Math" w:cs="Cambria Math"/>
          </w:rPr>
          <m:t>V</m:t>
        </m:r>
        <m:r>
          <w:rPr>
            <w:rFonts w:ascii="Cambria Math" w:eastAsia="Times New Roman" w:hAnsi="Cambria Math"/>
          </w:rPr>
          <m:t>×</m:t>
        </m:r>
        <m:r>
          <m:rPr>
            <m:scr m:val="script"/>
          </m:rPr>
          <w:rPr>
            <w:rFonts w:ascii="Cambria Math" w:eastAsia="Times New Roman" w:hAnsi="Cambria Math" w:cs="Cambria Math"/>
          </w:rPr>
          <m:t>H</m:t>
        </m:r>
      </m:oMath>
      <w:r w:rsidR="00816427">
        <w:rPr>
          <w:rFonts w:eastAsia="Times New Roman"/>
        </w:rPr>
        <w:t xml:space="preserve"> has an associated energy function defined at (16) </w:t>
      </w:r>
      <w:r w:rsidR="00432015" w:rsidRPr="00432015">
        <w:t>[14]</w:t>
      </w:r>
      <w:r w:rsidR="00816427">
        <w:rPr>
          <w:rFonts w:eastAsia="Times New Roman"/>
        </w:rPr>
        <w:t>.</w:t>
      </w:r>
      <w:r w:rsidR="00414EA6">
        <w:rPr>
          <w:rFonts w:eastAsia="Times New Roman"/>
        </w:rPr>
        <w:t xml:space="preserve"> Given the differences between the MRF and RBM architectures, (5) is now re-stated as (13),</w:t>
      </w:r>
      <w:r w:rsidR="001B1511">
        <w:rPr>
          <w:rFonts w:eastAsia="Times New Roman"/>
        </w:rPr>
        <w:t xml:space="preserve"> </w:t>
      </w:r>
    </w:p>
    <w:p w14:paraId="62C9FB96" w14:textId="217D2DCF" w:rsidR="001B1511" w:rsidRDefault="00000000" w:rsidP="00755AAB">
      <w:pPr>
        <w:spacing w:after="240"/>
        <w:jc w:val="left"/>
        <w:rPr>
          <w:rFonts w:eastAsia="Times New Roman"/>
        </w:rPr>
      </w:pPr>
      <m:oMathPara>
        <m:oMath>
          <m:eqArr>
            <m:eqArrPr>
              <m:maxDist m:val="1"/>
              <m:ctrlPr>
                <w:rPr>
                  <w:rFonts w:ascii="Cambria Math" w:eastAsiaTheme="minorEastAsia" w:hAnsi="Cambria Math"/>
                  <w:i/>
                  <w:sz w:val="22"/>
                  <w:szCs w:val="22"/>
                </w:rPr>
              </m:ctrlPr>
            </m:eqArrPr>
            <m:e>
              <m:r>
                <w:rPr>
                  <w:rFonts w:ascii="Cambria Math" w:eastAsia="Times New Roman" w:hAnsi="Cambria Math"/>
                </w:rPr>
                <m:t>P(V,H)</m:t>
              </m:r>
              <m:r>
                <m:rPr>
                  <m:aln/>
                </m:rP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Z</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V,H</m:t>
                      </m:r>
                    </m:e>
                  </m:d>
                </m:sup>
              </m:sSup>
              <m:r>
                <w:rPr>
                  <w:rFonts w:ascii="Cambria Math" w:eastAsiaTheme="minorEastAsia" w:hAnsi="Cambria Math"/>
                  <w:sz w:val="22"/>
                  <w:szCs w:val="22"/>
                </w:rPr>
                <m:t xml:space="preserve"> </m:t>
              </m:r>
              <m:r>
                <w:rPr>
                  <w:rFonts w:ascii="Cambria Math" w:hAnsi="Cambria Math"/>
                  <w:sz w:val="22"/>
                  <w:szCs w:val="22"/>
                </w:rPr>
                <m:t>#</m:t>
              </m:r>
              <m:d>
                <m:dPr>
                  <m:ctrlPr>
                    <w:rPr>
                      <w:rFonts w:ascii="Cambria Math" w:eastAsiaTheme="minorEastAsia" w:hAnsi="Cambria Math"/>
                      <w:i/>
                      <w:sz w:val="22"/>
                      <w:szCs w:val="22"/>
                    </w:rPr>
                  </m:ctrlPr>
                </m:dPr>
                <m:e>
                  <m:r>
                    <w:rPr>
                      <w:rFonts w:ascii="Cambria Math" w:eastAsiaTheme="minorEastAsia" w:hAnsi="Cambria Math"/>
                      <w:sz w:val="22"/>
                      <w:szCs w:val="22"/>
                    </w:rPr>
                    <m:t>13</m:t>
                  </m:r>
                </m:e>
              </m:d>
              <m:ctrlPr>
                <w:rPr>
                  <w:rFonts w:ascii="Cambria Math" w:hAnsi="Cambria Math"/>
                  <w:i/>
                  <w:sz w:val="22"/>
                  <w:szCs w:val="22"/>
                </w:rPr>
              </m:ctrlPr>
            </m:e>
          </m:eqArr>
        </m:oMath>
      </m:oMathPara>
    </w:p>
    <w:p w14:paraId="618DB4BA" w14:textId="43116FC4" w:rsidR="00FC1244" w:rsidRDefault="00414EA6" w:rsidP="001030F5">
      <w:pPr>
        <w:jc w:val="both"/>
        <w:rPr>
          <w:rFonts w:eastAsia="Times New Roman"/>
        </w:rPr>
      </w:pPr>
      <w:r>
        <w:rPr>
          <w:rFonts w:eastAsia="Times New Roman"/>
        </w:rPr>
        <w:t>w</w:t>
      </w:r>
      <w:r w:rsidR="001B1511">
        <w:rPr>
          <w:rFonts w:eastAsia="Times New Roman"/>
        </w:rPr>
        <w:t xml:space="preserve">here  </w:t>
      </w:r>
      <m:oMath>
        <m:r>
          <w:rPr>
            <w:rFonts w:ascii="Cambria Math" w:eastAsia="Times New Roman" w:hAnsi="Cambria Math"/>
          </w:rPr>
          <m:t>P(V,H)</m:t>
        </m:r>
      </m:oMath>
      <w:r w:rsidR="001B1511">
        <w:rPr>
          <w:rFonts w:eastAsia="Times New Roman"/>
        </w:rPr>
        <w:t xml:space="preserve"> is the</w:t>
      </w:r>
      <w:r w:rsidR="00D51AD6">
        <w:rPr>
          <w:rFonts w:eastAsia="Times New Roman"/>
        </w:rPr>
        <w:t xml:space="preserve"> joint probability that the visible and hidden vector are true (i.e., the configuration of their events).</w:t>
      </w:r>
      <w:r w:rsidR="00917114">
        <w:rPr>
          <w:rFonts w:eastAsia="Times New Roman"/>
        </w:rPr>
        <w:t xml:space="preserve"> Consequently, (7) </w:t>
      </w:r>
      <w:r w:rsidR="00816427">
        <w:rPr>
          <w:rFonts w:eastAsia="Times New Roman"/>
        </w:rPr>
        <w:t xml:space="preserve">now represents the sum of energies of all the possible configurations of </w:t>
      </w:r>
      <m:oMath>
        <m:r>
          <w:rPr>
            <w:rFonts w:ascii="Cambria Math" w:eastAsia="Times New Roman" w:hAnsi="Cambria Math"/>
          </w:rPr>
          <m:t>V</m:t>
        </m:r>
      </m:oMath>
      <w:r w:rsidR="00816427">
        <w:rPr>
          <w:rFonts w:eastAsia="Times New Roman"/>
        </w:rPr>
        <w:t xml:space="preserve"> and </w:t>
      </w:r>
      <m:oMath>
        <m:r>
          <w:rPr>
            <w:rFonts w:ascii="Cambria Math" w:eastAsia="Times New Roman" w:hAnsi="Cambria Math"/>
          </w:rPr>
          <m:t>H</m:t>
        </m:r>
      </m:oMath>
      <w:r w:rsidR="00816427">
        <w:rPr>
          <w:rFonts w:eastAsia="Times New Roman"/>
        </w:rPr>
        <w:t xml:space="preserve"> vectors </w:t>
      </w:r>
      <w:r>
        <w:rPr>
          <w:rFonts w:eastAsia="Times New Roman"/>
        </w:rPr>
        <w:t>and represented by (14).</w:t>
      </w:r>
    </w:p>
    <w:p w14:paraId="5D9A43FE" w14:textId="6C9004E6" w:rsidR="00917114" w:rsidRPr="00917114" w:rsidRDefault="00000000" w:rsidP="00755AAB">
      <w:pPr>
        <w:spacing w:before="240" w:after="240"/>
        <w:jc w:val="left"/>
        <w:rPr>
          <w:rFonts w:eastAsia="Times New Roman"/>
        </w:rPr>
      </w:pPr>
      <m:oMathPara>
        <m:oMath>
          <m:eqArr>
            <m:eqArrPr>
              <m:maxDist m:val="1"/>
              <m:ctrlPr>
                <w:rPr>
                  <w:rFonts w:ascii="Cambria Math" w:hAnsi="Cambria Math"/>
                  <w:i/>
                </w:rPr>
              </m:ctrlPr>
            </m:eqArrPr>
            <m:e>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H</m:t>
                                  </m:r>
                                </m:e>
                                <m:sub>
                                  <m:r>
                                    <w:rPr>
                                      <w:rFonts w:ascii="Cambria Math" w:hAnsi="Cambria Math"/>
                                    </w:rPr>
                                    <m:t>j</m:t>
                                  </m:r>
                                </m:sub>
                              </m:sSub>
                            </m:e>
                          </m:d>
                        </m:sup>
                      </m:sSup>
                    </m:e>
                  </m:nary>
                </m:e>
              </m:nary>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14</m:t>
                  </m:r>
                </m:e>
              </m:d>
            </m:e>
          </m:eqArr>
        </m:oMath>
      </m:oMathPara>
    </w:p>
    <w:p w14:paraId="1CCEE073" w14:textId="1779FF23" w:rsidR="00917114" w:rsidRPr="00755AAB" w:rsidRDefault="00816427" w:rsidP="001030F5">
      <w:pPr>
        <w:spacing w:before="240" w:after="240"/>
        <w:jc w:val="both"/>
        <w:rPr>
          <w:rFonts w:eastAsia="Times New Roman"/>
        </w:rPr>
      </w:pPr>
      <w:r>
        <w:rPr>
          <w:rFonts w:eastAsia="Times New Roman"/>
        </w:rPr>
        <w:t xml:space="preserve">Moreover, </w:t>
      </w:r>
      <w:r w:rsidR="00917114">
        <w:rPr>
          <w:rFonts w:eastAsia="Times New Roman"/>
        </w:rPr>
        <w:t xml:space="preserve">the energy function is </w:t>
      </w:r>
      <w:r>
        <w:rPr>
          <w:rFonts w:eastAsia="Times New Roman"/>
        </w:rPr>
        <w:t xml:space="preserve">now </w:t>
      </w:r>
      <w:r w:rsidR="00917114">
        <w:rPr>
          <w:rFonts w:eastAsia="Times New Roman"/>
        </w:rPr>
        <w:t xml:space="preserve">modeled after the Ising model </w:t>
      </w:r>
      <w:r w:rsidR="001F5F21" w:rsidRPr="001F5F21">
        <w:rPr>
          <w:szCs w:val="24"/>
        </w:rPr>
        <w:t>[5]</w:t>
      </w:r>
      <w:r w:rsidR="00917114">
        <w:rPr>
          <w:rFonts w:eastAsia="Times New Roman"/>
        </w:rPr>
        <w:t>, instead of the free energy function presented at (6), to become</w:t>
      </w:r>
      <w:r w:rsidR="00414EA6">
        <w:rPr>
          <w:rFonts w:eastAsia="Times New Roman"/>
        </w:rPr>
        <w:t xml:space="preserve"> (15),</w:t>
      </w:r>
      <w:r w:rsidR="001030F5">
        <w:rPr>
          <w:rFonts w:eastAsia="Times New Roman"/>
        </w:rPr>
        <w:tab/>
      </w:r>
      <w:r w:rsidR="00917114" w:rsidRPr="00917114">
        <w:rPr>
          <w:rFonts w:ascii="Cambria Math" w:eastAsiaTheme="minorEastAsia" w:hAnsi="Cambria Math"/>
          <w:i/>
        </w:rPr>
        <w:br/>
      </w:r>
      <m:oMathPara>
        <m:oMath>
          <m:eqArr>
            <m:eqArrPr>
              <m:maxDist m:val="1"/>
              <m:ctrlPr>
                <w:rPr>
                  <w:rFonts w:ascii="Cambria Math" w:eastAsiaTheme="minorEastAsia" w:hAnsi="Cambria Math"/>
                  <w:i/>
                </w:rPr>
              </m:ctrlPr>
            </m:eqArrPr>
            <m:e>
              <m:r>
                <w:rPr>
                  <w:rFonts w:ascii="Cambria Math" w:hAnsi="Cambria Math"/>
                </w:rPr>
                <m:t>E</m:t>
              </m:r>
              <m:d>
                <m:dPr>
                  <m:ctrlPr>
                    <w:rPr>
                      <w:rFonts w:ascii="Cambria Math" w:hAnsi="Cambria Math"/>
                      <w:i/>
                    </w:rPr>
                  </m:ctrlPr>
                </m:dPr>
                <m:e>
                  <m:r>
                    <w:rPr>
                      <w:rFonts w:ascii="Cambria Math" w:hAnsi="Cambria Math"/>
                    </w:rPr>
                    <m:t>V,H</m:t>
                  </m:r>
                </m:e>
              </m:d>
              <m:r>
                <w:rPr>
                  <w:rFonts w:ascii="Cambria Math" w:hAnsi="Cambria Math"/>
                </w:rPr>
                <m:t>=</m:t>
              </m:r>
              <m:r>
                <w:rPr>
                  <w:rFonts w:ascii="Cambria Math" w:eastAsiaTheme="minorEastAsia" w:hAnsi="Cambria Math"/>
                </w:rPr>
                <m:t xml:space="preserve"> -</m:t>
              </m:r>
              <m:d>
                <m:dPr>
                  <m:ctrlPr>
                    <w:rPr>
                      <w:rFonts w:ascii="Cambria Math" w:hAnsi="Cambria Math"/>
                      <w:i/>
                      <w:iCs/>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j</m:t>
                          </m:r>
                        </m:sub>
                      </m:sSub>
                    </m:e>
                  </m:nary>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15</m:t>
                  </m:r>
                </m:e>
              </m:d>
              <m:ctrlPr>
                <w:rPr>
                  <w:rFonts w:ascii="Cambria Math" w:hAnsi="Cambria Math"/>
                  <w:i/>
                </w:rPr>
              </m:ctrlPr>
            </m:e>
          </m:eqArr>
        </m:oMath>
      </m:oMathPara>
    </w:p>
    <w:p w14:paraId="3144FBB8" w14:textId="582A2DF7" w:rsidR="00F02109" w:rsidRDefault="00414EA6" w:rsidP="001030F5">
      <w:pPr>
        <w:jc w:val="both"/>
        <w:rPr>
          <w:rFonts w:eastAsia="Times New Roman"/>
        </w:rPr>
      </w:pPr>
      <w:r>
        <w:rPr>
          <w:rFonts w:eastAsia="Times New Roman"/>
        </w:rPr>
        <w:t>w</w:t>
      </w:r>
      <w:r w:rsidR="008D472A">
        <w:rPr>
          <w:rFonts w:eastAsia="Times New Roman"/>
        </w:rPr>
        <w:t xml:space="preserve">hich represents the total energy of the system given the configuration of </w:t>
      </w:r>
      <w:bookmarkStart w:id="2" w:name="_Hlk118434677"/>
      <w:r w:rsidR="008D472A">
        <w:rPr>
          <w:rFonts w:eastAsia="Times New Roman"/>
        </w:rPr>
        <w:t xml:space="preserve">vectors </w:t>
      </w:r>
      <w:bookmarkEnd w:id="2"/>
      <m:oMath>
        <m:r>
          <w:rPr>
            <w:rFonts w:ascii="Cambria Math" w:eastAsia="Times New Roman" w:hAnsi="Cambria Math"/>
          </w:rPr>
          <m:t>V</m:t>
        </m:r>
      </m:oMath>
      <w:r w:rsidR="008D472A">
        <w:rPr>
          <w:rFonts w:eastAsia="Times New Roman"/>
        </w:rPr>
        <w:t xml:space="preserve"> and </w:t>
      </w:r>
      <m:oMath>
        <m:r>
          <w:rPr>
            <w:rFonts w:ascii="Cambria Math" w:eastAsia="Times New Roman" w:hAnsi="Cambria Math"/>
          </w:rPr>
          <m:t>H</m:t>
        </m:r>
      </m:oMath>
      <w:r w:rsidR="008D472A">
        <w:rPr>
          <w:rFonts w:eastAsia="Times New Roman"/>
        </w:rPr>
        <w:t>.</w:t>
      </w:r>
      <w:r w:rsidR="003A0DBF">
        <w:rPr>
          <w:rFonts w:eastAsia="Times New Roman"/>
        </w:rPr>
        <w:t xml:space="preserve"> Now, we have the following steps</w:t>
      </w:r>
      <w:r w:rsidR="00390445">
        <w:rPr>
          <w:rFonts w:eastAsia="Times New Roman"/>
        </w:rPr>
        <w:t>, which are iterated,</w:t>
      </w:r>
      <w:r w:rsidR="003A0DBF">
        <w:rPr>
          <w:rFonts w:eastAsia="Times New Roman"/>
        </w:rPr>
        <w:t xml:space="preserve"> </w:t>
      </w:r>
      <w:r w:rsidR="00390445">
        <w:rPr>
          <w:rFonts w:eastAsia="Times New Roman"/>
        </w:rPr>
        <w:t xml:space="preserve">to </w:t>
      </w:r>
      <w:r w:rsidR="003A0DBF">
        <w:rPr>
          <w:rFonts w:eastAsia="Times New Roman"/>
        </w:rPr>
        <w:t>train an RBM model</w:t>
      </w:r>
      <w:r w:rsidR="00597702">
        <w:rPr>
          <w:rFonts w:eastAsia="Times New Roman"/>
        </w:rPr>
        <w:t xml:space="preserve"> (assuming k-CD)</w:t>
      </w:r>
      <w:r w:rsidR="003A0DBF">
        <w:rPr>
          <w:rFonts w:eastAsia="Times New Roman"/>
        </w:rPr>
        <w:t>:</w:t>
      </w:r>
    </w:p>
    <w:p w14:paraId="58FE7725" w14:textId="53240524" w:rsidR="003A0DBF" w:rsidRDefault="00414EA6" w:rsidP="001030F5">
      <w:pPr>
        <w:pStyle w:val="ListParagraph"/>
        <w:numPr>
          <w:ilvl w:val="0"/>
          <w:numId w:val="4"/>
        </w:numPr>
        <w:spacing w:before="240" w:after="240"/>
        <w:jc w:val="both"/>
        <w:rPr>
          <w:rFonts w:eastAsia="Times New Roman"/>
        </w:rPr>
      </w:pPr>
      <w:r>
        <w:rPr>
          <w:rFonts w:eastAsia="Times New Roman"/>
        </w:rPr>
        <w:t>Perform</w:t>
      </w:r>
      <w:r w:rsidR="00597702">
        <w:rPr>
          <w:rFonts w:eastAsia="Times New Roman"/>
        </w:rPr>
        <w:t xml:space="preserve"> Gibbs sampling for k iterations to (re)construct</w:t>
      </w:r>
      <w:r w:rsidR="00463B80">
        <w:rPr>
          <w:rFonts w:eastAsia="Times New Roman"/>
        </w:rPr>
        <w:t xml:space="preserve"> </w:t>
      </w:r>
      <m:oMath>
        <m:r>
          <w:rPr>
            <w:rFonts w:ascii="Cambria Math" w:eastAsia="Times New Roman" w:hAnsi="Cambria Math"/>
          </w:rPr>
          <m:t>Ṿ={</m:t>
        </m:r>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0</m:t>
            </m:r>
          </m:sup>
        </m:sSup>
        <m:r>
          <w:rPr>
            <w:rFonts w:ascii="Cambria Math" w:eastAsia="Times New Roman" w:hAnsi="Cambria Math"/>
          </w:rPr>
          <m:t xml:space="preserve">,…, </m:t>
        </m:r>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k</m:t>
            </m:r>
          </m:sup>
        </m:sSup>
        <m:r>
          <w:rPr>
            <w:rFonts w:ascii="Cambria Math" w:eastAsia="Times New Roman" w:hAnsi="Cambria Math"/>
          </w:rPr>
          <m:t>}</m:t>
        </m:r>
      </m:oMath>
      <w:r w:rsidR="00463B80">
        <w:rPr>
          <w:rFonts w:eastAsia="Times New Roman"/>
        </w:rPr>
        <w:t xml:space="preserve">, </w:t>
      </w:r>
      <m:oMath>
        <m:r>
          <m:rPr>
            <m:sty m:val="p"/>
          </m:rPr>
          <w:rPr>
            <w:rFonts w:ascii="Cambria Math" w:eastAsia="Times New Roman" w:hAnsi="Cambria Math"/>
          </w:rPr>
          <m:t>Ḥ</m:t>
        </m:r>
        <m:r>
          <w:rPr>
            <w:rFonts w:ascii="Cambria Math" w:eastAsia="Times New Roman" w:hAnsi="Cambria Math"/>
          </w:rPr>
          <m:t>={</m:t>
        </m:r>
        <m:sSup>
          <m:sSupPr>
            <m:ctrlPr>
              <w:rPr>
                <w:rFonts w:ascii="Cambria Math" w:hAnsi="Cambria Math"/>
                <w:i/>
              </w:rPr>
            </m:ctrlPr>
          </m:sSupPr>
          <m:e>
            <m:r>
              <w:rPr>
                <w:rFonts w:ascii="Cambria Math" w:hAnsi="Cambria Math"/>
              </w:rPr>
              <m:t>H</m:t>
            </m:r>
          </m:e>
          <m:sup>
            <m:r>
              <w:rPr>
                <w:rFonts w:ascii="Cambria Math" w:hAnsi="Cambria Math"/>
              </w:rPr>
              <m:t>1</m:t>
            </m:r>
          </m:sup>
        </m:sSup>
        <m:r>
          <w:rPr>
            <w:rFonts w:ascii="Cambria Math" w:eastAsia="Times New Roman"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k-1</m:t>
            </m:r>
          </m:sup>
        </m:sSup>
        <m:r>
          <w:rPr>
            <w:rFonts w:ascii="Cambria Math" w:eastAsia="Times New Roman" w:hAnsi="Cambria Math"/>
          </w:rPr>
          <m:t>}</m:t>
        </m:r>
      </m:oMath>
      <w:r w:rsidR="00463B80">
        <w:rPr>
          <w:rFonts w:eastAsia="Times New Roman"/>
        </w:rPr>
        <w:t>,</w:t>
      </w:r>
      <w:r w:rsidR="00597702">
        <w:rPr>
          <w:rFonts w:eastAsia="Times New Roman"/>
        </w:rPr>
        <w:t xml:space="preserve"> </w:t>
      </w:r>
      <w:r w:rsidR="00463B80">
        <w:rPr>
          <w:rFonts w:eastAsia="Times New Roman"/>
        </w:rPr>
        <w:t>w</w:t>
      </w:r>
      <w:r w:rsidR="00597702">
        <w:rPr>
          <w:rFonts w:eastAsia="Times New Roman"/>
        </w:rPr>
        <w:t xml:space="preserve">here </w:t>
      </w:r>
      <m:oMath>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0</m:t>
            </m:r>
          </m:sup>
        </m:sSup>
      </m:oMath>
      <w:r w:rsidR="009E5C77">
        <w:rPr>
          <w:rFonts w:eastAsia="Times New Roman"/>
        </w:rPr>
        <w:t xml:space="preserve"> is the original data having the probability distribution </w:t>
      </w:r>
      <m:oMath>
        <m:r>
          <w:rPr>
            <w:rFonts w:ascii="Cambria Math" w:eastAsia="Times New Roman" w:hAnsi="Cambria Math"/>
          </w:rPr>
          <m:t>q</m:t>
        </m:r>
      </m:oMath>
      <w:r w:rsidR="009E5C77">
        <w:rPr>
          <w:rFonts w:eastAsia="Times New Roman"/>
        </w:rPr>
        <w:t xml:space="preserve">, and </w:t>
      </w:r>
      <m:oMath>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k</m:t>
            </m:r>
          </m:sup>
        </m:sSup>
      </m:oMath>
      <w:r w:rsidR="009E5C77">
        <w:rPr>
          <w:rFonts w:eastAsia="Times New Roman"/>
        </w:rPr>
        <w:t xml:space="preserve"> represents the final reconstructed visible vector</w:t>
      </w:r>
      <w:r w:rsidR="00296A40">
        <w:rPr>
          <w:rFonts w:eastAsia="Times New Roman"/>
        </w:rPr>
        <w:t xml:space="preserve"> (i.e., augmented data)</w:t>
      </w:r>
      <w:r w:rsidR="009E5C77">
        <w:rPr>
          <w:rFonts w:eastAsia="Times New Roman"/>
        </w:rPr>
        <w:t xml:space="preserve"> </w:t>
      </w:r>
      <w:r w:rsidR="00296A40">
        <w:rPr>
          <w:rFonts w:eastAsia="Times New Roman"/>
        </w:rPr>
        <w:t xml:space="preserve">which has the probability distribution </w:t>
      </w:r>
      <m:oMath>
        <m:r>
          <w:rPr>
            <w:rFonts w:ascii="Cambria Math" w:eastAsia="Times New Roman" w:hAnsi="Cambria Math"/>
          </w:rPr>
          <m:t>p</m:t>
        </m:r>
      </m:oMath>
      <w:r w:rsidR="00296A40">
        <w:rPr>
          <w:rFonts w:eastAsia="Times New Roman"/>
        </w:rPr>
        <w:t>.</w:t>
      </w:r>
      <w:r w:rsidR="001030F5">
        <w:rPr>
          <w:rFonts w:eastAsia="Times New Roman"/>
        </w:rPr>
        <w:tab/>
      </w:r>
      <w:r w:rsidR="001030F5">
        <w:rPr>
          <w:rFonts w:eastAsia="Times New Roman"/>
        </w:rPr>
        <w:br/>
      </w:r>
    </w:p>
    <w:p w14:paraId="352DAC1F" w14:textId="3E045557" w:rsidR="003A0DBF" w:rsidRDefault="00414EA6" w:rsidP="003A0DBF">
      <w:pPr>
        <w:pStyle w:val="ListParagraph"/>
        <w:numPr>
          <w:ilvl w:val="0"/>
          <w:numId w:val="4"/>
        </w:numPr>
        <w:spacing w:before="240" w:after="240"/>
        <w:jc w:val="left"/>
        <w:rPr>
          <w:rFonts w:eastAsia="Times New Roman"/>
        </w:rPr>
      </w:pPr>
      <w:r>
        <w:rPr>
          <w:rFonts w:eastAsia="Times New Roman"/>
        </w:rPr>
        <w:t>Measure</w:t>
      </w:r>
      <w:r w:rsidR="003A0DBF">
        <w:rPr>
          <w:rFonts w:eastAsia="Times New Roman"/>
        </w:rPr>
        <w:t xml:space="preserve"> the </w:t>
      </w:r>
      <w:r w:rsidR="00390445">
        <w:rPr>
          <w:rFonts w:eastAsia="Times New Roman"/>
        </w:rPr>
        <w:t>likelihood change</w:t>
      </w:r>
      <w:r w:rsidR="003A0DBF">
        <w:rPr>
          <w:rFonts w:eastAsia="Times New Roman"/>
        </w:rPr>
        <w:t xml:space="preserve"> </w:t>
      </w:r>
      <w:r w:rsidR="00373FC5">
        <w:rPr>
          <w:rFonts w:eastAsia="Times New Roman"/>
        </w:rPr>
        <w:t xml:space="preserve">from </w:t>
      </w:r>
      <m:oMath>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0</m:t>
            </m:r>
          </m:sup>
        </m:sSup>
      </m:oMath>
      <w:r w:rsidR="00373FC5">
        <w:rPr>
          <w:rFonts w:eastAsia="Times New Roman"/>
        </w:rPr>
        <w:t xml:space="preserve"> to</w:t>
      </w:r>
      <w:r w:rsidR="003A0DBF">
        <w:rPr>
          <w:rFonts w:eastAsia="Times New Roman"/>
        </w:rPr>
        <w:t xml:space="preserve"> </w:t>
      </w:r>
      <m:oMath>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k</m:t>
            </m:r>
          </m:sup>
        </m:sSup>
      </m:oMath>
      <w:r w:rsidR="003A0DBF">
        <w:rPr>
          <w:rFonts w:eastAsia="Times New Roman"/>
        </w:rPr>
        <w:t xml:space="preserve"> </w:t>
      </w:r>
      <w:r w:rsidR="00390445">
        <w:rPr>
          <w:rFonts w:eastAsia="Times New Roman"/>
        </w:rPr>
        <w:t xml:space="preserve"> by computing the gradient</w:t>
      </w:r>
      <w:r>
        <w:rPr>
          <w:rFonts w:eastAsia="Times New Roman"/>
        </w:rPr>
        <w:t>.</w:t>
      </w:r>
      <w:r w:rsidR="001030F5">
        <w:rPr>
          <w:rFonts w:eastAsia="Times New Roman"/>
        </w:rPr>
        <w:br/>
      </w:r>
    </w:p>
    <w:p w14:paraId="5F90AEAD" w14:textId="02846F5F" w:rsidR="003A0DBF" w:rsidRDefault="00414EA6" w:rsidP="001030F5">
      <w:pPr>
        <w:pStyle w:val="ListParagraph"/>
        <w:numPr>
          <w:ilvl w:val="0"/>
          <w:numId w:val="4"/>
        </w:numPr>
        <w:spacing w:before="240" w:after="240"/>
        <w:jc w:val="both"/>
        <w:rPr>
          <w:rFonts w:eastAsia="Times New Roman"/>
        </w:rPr>
      </w:pPr>
      <w:r>
        <w:rPr>
          <w:rFonts w:eastAsia="Times New Roman"/>
        </w:rPr>
        <w:t>Update</w:t>
      </w:r>
      <w:r w:rsidR="00296A40">
        <w:rPr>
          <w:rFonts w:eastAsia="Times New Roman"/>
        </w:rPr>
        <w:t xml:space="preserve"> the weights by using gradient ascent which is approximated by </w:t>
      </w:r>
      <w:r w:rsidR="003A0DBF">
        <w:rPr>
          <w:rFonts w:eastAsia="Times New Roman"/>
        </w:rPr>
        <w:t>contrastive divergence</w:t>
      </w:r>
      <w:r w:rsidR="00296A40">
        <w:rPr>
          <w:rFonts w:eastAsia="Times New Roman"/>
        </w:rPr>
        <w:t>.</w:t>
      </w:r>
    </w:p>
    <w:p w14:paraId="78DE8DEA" w14:textId="5C7AA6BE" w:rsidR="003A0DBF" w:rsidRDefault="001A7851" w:rsidP="003A0DBF">
      <w:pPr>
        <w:pStyle w:val="Heading3"/>
        <w:numPr>
          <w:ilvl w:val="2"/>
          <w:numId w:val="1"/>
        </w:numPr>
        <w:ind w:firstLine="288"/>
      </w:pPr>
      <w:r>
        <w:t xml:space="preserve">Performing Gibbs Sampling to obtain </w:t>
      </w:r>
      <m:oMath>
        <m:sSup>
          <m:sSupPr>
            <m:ctrlPr>
              <w:rPr>
                <w:rFonts w:ascii="Cambria Math" w:eastAsia="Times New Roman" w:hAnsi="Cambria Math"/>
                <w:i w:val="0"/>
              </w:rPr>
            </m:ctrlPr>
          </m:sSupPr>
          <m:e>
            <m:r>
              <w:rPr>
                <w:rFonts w:ascii="Cambria Math" w:eastAsia="Times New Roman" w:hAnsi="Cambria Math"/>
              </w:rPr>
              <m:t>V</m:t>
            </m:r>
          </m:e>
          <m:sup>
            <m:r>
              <w:rPr>
                <w:rFonts w:ascii="Cambria Math" w:eastAsia="Times New Roman" w:hAnsi="Cambria Math"/>
              </w:rPr>
              <m:t>k</m:t>
            </m:r>
          </m:sup>
        </m:sSup>
      </m:oMath>
      <w:r>
        <w:t xml:space="preserve"> </w:t>
      </w:r>
    </w:p>
    <w:p w14:paraId="3E6F1EFB" w14:textId="588CBB52" w:rsidR="001A7851" w:rsidRDefault="001A7851" w:rsidP="00373FC5">
      <w:pPr>
        <w:spacing w:after="240"/>
        <w:ind w:firstLine="288"/>
        <w:jc w:val="both"/>
      </w:pPr>
      <w:r>
        <w:t>A step of Gibbs sampling consists of two sub-steps: Forward pass and backward pass; each of them will be elaborated below.</w:t>
      </w:r>
    </w:p>
    <w:p w14:paraId="29FB16C0" w14:textId="426008E5" w:rsidR="001A7851" w:rsidRPr="001A7851" w:rsidRDefault="001A7851" w:rsidP="00373FC5">
      <w:pPr>
        <w:pStyle w:val="Heading4"/>
        <w:numPr>
          <w:ilvl w:val="3"/>
          <w:numId w:val="1"/>
        </w:numPr>
        <w:tabs>
          <w:tab w:val="clear" w:pos="630"/>
        </w:tabs>
        <w:spacing w:line="276" w:lineRule="auto"/>
        <w:ind w:firstLine="504"/>
      </w:pPr>
      <w:r>
        <w:t>Forward Pass</w:t>
      </w:r>
    </w:p>
    <w:p w14:paraId="5F8877BB" w14:textId="7B1EA24B" w:rsidR="003A0DBF" w:rsidRDefault="001A7851" w:rsidP="001030F5">
      <w:pPr>
        <w:ind w:firstLine="180"/>
        <w:jc w:val="both"/>
      </w:pPr>
      <w:r>
        <w:t>The first step of</w:t>
      </w:r>
      <w:r w:rsidR="005325C7">
        <w:t xml:space="preserve"> Gibbs sampling</w:t>
      </w:r>
      <w:r>
        <w:t xml:space="preserve"> is to multiply the input </w:t>
      </w:r>
      <w:r w:rsidR="0020511A">
        <w:t xml:space="preserve">vector </w:t>
      </w:r>
      <w:r>
        <w:t xml:space="preserve"> </w:t>
      </w:r>
      <m:oMath>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t</m:t>
            </m:r>
          </m:sup>
        </m:sSup>
      </m:oMath>
      <w:r w:rsidR="002402B7">
        <w:t xml:space="preserve"> </w:t>
      </w:r>
      <w:r>
        <w:t xml:space="preserve">by the weights </w:t>
      </w:r>
      <m:oMath>
        <m:r>
          <w:rPr>
            <w:rFonts w:ascii="Cambria Math" w:hAnsi="Cambria Math"/>
          </w:rPr>
          <m:t>W</m:t>
        </m:r>
      </m:oMath>
      <w:r w:rsidR="00DF241B">
        <w:t xml:space="preserve"> and add them to the bias to obtain </w:t>
      </w:r>
      <m:oMath>
        <m:sSub>
          <m:sSubPr>
            <m:ctrlPr>
              <w:rPr>
                <w:rFonts w:ascii="Cambria Math" w:eastAsia="Times New Roman" w:hAnsi="Cambria Math"/>
                <w:i/>
              </w:rPr>
            </m:ctrlPr>
          </m:sSubPr>
          <m:e>
            <m:r>
              <w:rPr>
                <w:rFonts w:ascii="Cambria Math" w:eastAsia="Times New Roman" w:hAnsi="Cambria Math"/>
              </w:rPr>
              <m:t>H</m:t>
            </m:r>
          </m:e>
          <m:sub>
            <m:r>
              <m:rPr>
                <m:sty m:val="p"/>
              </m:rPr>
              <w:rPr>
                <w:rFonts w:ascii="Cambria Math" w:eastAsia="Times New Roman" w:hAnsi="Cambria Math"/>
              </w:rPr>
              <m:t>t</m:t>
            </m:r>
          </m:sub>
        </m:sSub>
      </m:oMath>
      <w:r w:rsidR="00DF241B">
        <w:t xml:space="preserve"> as shown in </w:t>
      </w:r>
      <w:r w:rsidR="0056566F">
        <w:t>Fig.</w:t>
      </w:r>
      <w:r w:rsidR="00DF241B">
        <w:t xml:space="preserve"> </w:t>
      </w:r>
      <w:r w:rsidR="008E4713">
        <w:t>6</w:t>
      </w:r>
      <w:r w:rsidR="00DF241B">
        <w:t>:</w:t>
      </w:r>
    </w:p>
    <w:p w14:paraId="666EF8BB" w14:textId="28BDA131" w:rsidR="00DF241B" w:rsidRDefault="00081C89" w:rsidP="00DF241B">
      <w:pPr>
        <w:rPr>
          <w:rFonts w:eastAsia="Times New Roman"/>
        </w:rPr>
      </w:pPr>
      <w:r>
        <w:rPr>
          <w:noProof/>
        </w:rPr>
        <w:drawing>
          <wp:inline distT="0" distB="0" distL="0" distR="0" wp14:anchorId="0DDD98C4" wp14:editId="790A9389">
            <wp:extent cx="1818640" cy="10942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3048" cy="1096918"/>
                    </a:xfrm>
                    <a:prstGeom prst="rect">
                      <a:avLst/>
                    </a:prstGeom>
                  </pic:spPr>
                </pic:pic>
              </a:graphicData>
            </a:graphic>
          </wp:inline>
        </w:drawing>
      </w:r>
    </w:p>
    <w:p w14:paraId="4A4914D8" w14:textId="00ADE7C9" w:rsidR="00DF241B" w:rsidRPr="00657B1C" w:rsidRDefault="00DF241B" w:rsidP="00432015">
      <w:pPr>
        <w:spacing w:line="360" w:lineRule="auto"/>
        <w:rPr>
          <w:rFonts w:eastAsia="Times New Roman"/>
        </w:rPr>
      </w:pPr>
      <w:r w:rsidRPr="00657B1C">
        <w:rPr>
          <w:rFonts w:eastAsia="Times New Roman"/>
          <w:sz w:val="18"/>
          <w:szCs w:val="18"/>
        </w:rPr>
        <w:t xml:space="preserve">Fig. </w:t>
      </w:r>
      <w:r w:rsidR="008E4713">
        <w:rPr>
          <w:rFonts w:eastAsia="Times New Roman"/>
          <w:sz w:val="18"/>
          <w:szCs w:val="18"/>
        </w:rPr>
        <w:t>6</w:t>
      </w:r>
      <w:r w:rsidRPr="00657B1C">
        <w:rPr>
          <w:rFonts w:eastAsia="Times New Roman"/>
          <w:sz w:val="18"/>
          <w:szCs w:val="18"/>
        </w:rPr>
        <w:t>.</w:t>
      </w:r>
      <w:r>
        <w:rPr>
          <w:rFonts w:eastAsia="Times New Roman"/>
          <w:sz w:val="18"/>
          <w:szCs w:val="18"/>
        </w:rPr>
        <w:t xml:space="preserve"> Forward </w:t>
      </w:r>
      <w:r w:rsidR="00081C89">
        <w:rPr>
          <w:rFonts w:eastAsia="Times New Roman"/>
          <w:sz w:val="18"/>
          <w:szCs w:val="18"/>
        </w:rPr>
        <w:t>p</w:t>
      </w:r>
      <w:r>
        <w:rPr>
          <w:rFonts w:eastAsia="Times New Roman"/>
          <w:sz w:val="18"/>
          <w:szCs w:val="18"/>
        </w:rPr>
        <w:t xml:space="preserve">ass step of RBM training. Adapted from </w:t>
      </w:r>
      <w:r w:rsidR="00432015" w:rsidRPr="00432015">
        <w:rPr>
          <w:sz w:val="18"/>
        </w:rPr>
        <w:t>[15]</w:t>
      </w:r>
    </w:p>
    <w:p w14:paraId="2B2AC64F" w14:textId="156C5CAB" w:rsidR="00DF241B" w:rsidRDefault="0056566F" w:rsidP="001030F5">
      <w:pPr>
        <w:jc w:val="both"/>
      </w:pPr>
      <w:r>
        <w:t>where</w:t>
      </w:r>
      <w:r w:rsidR="00DF241B">
        <w:t xml:space="preserve"> </w:t>
      </w:r>
      <w:r>
        <w:t>the j</w:t>
      </w:r>
      <w:r w:rsidRPr="0056566F">
        <w:rPr>
          <w:vertAlign w:val="superscript"/>
        </w:rPr>
        <w:t>th</w:t>
      </w:r>
      <w:r>
        <w:t xml:space="preserve"> hidden node can be mathematically formulated as </w:t>
      </w:r>
      <w:r w:rsidR="00414EA6">
        <w:t>(16)</w:t>
      </w:r>
      <w:r w:rsidR="00463B80">
        <w:t>,</w:t>
      </w:r>
      <w:r w:rsidR="000A24F2">
        <w:t xml:space="preserve"> </w:t>
      </w:r>
    </w:p>
    <w:p w14:paraId="4202B50C" w14:textId="4323634D" w:rsidR="00DF241B" w:rsidRPr="00176398" w:rsidRDefault="00000000" w:rsidP="00176398">
      <w:pPr>
        <w:spacing w:before="240" w:after="240"/>
        <w:jc w:val="left"/>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=1</m:t>
                  </m:r>
                </m:e>
                <m:e>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t</m:t>
                      </m:r>
                    </m:sup>
                  </m:sSup>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e>
                  </m:nary>
                </m:e>
              </m:d>
              <m:r>
                <w:rPr>
                  <w:rFonts w:ascii="Cambria Math" w:hAnsi="Cambria Math"/>
                </w:rPr>
                <m:t xml:space="preserve"> #</m:t>
              </m:r>
              <m:d>
                <m:dPr>
                  <m:ctrlPr>
                    <w:rPr>
                      <w:rFonts w:ascii="Cambria Math" w:hAnsi="Cambria Math"/>
                      <w:i/>
                    </w:rPr>
                  </m:ctrlPr>
                </m:dPr>
                <m:e>
                  <m:r>
                    <w:rPr>
                      <w:rFonts w:ascii="Cambria Math" w:hAnsi="Cambria Math"/>
                    </w:rPr>
                    <m:t>16</m:t>
                  </m:r>
                </m:e>
              </m:d>
            </m:e>
          </m:eqArr>
        </m:oMath>
      </m:oMathPara>
    </w:p>
    <w:p w14:paraId="4D40799A" w14:textId="1B367A19" w:rsidR="00176398" w:rsidRDefault="00463B80" w:rsidP="00432015">
      <w:pPr>
        <w:jc w:val="left"/>
      </w:pPr>
      <w:r>
        <w:t>n</w:t>
      </w:r>
      <w:r w:rsidR="00B83D9F">
        <w:t xml:space="preserve">oting that </w:t>
      </w:r>
      <m:oMath>
        <m:r>
          <w:rPr>
            <w:rFonts w:ascii="Cambria Math" w:hAnsi="Cambria Math"/>
          </w:rPr>
          <m:t>φ(X)</m:t>
        </m:r>
      </m:oMath>
      <w:r w:rsidR="00B83D9F">
        <w:t xml:space="preserve"> is the sigmoid function</w:t>
      </w:r>
      <w:r>
        <w:t xml:space="preserve"> (17)</w:t>
      </w:r>
      <w:r w:rsidR="00B83D9F">
        <w:t xml:space="preserve"> </w:t>
      </w:r>
      <w:r w:rsidR="00432015" w:rsidRPr="00432015">
        <w:t>[16]</w:t>
      </w:r>
      <w:r>
        <w:t>.</w:t>
      </w:r>
    </w:p>
    <w:p w14:paraId="02336514" w14:textId="1C18760E" w:rsidR="00B83D9F" w:rsidRPr="00B83D9F" w:rsidRDefault="00000000" w:rsidP="006E4CA5">
      <w:pPr>
        <w:spacing w:before="240" w:after="240"/>
        <w:jc w:val="left"/>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d>
                <m:dPr>
                  <m:ctrlPr>
                    <w:rPr>
                      <w:rFonts w:ascii="Cambria Math" w:hAnsi="Cambria Math"/>
                      <w:i/>
                    </w:rPr>
                  </m:ctrlPr>
                </m:dPr>
                <m:e>
                  <m:r>
                    <w:rPr>
                      <w:rFonts w:ascii="Cambria Math" w:hAnsi="Cambria Math"/>
                    </w:rPr>
                    <m:t>17</m:t>
                  </m:r>
                </m:e>
              </m:d>
            </m:e>
          </m:eqArr>
        </m:oMath>
      </m:oMathPara>
    </w:p>
    <w:p w14:paraId="7175ADB5" w14:textId="6B88C9C0" w:rsidR="00B83D9F" w:rsidRDefault="006E4CA5" w:rsidP="003A0DBF">
      <w:pPr>
        <w:jc w:val="left"/>
      </w:pPr>
      <w:r>
        <w:t>Moreover, (16) can be vectorized into</w:t>
      </w:r>
      <w:r w:rsidR="005325C7" w:rsidRPr="00B3122B">
        <w:rPr>
          <w:rStyle w:val="FootnoteReference"/>
        </w:rPr>
        <w:footnoteReference w:id="4"/>
      </w:r>
      <w:r>
        <w:t>:</w:t>
      </w:r>
    </w:p>
    <w:p w14:paraId="2531A442" w14:textId="5B741B17" w:rsidR="006E4CA5" w:rsidRPr="005325C7" w:rsidRDefault="00000000" w:rsidP="005325C7">
      <w:pPr>
        <w:spacing w:before="240" w:after="240"/>
        <w:jc w:val="left"/>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=φ</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t</m:t>
                              </m:r>
                            </m:sup>
                          </m:sSup>
                        </m:e>
                      </m:d>
                    </m:e>
                    <m:sup>
                      <m:r>
                        <w:rPr>
                          <w:rFonts w:ascii="Cambria Math" w:hAnsi="Cambria Math"/>
                        </w:rPr>
                        <m:t>T</m:t>
                      </m:r>
                    </m:sup>
                  </m:sSup>
                  <m:r>
                    <w:rPr>
                      <w:rFonts w:ascii="Cambria Math" w:hAnsi="Cambria Math"/>
                    </w:rPr>
                    <m:t>W+c</m:t>
                  </m:r>
                </m:e>
              </m:d>
              <m:r>
                <w:rPr>
                  <w:rFonts w:ascii="Cambria Math" w:hAnsi="Cambria Math"/>
                </w:rPr>
                <m:t>#</m:t>
              </m:r>
              <m:d>
                <m:dPr>
                  <m:ctrlPr>
                    <w:rPr>
                      <w:rFonts w:ascii="Cambria Math" w:hAnsi="Cambria Math"/>
                      <w:i/>
                    </w:rPr>
                  </m:ctrlPr>
                </m:dPr>
                <m:e>
                  <m:r>
                    <w:rPr>
                      <w:rFonts w:ascii="Cambria Math" w:hAnsi="Cambria Math"/>
                    </w:rPr>
                    <m:t>18</m:t>
                  </m:r>
                </m:e>
              </m:d>
            </m:e>
          </m:eqArr>
        </m:oMath>
      </m:oMathPara>
    </w:p>
    <w:p w14:paraId="268EC4C7" w14:textId="71ECB340" w:rsidR="005325C7" w:rsidRDefault="005325C7" w:rsidP="001030F5">
      <w:pPr>
        <w:jc w:val="both"/>
      </w:pPr>
      <w:r>
        <w:t>Such that</w:t>
      </w:r>
      <w:r w:rsidR="002402B7">
        <w:t xml:space="preserve"> </w:t>
      </w:r>
      <m:oMath>
        <m:r>
          <w:rPr>
            <w:rFonts w:ascii="Cambria Math" w:hAnsi="Cambria Math"/>
          </w:rPr>
          <m:t>T</m:t>
        </m:r>
      </m:oMath>
      <w:r w:rsidR="002402B7">
        <w:t xml:space="preserve"> is taking the transpose,</w:t>
      </w:r>
      <w:r>
        <w:t xml:space="preserve"> </w:t>
      </w:r>
      <m:oMath>
        <m:r>
          <w:rPr>
            <w:rFonts w:ascii="Cambria Math" w:hAnsi="Cambria Math"/>
          </w:rPr>
          <m:t>t∈{1,…,k}</m:t>
        </m:r>
      </m:oMath>
      <w:r>
        <w:t xml:space="preserve">, and as stated before, </w:t>
      </w:r>
      <m:oMath>
        <m:r>
          <w:rPr>
            <w:rFonts w:ascii="Cambria Math" w:hAnsi="Cambria Math"/>
          </w:rPr>
          <m:t>k</m:t>
        </m:r>
      </m:oMath>
      <w:r>
        <w:t xml:space="preserve"> is the number of Gibbs sampling iterations.</w:t>
      </w:r>
    </w:p>
    <w:p w14:paraId="20A59DDB" w14:textId="77777777" w:rsidR="00373FC5" w:rsidRDefault="00373FC5" w:rsidP="001030F5">
      <w:pPr>
        <w:jc w:val="both"/>
      </w:pPr>
    </w:p>
    <w:p w14:paraId="31C099E8" w14:textId="2B0B6D62" w:rsidR="005325C7" w:rsidRDefault="005325C7" w:rsidP="00373FC5">
      <w:pPr>
        <w:pStyle w:val="Heading4"/>
        <w:numPr>
          <w:ilvl w:val="3"/>
          <w:numId w:val="1"/>
        </w:numPr>
        <w:tabs>
          <w:tab w:val="clear" w:pos="630"/>
        </w:tabs>
        <w:spacing w:line="276" w:lineRule="auto"/>
      </w:pPr>
      <w:r>
        <w:t>Backward Pass</w:t>
      </w:r>
    </w:p>
    <w:p w14:paraId="693F8E1D" w14:textId="2AA86DA7" w:rsidR="00BE74C3" w:rsidRDefault="005325C7" w:rsidP="001030F5">
      <w:pPr>
        <w:ind w:firstLine="360"/>
        <w:jc w:val="both"/>
      </w:pPr>
      <w:r>
        <w:t xml:space="preserve">The second step of Gibbs sampling is to reconstruct augmented data </w:t>
      </w:r>
      <m:oMath>
        <m:sSup>
          <m:sSupPr>
            <m:ctrlPr>
              <w:rPr>
                <w:rFonts w:ascii="Cambria Math" w:hAnsi="Cambria Math"/>
                <w:i/>
              </w:rPr>
            </m:ctrlPr>
          </m:sSupPr>
          <m:e>
            <m:r>
              <w:rPr>
                <w:rFonts w:ascii="Cambria Math" w:hAnsi="Cambria Math"/>
              </w:rPr>
              <m:t>V</m:t>
            </m:r>
          </m:e>
          <m:sup>
            <m:r>
              <w:rPr>
                <w:rFonts w:ascii="Cambria Math" w:hAnsi="Cambria Math"/>
              </w:rPr>
              <m:t>t+1</m:t>
            </m:r>
          </m:sup>
        </m:sSup>
      </m:oMath>
      <w:r>
        <w:t xml:space="preserve"> from </w:t>
      </w:r>
      <m:oMath>
        <m:sSup>
          <m:sSupPr>
            <m:ctrlPr>
              <w:rPr>
                <w:rFonts w:ascii="Cambria Math" w:hAnsi="Cambria Math"/>
                <w:i/>
              </w:rPr>
            </m:ctrlPr>
          </m:sSupPr>
          <m:e>
            <m:r>
              <w:rPr>
                <w:rFonts w:ascii="Cambria Math" w:hAnsi="Cambria Math"/>
              </w:rPr>
              <m:t>H</m:t>
            </m:r>
          </m:e>
          <m:sup>
            <m:r>
              <w:rPr>
                <w:rFonts w:ascii="Cambria Math" w:hAnsi="Cambria Math"/>
              </w:rPr>
              <m:t>k-1</m:t>
            </m:r>
          </m:sup>
        </m:sSup>
      </m:oMath>
      <w:r w:rsidR="00BE74C3">
        <w:t xml:space="preserve"> which represents </w:t>
      </w:r>
      <w:r>
        <w:t xml:space="preserve">the </w:t>
      </w:r>
      <w:r w:rsidR="00BE74C3">
        <w:t xml:space="preserve">encoded features of the previous data </w:t>
      </w:r>
      <m:oMath>
        <m:sSup>
          <m:sSupPr>
            <m:ctrlPr>
              <w:rPr>
                <w:rFonts w:ascii="Cambria Math" w:hAnsi="Cambria Math"/>
                <w:i/>
              </w:rPr>
            </m:ctrlPr>
          </m:sSupPr>
          <m:e>
            <m:r>
              <w:rPr>
                <w:rFonts w:ascii="Cambria Math" w:hAnsi="Cambria Math"/>
              </w:rPr>
              <m:t>V</m:t>
            </m:r>
          </m:e>
          <m:sup>
            <m:r>
              <w:rPr>
                <w:rFonts w:ascii="Cambria Math" w:hAnsi="Cambria Math"/>
              </w:rPr>
              <m:t>t</m:t>
            </m:r>
          </m:sup>
        </m:sSup>
      </m:oMath>
      <w:r w:rsidR="00BE74C3">
        <w:t xml:space="preserve">. In other words, the backward pass is the same as the forward pass, but in the opposite direction, as illustrated in </w:t>
      </w:r>
      <w:r w:rsidR="0056566F">
        <w:t>Fig.</w:t>
      </w:r>
      <w:r w:rsidR="00BE74C3">
        <w:t xml:space="preserve"> </w:t>
      </w:r>
      <w:r w:rsidR="008E4713">
        <w:t>7</w:t>
      </w:r>
      <w:r w:rsidR="0056566F">
        <w:t>,</w:t>
      </w:r>
    </w:p>
    <w:p w14:paraId="24140CF6" w14:textId="7A5817E3" w:rsidR="00081C89" w:rsidRDefault="00081C89" w:rsidP="00081C89">
      <w:pPr>
        <w:rPr>
          <w:rFonts w:eastAsia="Times New Roman"/>
        </w:rPr>
      </w:pPr>
      <w:r>
        <w:rPr>
          <w:noProof/>
        </w:rPr>
        <w:drawing>
          <wp:inline distT="0" distB="0" distL="0" distR="0" wp14:anchorId="209959E6" wp14:editId="69D270C0">
            <wp:extent cx="1497821" cy="1223571"/>
            <wp:effectExtent l="0" t="0" r="762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9"/>
                    <a:stretch>
                      <a:fillRect/>
                    </a:stretch>
                  </pic:blipFill>
                  <pic:spPr>
                    <a:xfrm>
                      <a:off x="0" y="0"/>
                      <a:ext cx="1508042" cy="1231921"/>
                    </a:xfrm>
                    <a:prstGeom prst="rect">
                      <a:avLst/>
                    </a:prstGeom>
                  </pic:spPr>
                </pic:pic>
              </a:graphicData>
            </a:graphic>
          </wp:inline>
        </w:drawing>
      </w:r>
    </w:p>
    <w:p w14:paraId="3041FCF4" w14:textId="7B6FD7C2" w:rsidR="00081C89" w:rsidRPr="00657B1C" w:rsidRDefault="00081C89" w:rsidP="00432015">
      <w:pPr>
        <w:spacing w:line="360" w:lineRule="auto"/>
        <w:rPr>
          <w:rFonts w:eastAsia="Times New Roman"/>
        </w:rPr>
      </w:pPr>
      <w:r w:rsidRPr="00657B1C">
        <w:rPr>
          <w:rFonts w:eastAsia="Times New Roman"/>
          <w:sz w:val="18"/>
          <w:szCs w:val="18"/>
        </w:rPr>
        <w:t xml:space="preserve">Fig. </w:t>
      </w:r>
      <w:r w:rsidR="008E4713">
        <w:rPr>
          <w:rFonts w:eastAsia="Times New Roman"/>
          <w:sz w:val="18"/>
          <w:szCs w:val="18"/>
        </w:rPr>
        <w:t>7</w:t>
      </w:r>
      <w:r w:rsidRPr="00657B1C">
        <w:rPr>
          <w:rFonts w:eastAsia="Times New Roman"/>
          <w:sz w:val="18"/>
          <w:szCs w:val="18"/>
        </w:rPr>
        <w:t>.</w:t>
      </w:r>
      <w:r>
        <w:rPr>
          <w:rFonts w:eastAsia="Times New Roman"/>
          <w:sz w:val="18"/>
          <w:szCs w:val="18"/>
        </w:rPr>
        <w:t xml:space="preserve"> Backward pass step of RBM training. Adapted from </w:t>
      </w:r>
      <w:r w:rsidR="00432015" w:rsidRPr="00432015">
        <w:rPr>
          <w:sz w:val="18"/>
        </w:rPr>
        <w:t>[15]</w:t>
      </w:r>
    </w:p>
    <w:p w14:paraId="23152F8E" w14:textId="3DA7EDA5" w:rsidR="00081C89" w:rsidRDefault="0056566F" w:rsidP="0056566F">
      <w:pPr>
        <w:jc w:val="both"/>
      </w:pPr>
      <w:r>
        <w:t>where the i</w:t>
      </w:r>
      <w:r w:rsidRPr="0056566F">
        <w:rPr>
          <w:vertAlign w:val="superscript"/>
        </w:rPr>
        <w:t>th</w:t>
      </w:r>
      <w:r>
        <w:t xml:space="preserve"> visible node </w:t>
      </w:r>
      <w:r w:rsidR="00081C89">
        <w:t xml:space="preserve">can be mathematically formulated </w:t>
      </w:r>
      <w:r>
        <w:t>as (19).</w:t>
      </w:r>
      <w:r w:rsidR="00081C89">
        <w:t xml:space="preserve"> </w:t>
      </w:r>
    </w:p>
    <w:p w14:paraId="0EEFF337" w14:textId="3C2B6C1D" w:rsidR="00081C89" w:rsidRPr="00B83D9F" w:rsidRDefault="00000000" w:rsidP="00081C89">
      <w:pPr>
        <w:spacing w:before="240" w:after="240"/>
        <w:jc w:val="left"/>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=1</m:t>
                  </m:r>
                </m:e>
                <m:e>
                  <m:sSup>
                    <m:sSupPr>
                      <m:ctrlPr>
                        <w:rPr>
                          <w:rFonts w:ascii="Cambria Math" w:hAnsi="Cambria Math"/>
                          <w:i/>
                        </w:rPr>
                      </m:ctrlPr>
                    </m:sSupPr>
                    <m:e>
                      <m:r>
                        <w:rPr>
                          <w:rFonts w:ascii="Cambria Math" w:hAnsi="Cambria Math"/>
                        </w:rPr>
                        <m:t>H</m:t>
                      </m:r>
                    </m:e>
                    <m:sup>
                      <m:r>
                        <w:rPr>
                          <w:rFonts w:ascii="Cambria Math" w:hAnsi="Cambria Math"/>
                        </w:rPr>
                        <m:t>t</m:t>
                      </m:r>
                    </m:sup>
                  </m:sSup>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e>
                  </m:nary>
                </m:e>
              </m:d>
              <m:r>
                <w:rPr>
                  <w:rFonts w:ascii="Cambria Math" w:hAnsi="Cambria Math"/>
                </w:rPr>
                <m:t xml:space="preserve"> #</m:t>
              </m:r>
              <m:d>
                <m:dPr>
                  <m:ctrlPr>
                    <w:rPr>
                      <w:rFonts w:ascii="Cambria Math" w:hAnsi="Cambria Math"/>
                      <w:i/>
                    </w:rPr>
                  </m:ctrlPr>
                </m:dPr>
                <m:e>
                  <m:r>
                    <w:rPr>
                      <w:rFonts w:ascii="Cambria Math" w:hAnsi="Cambria Math"/>
                    </w:rPr>
                    <m:t>19</m:t>
                  </m:r>
                </m:e>
              </m:d>
            </m:e>
          </m:eqArr>
        </m:oMath>
      </m:oMathPara>
    </w:p>
    <w:p w14:paraId="265249C4" w14:textId="1F2CEB25" w:rsidR="00081C89" w:rsidRDefault="00081C89" w:rsidP="00081C89">
      <w:pPr>
        <w:jc w:val="left"/>
      </w:pPr>
      <w:r>
        <w:t>Moreover, (19) can be vectorized into</w:t>
      </w:r>
      <w:r w:rsidR="0079466D" w:rsidRPr="00B3122B">
        <w:rPr>
          <w:rStyle w:val="FootnoteReference"/>
        </w:rPr>
        <w:footnoteReference w:id="5"/>
      </w:r>
      <w:r>
        <w:t>:</w:t>
      </w:r>
    </w:p>
    <w:p w14:paraId="70701061" w14:textId="6C7843DB" w:rsidR="005325C7" w:rsidRPr="005325C7" w:rsidRDefault="00000000" w:rsidP="00081C89">
      <w:pPr>
        <w:spacing w:before="240" w:after="240"/>
        <w:jc w:val="left"/>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V</m:t>
                  </m:r>
                </m:e>
                <m:sup>
                  <m:r>
                    <w:rPr>
                      <w:rFonts w:ascii="Cambria Math" w:hAnsi="Cambria Math"/>
                    </w:rPr>
                    <m:t>t+1</m:t>
                  </m:r>
                </m:sup>
              </m:sSup>
              <m:r>
                <w:rPr>
                  <w:rFonts w:ascii="Cambria Math" w:hAnsi="Cambria Math"/>
                </w:rPr>
                <m:t>=φ</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+c</m:t>
                  </m:r>
                </m:e>
              </m:d>
              <m:r>
                <w:rPr>
                  <w:rFonts w:ascii="Cambria Math" w:hAnsi="Cambria Math"/>
                </w:rPr>
                <m:t>#</m:t>
              </m:r>
              <m:d>
                <m:dPr>
                  <m:ctrlPr>
                    <w:rPr>
                      <w:rFonts w:ascii="Cambria Math" w:hAnsi="Cambria Math"/>
                      <w:i/>
                    </w:rPr>
                  </m:ctrlPr>
                </m:dPr>
                <m:e>
                  <m:r>
                    <w:rPr>
                      <w:rFonts w:ascii="Cambria Math" w:hAnsi="Cambria Math"/>
                    </w:rPr>
                    <m:t>20</m:t>
                  </m:r>
                </m:e>
              </m:d>
            </m:e>
          </m:eqArr>
        </m:oMath>
      </m:oMathPara>
    </w:p>
    <w:p w14:paraId="4E13DB2F" w14:textId="5B1B4FA4" w:rsidR="005325C7" w:rsidRDefault="00C27721" w:rsidP="001030F5">
      <w:pPr>
        <w:jc w:val="both"/>
      </w:pPr>
      <w:r>
        <w:t xml:space="preserve">We can now repeat the forward and backward pass k times to obtain </w:t>
      </w:r>
      <m:oMath>
        <m:sSup>
          <m:sSupPr>
            <m:ctrlPr>
              <w:rPr>
                <w:rFonts w:ascii="Cambria Math" w:hAnsi="Cambria Math"/>
                <w:i/>
              </w:rPr>
            </m:ctrlPr>
          </m:sSupPr>
          <m:e>
            <m:r>
              <w:rPr>
                <w:rFonts w:ascii="Cambria Math" w:hAnsi="Cambria Math"/>
              </w:rPr>
              <m:t>V</m:t>
            </m:r>
          </m:e>
          <m:sup>
            <m:r>
              <w:rPr>
                <w:rFonts w:ascii="Cambria Math" w:hAnsi="Cambria Math"/>
              </w:rPr>
              <m:t>k</m:t>
            </m:r>
          </m:sup>
        </m:sSup>
      </m:oMath>
      <w:r>
        <w:t>.</w:t>
      </w:r>
    </w:p>
    <w:p w14:paraId="00A9021A" w14:textId="1CA67635" w:rsidR="00C27721" w:rsidRDefault="00390445" w:rsidP="00373FC5">
      <w:pPr>
        <w:pStyle w:val="Heading3"/>
        <w:numPr>
          <w:ilvl w:val="2"/>
          <w:numId w:val="1"/>
        </w:numPr>
        <w:spacing w:before="240" w:line="360" w:lineRule="auto"/>
      </w:pPr>
      <w:r>
        <w:rPr>
          <w:rFonts w:eastAsia="Times New Roman"/>
        </w:rPr>
        <w:t xml:space="preserve">Measure the </w:t>
      </w:r>
      <w:r w:rsidR="00987E3C">
        <w:rPr>
          <w:rFonts w:eastAsia="Times New Roman"/>
        </w:rPr>
        <w:t>L</w:t>
      </w:r>
      <w:r>
        <w:rPr>
          <w:rFonts w:eastAsia="Times New Roman"/>
        </w:rPr>
        <w:t xml:space="preserve">ikelihood </w:t>
      </w:r>
      <w:r w:rsidR="00987E3C">
        <w:rPr>
          <w:rFonts w:eastAsia="Times New Roman"/>
        </w:rPr>
        <w:t>C</w:t>
      </w:r>
      <w:r>
        <w:rPr>
          <w:rFonts w:eastAsia="Times New Roman"/>
        </w:rPr>
        <w:t xml:space="preserve">hange </w:t>
      </w:r>
      <w:r w:rsidR="00373FC5">
        <w:rPr>
          <w:rFonts w:eastAsia="Times New Roman"/>
        </w:rPr>
        <w:t xml:space="preserve">from </w:t>
      </w:r>
      <m:oMath>
        <m:sSup>
          <m:sSupPr>
            <m:ctrlPr>
              <w:rPr>
                <w:rFonts w:ascii="Cambria Math" w:eastAsia="Times New Roman" w:hAnsi="Cambria Math"/>
                <w:i w:val="0"/>
              </w:rPr>
            </m:ctrlPr>
          </m:sSupPr>
          <m:e>
            <m:r>
              <w:rPr>
                <w:rFonts w:ascii="Cambria Math" w:eastAsia="Times New Roman" w:hAnsi="Cambria Math"/>
              </w:rPr>
              <m:t>V</m:t>
            </m:r>
          </m:e>
          <m:sup>
            <m:r>
              <w:rPr>
                <w:rFonts w:ascii="Cambria Math" w:eastAsia="Times New Roman" w:hAnsi="Cambria Math"/>
              </w:rPr>
              <m:t>0</m:t>
            </m:r>
          </m:sup>
        </m:sSup>
      </m:oMath>
      <w:r w:rsidR="00373FC5">
        <w:rPr>
          <w:rFonts w:eastAsia="Times New Roman"/>
        </w:rPr>
        <w:t xml:space="preserve"> to </w:t>
      </w:r>
      <m:oMath>
        <m:sSup>
          <m:sSupPr>
            <m:ctrlPr>
              <w:rPr>
                <w:rFonts w:ascii="Cambria Math" w:eastAsia="Times New Roman" w:hAnsi="Cambria Math"/>
                <w:i w:val="0"/>
              </w:rPr>
            </m:ctrlPr>
          </m:sSupPr>
          <m:e>
            <m:r>
              <w:rPr>
                <w:rFonts w:ascii="Cambria Math" w:eastAsia="Times New Roman" w:hAnsi="Cambria Math"/>
              </w:rPr>
              <m:t>V</m:t>
            </m:r>
          </m:e>
          <m:sup>
            <m:r>
              <w:rPr>
                <w:rFonts w:ascii="Cambria Math" w:eastAsia="Times New Roman" w:hAnsi="Cambria Math"/>
              </w:rPr>
              <m:t>k</m:t>
            </m:r>
          </m:sup>
        </m:sSup>
      </m:oMath>
    </w:p>
    <w:p w14:paraId="71C8D7B1" w14:textId="2B447454" w:rsidR="00C27721" w:rsidRDefault="00067064" w:rsidP="001030F5">
      <w:pPr>
        <w:ind w:firstLine="180"/>
        <w:jc w:val="both"/>
      </w:pPr>
      <w:r>
        <w:t xml:space="preserve">After obtaining </w:t>
      </w:r>
      <m:oMath>
        <m:sSup>
          <m:sSupPr>
            <m:ctrlPr>
              <w:rPr>
                <w:rFonts w:ascii="Cambria Math" w:hAnsi="Cambria Math"/>
                <w:i/>
              </w:rPr>
            </m:ctrlPr>
          </m:sSupPr>
          <m:e>
            <m:r>
              <w:rPr>
                <w:rFonts w:ascii="Cambria Math" w:hAnsi="Cambria Math"/>
              </w:rPr>
              <m:t>V</m:t>
            </m:r>
          </m:e>
          <m:sup>
            <m:r>
              <w:rPr>
                <w:rFonts w:ascii="Cambria Math" w:hAnsi="Cambria Math"/>
              </w:rPr>
              <m:t>k</m:t>
            </m:r>
          </m:sup>
        </m:sSup>
      </m:oMath>
      <w:r>
        <w:t>,</w:t>
      </w:r>
      <w:r w:rsidR="0022534A">
        <w:t xml:space="preserve"> we calculate the</w:t>
      </w:r>
      <w:r>
        <w:t xml:space="preserve"> derivative of the log-likelihood function w.r.t the weights, visible, and hidden biases, which are respectively shown in (21), (22), and (23)</w:t>
      </w:r>
      <w:r w:rsidR="00390445" w:rsidRPr="00B3122B">
        <w:rPr>
          <w:rStyle w:val="FootnoteReference"/>
        </w:rPr>
        <w:footnoteReference w:id="6"/>
      </w:r>
      <w:r w:rsidR="00373FC5">
        <w:t>,</w:t>
      </w:r>
    </w:p>
    <w:bookmarkStart w:id="3" w:name="_Hlk118896637"/>
    <w:p w14:paraId="2C78C238" w14:textId="2D42562F" w:rsidR="00067064" w:rsidRPr="00373FC5" w:rsidRDefault="00000000" w:rsidP="00373FC5">
      <w:pPr>
        <w:spacing w:before="240" w:after="240"/>
        <w:jc w:val="left"/>
        <w:rPr>
          <w:sz w:val="18"/>
          <w:szCs w:val="18"/>
        </w:rPr>
      </w:pPr>
      <m:oMathPara>
        <m:oMathParaPr>
          <m:jc m:val="left"/>
        </m:oMathParaPr>
        <m:oMath>
          <m:f>
            <m:fPr>
              <m:ctrlPr>
                <w:rPr>
                  <w:rFonts w:ascii="Cambria Math" w:hAnsi="Cambria Math"/>
                  <w:i/>
                  <w:sz w:val="18"/>
                  <w:szCs w:val="18"/>
                </w:rPr>
              </m:ctrlPr>
            </m:fPr>
            <m:num>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ln</m:t>
                  </m:r>
                </m:fName>
                <m:e>
                  <m:d>
                    <m:dPr>
                      <m:ctrlPr>
                        <w:rPr>
                          <w:rFonts w:ascii="Cambria Math" w:hAnsi="Cambria Math"/>
                          <w:i/>
                          <w:sz w:val="18"/>
                          <w:szCs w:val="18"/>
                        </w:rPr>
                      </m:ctrlPr>
                    </m:dPr>
                    <m:e>
                      <m:r>
                        <w:rPr>
                          <w:rFonts w:ascii="Cambria Math" w:hAnsi="Cambria Math"/>
                          <w:sz w:val="18"/>
                          <w:szCs w:val="18"/>
                        </w:rPr>
                        <m:t>L</m:t>
                      </m:r>
                      <m:d>
                        <m:dPr>
                          <m:ctrlPr>
                            <w:rPr>
                              <w:rFonts w:ascii="Cambria Math" w:hAnsi="Cambria Math"/>
                              <w:i/>
                              <w:sz w:val="18"/>
                              <w:szCs w:val="18"/>
                            </w:rPr>
                          </m:ctrlPr>
                        </m:dPr>
                        <m:e>
                          <m:r>
                            <w:rPr>
                              <w:rFonts w:ascii="Cambria Math" w:hAnsi="Cambria Math"/>
                              <w:sz w:val="18"/>
                              <w:szCs w:val="18"/>
                            </w:rPr>
                            <m:t>θ;</m:t>
                          </m:r>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rPr>
                                <m:t>k</m:t>
                              </m:r>
                            </m:sup>
                          </m:sSup>
                        </m:e>
                      </m:d>
                    </m:e>
                  </m:d>
                </m:e>
              </m:func>
            </m:num>
            <m:den>
              <m:r>
                <w:rPr>
                  <w:rFonts w:ascii="Cambria Math" w:hAnsi="Cambria Math"/>
                  <w:sz w:val="18"/>
                  <w:szCs w:val="18"/>
                </w:rPr>
                <m:t>∂W</m:t>
              </m:r>
            </m:den>
          </m:f>
          <w:bookmarkEnd w:id="3"/>
          <m:r>
            <m:rPr>
              <m:aln/>
            </m:rPr>
            <w:rPr>
              <w:rFonts w:ascii="Cambria Math" w:hAnsi="Cambria Math"/>
              <w:sz w:val="18"/>
              <w:szCs w:val="18"/>
            </w:rPr>
            <m:t>=ΔW</m:t>
          </m:r>
          <m:r>
            <m:rPr>
              <m:sty m:val="p"/>
            </m:rPr>
            <w:br/>
          </m:r>
        </m:oMath>
        <m:oMath>
          <m:eqArr>
            <m:eqArrPr>
              <m:maxDist m:val="1"/>
              <m:ctrlPr>
                <w:rPr>
                  <w:rFonts w:ascii="Cambria Math" w:hAnsi="Cambria Math"/>
                  <w:i/>
                  <w:sz w:val="18"/>
                  <w:szCs w:val="18"/>
                </w:rPr>
              </m:ctrlPr>
            </m:eqArrPr>
            <m:e>
              <m:r>
                <w:rPr>
                  <w:rFonts w:ascii="Cambria Math" w:hAnsi="Cambria Math"/>
                  <w:sz w:val="18"/>
                  <w:szCs w:val="18"/>
                </w:rPr>
                <m:t xml:space="preserve">          </m:t>
              </m:r>
              <m:r>
                <m:rPr>
                  <m:aln/>
                </m:rPr>
                <w:rPr>
                  <w:rFonts w:ascii="Cambria Math" w:hAnsi="Cambria Math"/>
                  <w:sz w:val="18"/>
                  <w:szCs w:val="18"/>
                </w:rPr>
                <m:t>=p</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j</m:t>
                      </m:r>
                    </m:sub>
                  </m:sSub>
                  <m:r>
                    <w:rPr>
                      <w:rFonts w:ascii="Cambria Math" w:hAnsi="Cambria Math"/>
                      <w:sz w:val="18"/>
                      <w:szCs w:val="18"/>
                    </w:rPr>
                    <m:t>=1</m:t>
                  </m:r>
                </m:e>
                <m:e>
                  <m:sSup>
                    <m:sSupPr>
                      <m:ctrlPr>
                        <w:rPr>
                          <w:rFonts w:ascii="Cambria Math" w:eastAsia="Times New Roman" w:hAnsi="Cambria Math"/>
                          <w:i/>
                          <w:sz w:val="18"/>
                          <w:szCs w:val="18"/>
                        </w:rPr>
                      </m:ctrlPr>
                    </m:sSupPr>
                    <m:e>
                      <m:r>
                        <w:rPr>
                          <w:rFonts w:ascii="Cambria Math" w:eastAsia="Times New Roman" w:hAnsi="Cambria Math"/>
                          <w:sz w:val="18"/>
                          <w:szCs w:val="18"/>
                        </w:rPr>
                        <m:t>V</m:t>
                      </m:r>
                    </m:e>
                    <m:sup>
                      <m:r>
                        <w:rPr>
                          <w:rFonts w:ascii="Cambria Math" w:eastAsia="Times New Roman" w:hAnsi="Cambria Math"/>
                          <w:sz w:val="18"/>
                          <w:szCs w:val="18"/>
                        </w:rPr>
                        <m:t>0</m:t>
                      </m:r>
                    </m:sup>
                  </m:sSup>
                </m:e>
              </m:d>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i</m:t>
                  </m:r>
                </m:sub>
                <m:sup>
                  <m:r>
                    <w:rPr>
                      <w:rFonts w:ascii="Cambria Math" w:hAnsi="Cambria Math"/>
                      <w:sz w:val="18"/>
                      <w:szCs w:val="18"/>
                    </w:rPr>
                    <m:t>0</m:t>
                  </m:r>
                </m:sup>
              </m:sSubSup>
              <m:r>
                <w:rPr>
                  <w:rFonts w:ascii="Cambria Math" w:hAnsi="Cambria Math"/>
                  <w:sz w:val="18"/>
                  <w:szCs w:val="18"/>
                </w:rPr>
                <m:t>-p</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j</m:t>
                      </m:r>
                    </m:sub>
                  </m:sSub>
                  <m:r>
                    <w:rPr>
                      <w:rFonts w:ascii="Cambria Math" w:hAnsi="Cambria Math"/>
                      <w:sz w:val="18"/>
                      <w:szCs w:val="18"/>
                    </w:rPr>
                    <m:t>=1</m:t>
                  </m:r>
                </m:e>
                <m:e>
                  <m:sSup>
                    <m:sSupPr>
                      <m:ctrlPr>
                        <w:rPr>
                          <w:rFonts w:ascii="Cambria Math" w:eastAsia="Times New Roman" w:hAnsi="Cambria Math"/>
                          <w:i/>
                          <w:sz w:val="18"/>
                          <w:szCs w:val="18"/>
                        </w:rPr>
                      </m:ctrlPr>
                    </m:sSupPr>
                    <m:e>
                      <m:r>
                        <w:rPr>
                          <w:rFonts w:ascii="Cambria Math" w:eastAsia="Times New Roman" w:hAnsi="Cambria Math"/>
                          <w:sz w:val="18"/>
                          <w:szCs w:val="18"/>
                        </w:rPr>
                        <m:t>V</m:t>
                      </m:r>
                    </m:e>
                    <m:sup>
                      <m:r>
                        <w:rPr>
                          <w:rFonts w:ascii="Cambria Math" w:eastAsia="Times New Roman" w:hAnsi="Cambria Math"/>
                          <w:sz w:val="18"/>
                          <w:szCs w:val="18"/>
                        </w:rPr>
                        <m:t>k</m:t>
                      </m:r>
                    </m:sup>
                  </m:sSup>
                </m:e>
              </m:d>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i</m:t>
                  </m:r>
                </m:sub>
                <m:sup>
                  <m:r>
                    <w:rPr>
                      <w:rFonts w:ascii="Cambria Math" w:hAnsi="Cambria Math"/>
                      <w:sz w:val="18"/>
                      <w:szCs w:val="18"/>
                    </w:rPr>
                    <m:t>k</m:t>
                  </m:r>
                </m:sup>
              </m:sSubSup>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21</m:t>
                  </m:r>
                </m:e>
              </m:d>
            </m:e>
          </m:eqArr>
        </m:oMath>
      </m:oMathPara>
    </w:p>
    <w:p w14:paraId="6504DD87" w14:textId="4657DFA8" w:rsidR="00532DF3" w:rsidRPr="00532DF3" w:rsidRDefault="00000000" w:rsidP="00373FC5">
      <w:pPr>
        <w:jc w:val="left"/>
      </w:pPr>
      <m:oMathPara>
        <m:oMath>
          <m:eqArr>
            <m:eqArrPr>
              <m:maxDist m:val="1"/>
              <m:ctrlPr>
                <w:rPr>
                  <w:rFonts w:ascii="Cambria Math" w:hAnsi="Cambria Math"/>
                  <w:i/>
                  <w:sz w:val="18"/>
                  <w:szCs w:val="18"/>
                </w:rPr>
              </m:ctrlPr>
            </m:eqArrPr>
            <m:e>
              <m:f>
                <m:fPr>
                  <m:ctrlPr>
                    <w:rPr>
                      <w:rFonts w:ascii="Cambria Math" w:hAnsi="Cambria Math"/>
                      <w:i/>
                      <w:sz w:val="16"/>
                      <w:szCs w:val="16"/>
                    </w:rPr>
                  </m:ctrlPr>
                </m:fPr>
                <m:num>
                  <m:r>
                    <w:rPr>
                      <w:rFonts w:ascii="Cambria Math" w:hAnsi="Cambria Math"/>
                      <w:sz w:val="16"/>
                      <w:szCs w:val="16"/>
                    </w:rPr>
                    <m:t>∂</m:t>
                  </m:r>
                  <m:func>
                    <m:funcPr>
                      <m:ctrlPr>
                        <w:rPr>
                          <w:rFonts w:ascii="Cambria Math" w:hAnsi="Cambria Math"/>
                          <w:i/>
                          <w:sz w:val="16"/>
                          <w:szCs w:val="16"/>
                        </w:rPr>
                      </m:ctrlPr>
                    </m:funcPr>
                    <m:fName>
                      <m:r>
                        <m:rPr>
                          <m:sty m:val="p"/>
                        </m:rPr>
                        <w:rPr>
                          <w:rFonts w:ascii="Cambria Math" w:hAnsi="Cambria Math"/>
                          <w:sz w:val="16"/>
                          <w:szCs w:val="16"/>
                        </w:rPr>
                        <m:t>ln</m:t>
                      </m:r>
                    </m:fName>
                    <m:e>
                      <m:d>
                        <m:dPr>
                          <m:ctrlPr>
                            <w:rPr>
                              <w:rFonts w:ascii="Cambria Math" w:hAnsi="Cambria Math"/>
                              <w:i/>
                              <w:sz w:val="16"/>
                              <w:szCs w:val="16"/>
                            </w:rPr>
                          </m:ctrlPr>
                        </m:dPr>
                        <m:e>
                          <m:r>
                            <w:rPr>
                              <w:rFonts w:ascii="Cambria Math" w:hAnsi="Cambria Math"/>
                              <w:sz w:val="16"/>
                              <w:szCs w:val="16"/>
                            </w:rPr>
                            <m:t>L</m:t>
                          </m:r>
                          <m:d>
                            <m:dPr>
                              <m:ctrlPr>
                                <w:rPr>
                                  <w:rFonts w:ascii="Cambria Math" w:hAnsi="Cambria Math"/>
                                  <w:i/>
                                  <w:sz w:val="16"/>
                                  <w:szCs w:val="16"/>
                                </w:rPr>
                              </m:ctrlPr>
                            </m:dPr>
                            <m:e>
                              <m:r>
                                <w:rPr>
                                  <w:rFonts w:ascii="Cambria Math" w:hAnsi="Cambria Math"/>
                                  <w:sz w:val="16"/>
                                  <w:szCs w:val="16"/>
                                </w:rPr>
                                <m:t>θ;</m:t>
                              </m:r>
                              <m:sSup>
                                <m:sSupPr>
                                  <m:ctrlPr>
                                    <w:rPr>
                                      <w:rFonts w:ascii="Cambria Math" w:hAnsi="Cambria Math"/>
                                      <w:i/>
                                      <w:sz w:val="16"/>
                                      <w:szCs w:val="16"/>
                                    </w:rPr>
                                  </m:ctrlPr>
                                </m:sSupPr>
                                <m:e>
                                  <m:r>
                                    <w:rPr>
                                      <w:rFonts w:ascii="Cambria Math" w:hAnsi="Cambria Math"/>
                                      <w:sz w:val="16"/>
                                      <w:szCs w:val="16"/>
                                    </w:rPr>
                                    <m:t>V</m:t>
                                  </m:r>
                                </m:e>
                                <m:sup>
                                  <m:r>
                                    <w:rPr>
                                      <w:rFonts w:ascii="Cambria Math" w:hAnsi="Cambria Math"/>
                                      <w:sz w:val="16"/>
                                      <w:szCs w:val="16"/>
                                    </w:rPr>
                                    <m:t>k</m:t>
                                  </m:r>
                                </m:sup>
                              </m:sSup>
                            </m:e>
                          </m:d>
                        </m:e>
                      </m:d>
                    </m:e>
                  </m:func>
                </m:num>
                <m:den>
                  <m:r>
                    <w:rPr>
                      <w:rFonts w:ascii="Cambria Math" w:hAnsi="Cambria Math"/>
                      <w:sz w:val="16"/>
                      <w:szCs w:val="16"/>
                    </w:rPr>
                    <m:t>∂b</m:t>
                  </m:r>
                </m:den>
              </m:f>
              <m:r>
                <w:rPr>
                  <w:rFonts w:ascii="Cambria Math" w:hAnsi="Cambria Math"/>
                  <w:sz w:val="18"/>
                  <w:szCs w:val="18"/>
                </w:rPr>
                <m:t>=Δb=</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i</m:t>
                  </m:r>
                </m:sub>
                <m:sup>
                  <m:r>
                    <w:rPr>
                      <w:rFonts w:ascii="Cambria Math" w:hAnsi="Cambria Math"/>
                      <w:sz w:val="18"/>
                      <w:szCs w:val="18"/>
                    </w:rPr>
                    <m:t>0</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i</m:t>
                  </m:r>
                </m:sub>
                <m:sup>
                  <m:r>
                    <w:rPr>
                      <w:rFonts w:ascii="Cambria Math" w:hAnsi="Cambria Math"/>
                      <w:sz w:val="18"/>
                      <w:szCs w:val="18"/>
                    </w:rPr>
                    <m:t>k</m:t>
                  </m:r>
                </m:sup>
              </m:sSubSup>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22</m:t>
                  </m:r>
                </m:e>
              </m:d>
            </m:e>
          </m:eqArr>
        </m:oMath>
      </m:oMathPara>
    </w:p>
    <w:p w14:paraId="26BB6DCF" w14:textId="4C9E7A23" w:rsidR="00532DF3" w:rsidRPr="00532DF3" w:rsidRDefault="00000000" w:rsidP="00373FC5">
      <w:pPr>
        <w:spacing w:after="240"/>
        <w:jc w:val="left"/>
      </w:pPr>
      <m:oMathPara>
        <m:oMath>
          <m:eqArr>
            <m:eqArrPr>
              <m:maxDist m:val="1"/>
              <m:ctrlPr>
                <w:rPr>
                  <w:rFonts w:ascii="Cambria Math" w:hAnsi="Cambria Math"/>
                  <w:i/>
                  <w:sz w:val="18"/>
                  <w:szCs w:val="18"/>
                </w:rPr>
              </m:ctrlPr>
            </m:eqArrPr>
            <m:e>
              <m:f>
                <m:fPr>
                  <m:ctrlPr>
                    <w:rPr>
                      <w:rFonts w:ascii="Cambria Math" w:hAnsi="Cambria Math"/>
                      <w:i/>
                      <w:sz w:val="18"/>
                      <w:szCs w:val="18"/>
                    </w:rPr>
                  </m:ctrlPr>
                </m:fPr>
                <m:num>
                  <m:r>
                    <w:rPr>
                      <w:rFonts w:ascii="Cambria Math" w:hAnsi="Cambria Math"/>
                      <w:sz w:val="18"/>
                      <w:szCs w:val="18"/>
                    </w:rPr>
                    <m:t>∂</m:t>
                  </m:r>
                  <m:func>
                    <m:funcPr>
                      <m:ctrlPr>
                        <w:rPr>
                          <w:rFonts w:ascii="Cambria Math" w:hAnsi="Cambria Math"/>
                          <w:i/>
                          <w:sz w:val="18"/>
                          <w:szCs w:val="18"/>
                        </w:rPr>
                      </m:ctrlPr>
                    </m:funcPr>
                    <m:fName>
                      <m:r>
                        <w:rPr>
                          <w:rFonts w:ascii="Cambria Math" w:hAnsi="Cambria Math"/>
                          <w:sz w:val="18"/>
                          <w:szCs w:val="18"/>
                        </w:rPr>
                        <m:t>ln</m:t>
                      </m:r>
                    </m:fName>
                    <m:e>
                      <m:d>
                        <m:dPr>
                          <m:ctrlPr>
                            <w:rPr>
                              <w:rFonts w:ascii="Cambria Math" w:hAnsi="Cambria Math"/>
                              <w:i/>
                              <w:sz w:val="18"/>
                              <w:szCs w:val="18"/>
                            </w:rPr>
                          </m:ctrlPr>
                        </m:dPr>
                        <m:e>
                          <m:r>
                            <w:rPr>
                              <w:rFonts w:ascii="Cambria Math" w:hAnsi="Cambria Math"/>
                              <w:sz w:val="18"/>
                              <w:szCs w:val="18"/>
                            </w:rPr>
                            <m:t>L</m:t>
                          </m:r>
                          <m:d>
                            <m:dPr>
                              <m:ctrlPr>
                                <w:rPr>
                                  <w:rFonts w:ascii="Cambria Math" w:hAnsi="Cambria Math"/>
                                  <w:i/>
                                  <w:sz w:val="18"/>
                                  <w:szCs w:val="18"/>
                                </w:rPr>
                              </m:ctrlPr>
                            </m:dPr>
                            <m:e>
                              <m:r>
                                <w:rPr>
                                  <w:rFonts w:ascii="Cambria Math" w:hAnsi="Cambria Math"/>
                                  <w:sz w:val="18"/>
                                  <w:szCs w:val="18"/>
                                </w:rPr>
                                <m:t>θ;</m:t>
                              </m:r>
                              <m:sSup>
                                <m:sSupPr>
                                  <m:ctrlPr>
                                    <w:rPr>
                                      <w:rFonts w:ascii="Cambria Math" w:hAnsi="Cambria Math"/>
                                      <w:i/>
                                      <w:sz w:val="18"/>
                                      <w:szCs w:val="18"/>
                                    </w:rPr>
                                  </m:ctrlPr>
                                </m:sSupPr>
                                <m:e>
                                  <m:r>
                                    <w:rPr>
                                      <w:rFonts w:ascii="Cambria Math" w:hAnsi="Cambria Math"/>
                                      <w:sz w:val="18"/>
                                      <w:szCs w:val="18"/>
                                    </w:rPr>
                                    <m:t>V</m:t>
                                  </m:r>
                                </m:e>
                                <m:sup>
                                  <m:r>
                                    <w:rPr>
                                      <w:rFonts w:ascii="Cambria Math" w:hAnsi="Cambria Math"/>
                                      <w:sz w:val="18"/>
                                      <w:szCs w:val="18"/>
                                    </w:rPr>
                                    <m:t>k</m:t>
                                  </m:r>
                                </m:sup>
                              </m:sSup>
                            </m:e>
                          </m:d>
                        </m:e>
                      </m:d>
                    </m:e>
                  </m:func>
                </m:num>
                <m:den>
                  <m:r>
                    <w:rPr>
                      <w:rFonts w:ascii="Cambria Math" w:hAnsi="Cambria Math"/>
                      <w:sz w:val="18"/>
                      <w:szCs w:val="18"/>
                    </w:rPr>
                    <m:t>∂c</m:t>
                  </m:r>
                </m:den>
              </m:f>
              <m:r>
                <w:rPr>
                  <w:rFonts w:ascii="Cambria Math" w:hAnsi="Cambria Math"/>
                  <w:sz w:val="18"/>
                  <w:szCs w:val="18"/>
                </w:rPr>
                <m:t>=Δc=p</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j</m:t>
                      </m:r>
                    </m:sub>
                  </m:sSub>
                  <m:r>
                    <w:rPr>
                      <w:rFonts w:ascii="Cambria Math" w:hAnsi="Cambria Math"/>
                      <w:sz w:val="18"/>
                      <w:szCs w:val="18"/>
                    </w:rPr>
                    <m:t>=1</m:t>
                  </m:r>
                </m:e>
                <m:e>
                  <m:sSup>
                    <m:sSupPr>
                      <m:ctrlPr>
                        <w:rPr>
                          <w:rFonts w:ascii="Cambria Math" w:eastAsia="Times New Roman" w:hAnsi="Cambria Math"/>
                          <w:i/>
                          <w:sz w:val="18"/>
                          <w:szCs w:val="18"/>
                        </w:rPr>
                      </m:ctrlPr>
                    </m:sSupPr>
                    <m:e>
                      <m:r>
                        <w:rPr>
                          <w:rFonts w:ascii="Cambria Math" w:eastAsia="Times New Roman" w:hAnsi="Cambria Math"/>
                          <w:sz w:val="18"/>
                          <w:szCs w:val="18"/>
                        </w:rPr>
                        <m:t>V</m:t>
                      </m:r>
                    </m:e>
                    <m:sup>
                      <m:r>
                        <w:rPr>
                          <w:rFonts w:ascii="Cambria Math" w:eastAsia="Times New Roman" w:hAnsi="Cambria Math"/>
                          <w:sz w:val="18"/>
                          <w:szCs w:val="18"/>
                        </w:rPr>
                        <m:t>0</m:t>
                      </m:r>
                    </m:sup>
                  </m:sSup>
                </m:e>
              </m:d>
              <m:r>
                <w:rPr>
                  <w:rFonts w:ascii="Cambria Math" w:hAnsi="Cambria Math"/>
                  <w:sz w:val="18"/>
                  <w:szCs w:val="18"/>
                </w:rPr>
                <m:t>-p</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j</m:t>
                      </m:r>
                    </m:sub>
                  </m:sSub>
                  <m:r>
                    <w:rPr>
                      <w:rFonts w:ascii="Cambria Math" w:hAnsi="Cambria Math"/>
                      <w:sz w:val="18"/>
                      <w:szCs w:val="18"/>
                    </w:rPr>
                    <m:t>=1</m:t>
                  </m:r>
                </m:e>
                <m:e>
                  <m:sSup>
                    <m:sSupPr>
                      <m:ctrlPr>
                        <w:rPr>
                          <w:rFonts w:ascii="Cambria Math" w:eastAsia="Times New Roman" w:hAnsi="Cambria Math"/>
                          <w:i/>
                          <w:sz w:val="18"/>
                          <w:szCs w:val="18"/>
                        </w:rPr>
                      </m:ctrlPr>
                    </m:sSupPr>
                    <m:e>
                      <m:r>
                        <w:rPr>
                          <w:rFonts w:ascii="Cambria Math" w:eastAsia="Times New Roman" w:hAnsi="Cambria Math"/>
                          <w:sz w:val="18"/>
                          <w:szCs w:val="18"/>
                        </w:rPr>
                        <m:t>V</m:t>
                      </m:r>
                    </m:e>
                    <m:sup>
                      <m:r>
                        <w:rPr>
                          <w:rFonts w:ascii="Cambria Math" w:eastAsia="Times New Roman" w:hAnsi="Cambria Math"/>
                          <w:sz w:val="18"/>
                          <w:szCs w:val="18"/>
                        </w:rPr>
                        <m:t>k</m:t>
                      </m:r>
                    </m:sup>
                  </m:sSup>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23</m:t>
                  </m:r>
                </m:e>
              </m:d>
            </m:e>
          </m:eqArr>
        </m:oMath>
      </m:oMathPara>
    </w:p>
    <w:p w14:paraId="7288D2EE" w14:textId="43D4F61A" w:rsidR="00532DF3" w:rsidRDefault="00373FC5" w:rsidP="001030F5">
      <w:pPr>
        <w:jc w:val="both"/>
      </w:pPr>
      <w:r>
        <w:lastRenderedPageBreak/>
        <w:t>and can be</w:t>
      </w:r>
      <w:r w:rsidR="00380E43">
        <w:t xml:space="preserve"> used to update the weights, visible, and hidden biases respectively of the RBM model at the contrastive divergence step</w:t>
      </w:r>
      <w:r w:rsidR="003C1747">
        <w:t xml:space="preserve"> </w:t>
      </w:r>
      <w:r w:rsidR="001F5F21" w:rsidRPr="001F5F21">
        <w:rPr>
          <w:szCs w:val="24"/>
        </w:rPr>
        <w:t>[6]</w:t>
      </w:r>
      <w:r w:rsidR="00380E43">
        <w:t xml:space="preserve">, noting that the subscripts </w:t>
      </w:r>
      <m:oMath>
        <m:r>
          <w:rPr>
            <w:rFonts w:ascii="Cambria Math" w:hAnsi="Cambria Math"/>
          </w:rPr>
          <m:t>i</m:t>
        </m:r>
      </m:oMath>
      <w:r w:rsidR="00380E43">
        <w:t xml:space="preserve"> and </w:t>
      </w:r>
      <m:oMath>
        <m:r>
          <w:rPr>
            <w:rFonts w:ascii="Cambria Math" w:hAnsi="Cambria Math"/>
          </w:rPr>
          <m:t>j</m:t>
        </m:r>
      </m:oMath>
      <w:r w:rsidR="00380E43">
        <w:t xml:space="preserve"> indicate that we must perform these steps at each visible and hidden node</w:t>
      </w:r>
      <w:r w:rsidR="003C1747">
        <w:t>.</w:t>
      </w:r>
      <w:r w:rsidR="00380E43">
        <w:t xml:space="preserve"> </w:t>
      </w:r>
      <w:r w:rsidR="003C1747">
        <w:t>T</w:t>
      </w:r>
      <w:r w:rsidR="00380E43">
        <w:t xml:space="preserve">o avoid this, </w:t>
      </w:r>
      <w:r w:rsidR="003C1747">
        <w:t>the</w:t>
      </w:r>
      <w:r w:rsidR="00380E43">
        <w:t xml:space="preserve"> vectorized equivalent of these equations</w:t>
      </w:r>
      <w:r w:rsidR="003C1747">
        <w:t xml:space="preserve"> can be used</w:t>
      </w:r>
      <w:r w:rsidR="00313B2A" w:rsidRPr="00B3122B">
        <w:rPr>
          <w:rStyle w:val="FootnoteReference"/>
        </w:rPr>
        <w:footnoteReference w:id="7"/>
      </w:r>
      <w:r w:rsidR="0056566F">
        <w:t>, which are equations (24), (25), and (26).</w:t>
      </w:r>
    </w:p>
    <w:p w14:paraId="1420263D" w14:textId="201657FE" w:rsidR="00380E43" w:rsidRPr="00532DF3" w:rsidRDefault="00000000" w:rsidP="00380E43">
      <w:pPr>
        <w:spacing w:before="240" w:after="240"/>
        <w:jc w:val="left"/>
      </w:pPr>
      <m:oMathPara>
        <m:oMath>
          <m:eqArr>
            <m:eqArrPr>
              <m:maxDist m:val="1"/>
              <m:ctrlPr>
                <w:rPr>
                  <w:rFonts w:ascii="Cambria Math" w:hAnsi="Cambria Math"/>
                  <w:i/>
                </w:rPr>
              </m:ctrlPr>
            </m:eqArrPr>
            <m:e>
              <m:r>
                <w:rPr>
                  <w:rFonts w:ascii="Cambria Math" w:hAnsi="Cambria Math"/>
                </w:rPr>
                <m:t>ΔW=</m:t>
              </m:r>
              <m:sSup>
                <m:sSupPr>
                  <m:ctrlPr>
                    <w:rPr>
                      <w:rFonts w:ascii="Cambria Math" w:hAnsi="Cambria Math"/>
                      <w:i/>
                    </w:rPr>
                  </m:ctrlPr>
                </m:sSupPr>
                <m:e>
                  <m:sSup>
                    <m:sSupPr>
                      <m:ctrlPr>
                        <w:rPr>
                          <w:rFonts w:ascii="Cambria Math" w:hAnsi="Cambria Math"/>
                          <w:i/>
                        </w:rPr>
                      </m:ctrlPr>
                    </m:sSupPr>
                    <m:e>
                      <m:r>
                        <w:rPr>
                          <w:rFonts w:ascii="Cambria Math" w:hAnsi="Cambria Math"/>
                        </w:rPr>
                        <m:t>(V</m:t>
                      </m:r>
                    </m:e>
                    <m:sup>
                      <m:r>
                        <w:rPr>
                          <w:rFonts w:ascii="Cambria Math" w:hAnsi="Cambria Math"/>
                        </w:rPr>
                        <m:t>0</m:t>
                      </m:r>
                    </m:sup>
                  </m:sSup>
                  <m:r>
                    <w:rPr>
                      <w:rFonts w:ascii="Cambria Math" w:hAnsi="Cambria Math"/>
                    </w:rPr>
                    <m:t>)</m:t>
                  </m:r>
                </m:e>
                <m:sup>
                  <m:r>
                    <w:rPr>
                      <w:rFonts w:ascii="Cambria Math" w:hAnsi="Cambria Math"/>
                    </w:rPr>
                    <m:t>T</m:t>
                  </m:r>
                </m:sup>
              </m:sSup>
              <m:sSup>
                <m:sSupPr>
                  <m:ctrlPr>
                    <w:rPr>
                      <w:rFonts w:ascii="Cambria Math" w:hAnsi="Cambria Math"/>
                      <w:i/>
                    </w:rPr>
                  </m:ctrlPr>
                </m:sSupPr>
                <m:e>
                  <m:r>
                    <w:rPr>
                      <w:rFonts w:ascii="Cambria Math" w:hAnsi="Cambria Math"/>
                    </w:rPr>
                    <m:t xml:space="preserve"> H</m:t>
                  </m:r>
                </m:e>
                <m:sup>
                  <m:r>
                    <w:rPr>
                      <w:rFonts w:ascii="Cambria Math" w:hAnsi="Cambria Math"/>
                    </w:rPr>
                    <m:t>0</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(V</m:t>
                      </m:r>
                    </m:e>
                    <m:sup>
                      <m:r>
                        <w:rPr>
                          <w:rFonts w:ascii="Cambria Math" w:hAnsi="Cambria Math"/>
                        </w:rPr>
                        <m:t>K</m:t>
                      </m:r>
                    </m:sup>
                  </m:sSup>
                  <m:r>
                    <w:rPr>
                      <w:rFonts w:ascii="Cambria Math" w:hAnsi="Cambria Math"/>
                    </w:rPr>
                    <m:t>)</m:t>
                  </m:r>
                </m:e>
                <m:sup>
                  <m:r>
                    <w:rPr>
                      <w:rFonts w:ascii="Cambria Math" w:hAnsi="Cambria Math"/>
                    </w:rPr>
                    <m:t>T</m:t>
                  </m:r>
                </m:sup>
              </m:sSup>
              <m:sSup>
                <m:sSupPr>
                  <m:ctrlPr>
                    <w:rPr>
                      <w:rFonts w:ascii="Cambria Math" w:hAnsi="Cambria Math"/>
                      <w:i/>
                    </w:rPr>
                  </m:ctrlPr>
                </m:sSupPr>
                <m:e>
                  <m:r>
                    <w:rPr>
                      <w:rFonts w:ascii="Cambria Math" w:hAnsi="Cambria Math"/>
                    </w:rPr>
                    <m:t xml:space="preserve"> H</m:t>
                  </m:r>
                </m:e>
                <m:sup>
                  <m:r>
                    <w:rPr>
                      <w:rFonts w:ascii="Cambria Math" w:hAnsi="Cambria Math"/>
                    </w:rPr>
                    <m:t>K</m:t>
                  </m:r>
                </m:sup>
              </m:sSup>
              <m:r>
                <w:rPr>
                  <w:rFonts w:ascii="Cambria Math" w:hAnsi="Cambria Math"/>
                </w:rPr>
                <m:t>#</m:t>
              </m:r>
              <m:d>
                <m:dPr>
                  <m:ctrlPr>
                    <w:rPr>
                      <w:rFonts w:ascii="Cambria Math" w:hAnsi="Cambria Math"/>
                      <w:i/>
                    </w:rPr>
                  </m:ctrlPr>
                </m:dPr>
                <m:e>
                  <m:r>
                    <w:rPr>
                      <w:rFonts w:ascii="Cambria Math" w:hAnsi="Cambria Math"/>
                    </w:rPr>
                    <m:t>24</m:t>
                  </m:r>
                </m:e>
              </m:d>
            </m:e>
          </m:eqArr>
        </m:oMath>
      </m:oMathPara>
    </w:p>
    <w:p w14:paraId="3067A483" w14:textId="143A5CCE" w:rsidR="00380E43" w:rsidRPr="00532DF3" w:rsidRDefault="00000000" w:rsidP="00380E43">
      <w:pPr>
        <w:spacing w:after="240"/>
        <w:jc w:val="left"/>
      </w:pPr>
      <m:oMathPara>
        <m:oMath>
          <m:eqArr>
            <m:eqArrPr>
              <m:maxDist m:val="1"/>
              <m:ctrlPr>
                <w:rPr>
                  <w:rFonts w:ascii="Cambria Math" w:hAnsi="Cambria Math"/>
                  <w:i/>
                </w:rPr>
              </m:ctrlPr>
            </m:eqArrPr>
            <m:e>
              <m:r>
                <w:rPr>
                  <w:rFonts w:ascii="Cambria Math" w:hAnsi="Cambria Math"/>
                </w:rPr>
                <m:t>Δb=</m:t>
              </m:r>
              <m:sSup>
                <m:sSupPr>
                  <m:ctrlPr>
                    <w:rPr>
                      <w:rFonts w:ascii="Cambria Math" w:hAnsi="Cambria Math"/>
                      <w:i/>
                    </w:rPr>
                  </m:ctrlPr>
                </m:sSupPr>
                <m:e>
                  <m:r>
                    <w:rPr>
                      <w:rFonts w:ascii="Cambria Math" w:hAnsi="Cambria Math"/>
                    </w:rPr>
                    <m:t>V</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25</m:t>
                  </m:r>
                </m:e>
              </m:d>
            </m:e>
          </m:eqArr>
        </m:oMath>
      </m:oMathPara>
    </w:p>
    <w:p w14:paraId="131F11D4" w14:textId="1E0700C9" w:rsidR="00380E43" w:rsidRPr="00532DF3" w:rsidRDefault="00000000" w:rsidP="00380E43">
      <w:pPr>
        <w:spacing w:after="240"/>
        <w:jc w:val="left"/>
      </w:pPr>
      <m:oMathPara>
        <m:oMath>
          <m:eqArr>
            <m:eqArrPr>
              <m:maxDist m:val="1"/>
              <m:ctrlPr>
                <w:rPr>
                  <w:rFonts w:ascii="Cambria Math" w:hAnsi="Cambria Math"/>
                  <w:i/>
                </w:rPr>
              </m:ctrlPr>
            </m:eqArrPr>
            <m:e>
              <m:r>
                <w:rPr>
                  <w:rFonts w:ascii="Cambria Math" w:hAnsi="Cambria Math"/>
                </w:rPr>
                <m:t>Δc=</m:t>
              </m:r>
              <m:sSup>
                <m:sSupPr>
                  <m:ctrlPr>
                    <w:rPr>
                      <w:rFonts w:ascii="Cambria Math" w:hAnsi="Cambria Math"/>
                      <w:i/>
                    </w:rPr>
                  </m:ctrlPr>
                </m:sSupPr>
                <m:e>
                  <m:r>
                    <w:rPr>
                      <w:rFonts w:ascii="Cambria Math" w:hAnsi="Cambria Math"/>
                    </w:rPr>
                    <m:t>H</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k</m:t>
                  </m:r>
                </m:sup>
              </m:sSup>
              <m:r>
                <w:rPr>
                  <w:rFonts w:ascii="Cambria Math" w:hAnsi="Cambria Math"/>
                </w:rPr>
                <m:t>#</m:t>
              </m:r>
              <m:d>
                <m:dPr>
                  <m:ctrlPr>
                    <w:rPr>
                      <w:rFonts w:ascii="Cambria Math" w:hAnsi="Cambria Math"/>
                      <w:i/>
                    </w:rPr>
                  </m:ctrlPr>
                </m:dPr>
                <m:e>
                  <m:r>
                    <w:rPr>
                      <w:rFonts w:ascii="Cambria Math" w:hAnsi="Cambria Math"/>
                    </w:rPr>
                    <m:t>26</m:t>
                  </m:r>
                </m:e>
              </m:d>
            </m:e>
          </m:eqArr>
        </m:oMath>
      </m:oMathPara>
    </w:p>
    <w:p w14:paraId="0A9BC929" w14:textId="6D1211B7" w:rsidR="00DD70AE" w:rsidRDefault="00DD70AE" w:rsidP="00987E3C">
      <w:pPr>
        <w:pStyle w:val="Heading3"/>
        <w:numPr>
          <w:ilvl w:val="2"/>
          <w:numId w:val="1"/>
        </w:numPr>
        <w:spacing w:line="360" w:lineRule="auto"/>
      </w:pPr>
      <w:r>
        <w:t xml:space="preserve">Using k-Contrastive Divergence to </w:t>
      </w:r>
      <w:r w:rsidR="00987E3C">
        <w:t>Increase Likelihood</w:t>
      </w:r>
    </w:p>
    <w:p w14:paraId="1D2DB18F" w14:textId="6558086A" w:rsidR="00380E43" w:rsidRDefault="00594B12" w:rsidP="0056566F">
      <w:pPr>
        <w:spacing w:after="240"/>
        <w:ind w:firstLine="180"/>
        <w:jc w:val="both"/>
      </w:pPr>
      <w:r>
        <w:t>Recalling section I.C., we want to maximize</w:t>
      </w:r>
      <w:r w:rsidR="00CF2A3C">
        <w:t xml:space="preserve"> the probability of the visible units sampled from the probability distribution </w:t>
      </w:r>
      <m:oMath>
        <m:r>
          <w:rPr>
            <w:rFonts w:ascii="Cambria Math" w:hAnsi="Cambria Math"/>
          </w:rPr>
          <m:t>p</m:t>
        </m:r>
      </m:oMath>
      <w:r w:rsidR="00CF2A3C">
        <w:t xml:space="preserve"> which is achieved by </w:t>
      </w:r>
      <w:r w:rsidR="00CF2A3C" w:rsidRPr="00CF2A3C">
        <w:rPr>
          <w:lang w:val="en-GB"/>
        </w:rPr>
        <w:t>maximizing</w:t>
      </w:r>
      <w:r>
        <w:t xml:space="preserve"> the log-likelihood</w:t>
      </w:r>
      <w:r w:rsidR="00CF2A3C">
        <w:t xml:space="preserve"> (9). Therefore, we can do this by performing </w:t>
      </w:r>
      <w:r w:rsidR="00EE1038">
        <w:t xml:space="preserve">stochastic </w:t>
      </w:r>
      <w:r w:rsidR="00CF2A3C">
        <w:t xml:space="preserve">gradient ascent, which is achieved by increasing the current model’s parameters by the difference between the original distribution </w:t>
      </w:r>
      <m:oMath>
        <m:r>
          <w:rPr>
            <w:rFonts w:ascii="Cambria Math" w:hAnsi="Cambria Math"/>
          </w:rPr>
          <m:t>q</m:t>
        </m:r>
      </m:oMath>
      <w:r w:rsidR="00CF2A3C">
        <w:t xml:space="preserve"> and the modeled distribution </w:t>
      </w:r>
      <m:oMath>
        <m:r>
          <w:rPr>
            <w:rFonts w:ascii="Cambria Math" w:hAnsi="Cambria Math"/>
          </w:rPr>
          <m:t>p</m:t>
        </m:r>
      </m:oMath>
      <w:r w:rsidR="00CF2A3C">
        <w:t xml:space="preserve"> obtained after k steps of Gibbs sampling. This whole process is called K-contrastive divergence</w:t>
      </w:r>
      <w:r w:rsidR="00987E3C">
        <w:t xml:space="preserve">. The </w:t>
      </w:r>
      <w:r w:rsidR="00CF2A3C">
        <w:t>parameters update step is mathematically formulated as</w:t>
      </w:r>
      <w:r w:rsidR="0056566F">
        <w:t xml:space="preserve"> equations (27), (28), and (29).</w:t>
      </w:r>
    </w:p>
    <w:p w14:paraId="172B10C6" w14:textId="421AEF7A" w:rsidR="00CF2A3C" w:rsidRPr="00CF2A3C" w:rsidRDefault="00000000" w:rsidP="003B167D">
      <w:pPr>
        <w:spacing w:after="240"/>
        <w:jc w:val="left"/>
        <w:rPr>
          <w:sz w:val="18"/>
          <w:szCs w:val="18"/>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old</m:t>
                  </m:r>
                </m:sub>
              </m:sSub>
              <m:r>
                <w:rPr>
                  <w:rFonts w:ascii="Cambria Math" w:hAnsi="Cambria Math"/>
                </w:rPr>
                <m:t>+ΔW#</m:t>
              </m:r>
              <m:d>
                <m:dPr>
                  <m:ctrlPr>
                    <w:rPr>
                      <w:rFonts w:ascii="Cambria Math" w:hAnsi="Cambria Math"/>
                      <w:i/>
                    </w:rPr>
                  </m:ctrlPr>
                </m:dPr>
                <m:e>
                  <m:r>
                    <w:rPr>
                      <w:rFonts w:ascii="Cambria Math" w:hAnsi="Cambria Math"/>
                    </w:rPr>
                    <m:t>27</m:t>
                  </m:r>
                </m:e>
              </m:d>
            </m:e>
          </m:eqArr>
        </m:oMath>
      </m:oMathPara>
    </w:p>
    <w:p w14:paraId="1715E35D" w14:textId="580CFD9C" w:rsidR="00CF2A3C" w:rsidRPr="00CF2A3C" w:rsidRDefault="00000000" w:rsidP="003B167D">
      <w:pPr>
        <w:spacing w:after="240"/>
        <w:jc w:val="left"/>
        <w:rPr>
          <w:sz w:val="18"/>
          <w:szCs w:val="18"/>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old</m:t>
                  </m:r>
                </m:sub>
              </m:sSub>
              <m:r>
                <w:rPr>
                  <w:rFonts w:ascii="Cambria Math" w:hAnsi="Cambria Math"/>
                </w:rPr>
                <m:t>+Δb#</m:t>
              </m:r>
              <m:d>
                <m:dPr>
                  <m:ctrlPr>
                    <w:rPr>
                      <w:rFonts w:ascii="Cambria Math" w:hAnsi="Cambria Math"/>
                      <w:i/>
                    </w:rPr>
                  </m:ctrlPr>
                </m:dPr>
                <m:e>
                  <m:r>
                    <w:rPr>
                      <w:rFonts w:ascii="Cambria Math" w:hAnsi="Cambria Math"/>
                    </w:rPr>
                    <m:t>28</m:t>
                  </m:r>
                </m:e>
              </m:d>
            </m:e>
          </m:eqArr>
        </m:oMath>
      </m:oMathPara>
    </w:p>
    <w:p w14:paraId="2BFA07AD" w14:textId="5231E017" w:rsidR="00CF2A3C" w:rsidRPr="00CF2A3C" w:rsidRDefault="00000000" w:rsidP="00CF2A3C">
      <w:pPr>
        <w:jc w:val="left"/>
        <w:rPr>
          <w:sz w:val="18"/>
          <w:szCs w:val="18"/>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old</m:t>
                  </m:r>
                </m:sub>
              </m:sSub>
              <m:r>
                <w:rPr>
                  <w:rFonts w:ascii="Cambria Math" w:hAnsi="Cambria Math"/>
                </w:rPr>
                <m:t>+Δc#</m:t>
              </m:r>
              <m:d>
                <m:dPr>
                  <m:ctrlPr>
                    <w:rPr>
                      <w:rFonts w:ascii="Cambria Math" w:hAnsi="Cambria Math"/>
                      <w:i/>
                    </w:rPr>
                  </m:ctrlPr>
                </m:dPr>
                <m:e>
                  <m:r>
                    <w:rPr>
                      <w:rFonts w:ascii="Cambria Math" w:hAnsi="Cambria Math"/>
                    </w:rPr>
                    <m:t>29</m:t>
                  </m:r>
                </m:e>
              </m:d>
            </m:e>
          </m:eqArr>
        </m:oMath>
      </m:oMathPara>
    </w:p>
    <w:p w14:paraId="1E61ED72" w14:textId="77777777" w:rsidR="00CF2A3C" w:rsidRPr="00CF2A3C" w:rsidRDefault="00CF2A3C" w:rsidP="003A0DBF">
      <w:pPr>
        <w:jc w:val="left"/>
      </w:pPr>
    </w:p>
    <w:p w14:paraId="63C5A2AA" w14:textId="034BDFF4" w:rsidR="00512ECF" w:rsidRDefault="00512ECF" w:rsidP="001F5F21">
      <w:pPr>
        <w:pStyle w:val="Heading3"/>
        <w:numPr>
          <w:ilvl w:val="2"/>
          <w:numId w:val="1"/>
        </w:numPr>
      </w:pPr>
      <w:r>
        <w:t>RBM Training: Summary</w:t>
      </w:r>
    </w:p>
    <w:p w14:paraId="10DB488B" w14:textId="73AA0BC7" w:rsidR="00512ECF" w:rsidRDefault="00512ECF" w:rsidP="007E67E9">
      <w:pPr>
        <w:ind w:firstLine="180"/>
        <w:jc w:val="left"/>
      </w:pPr>
      <w:r>
        <w:t xml:space="preserve">The process of RBM training can be summarized by </w:t>
      </w:r>
      <w:r w:rsidR="00987E3C">
        <w:t>Fig.</w:t>
      </w:r>
      <w:r>
        <w:t xml:space="preserve"> </w:t>
      </w:r>
      <w:r w:rsidR="008E4713">
        <w:t>8</w:t>
      </w:r>
      <w:r>
        <w:t xml:space="preserve"> which illustrates Gibbs sampling:</w:t>
      </w:r>
    </w:p>
    <w:p w14:paraId="73CA25CE" w14:textId="6761C99F" w:rsidR="00512ECF" w:rsidRDefault="00512ECF" w:rsidP="00512ECF">
      <w:pPr>
        <w:rPr>
          <w:rFonts w:eastAsia="Times New Roman"/>
        </w:rPr>
      </w:pPr>
      <w:r>
        <w:rPr>
          <w:noProof/>
        </w:rPr>
        <w:drawing>
          <wp:inline distT="0" distB="0" distL="0" distR="0" wp14:anchorId="53B38069" wp14:editId="7CBCD9C9">
            <wp:extent cx="3200400" cy="605790"/>
            <wp:effectExtent l="0" t="0" r="0" b="381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0"/>
                    <a:stretch>
                      <a:fillRect/>
                    </a:stretch>
                  </pic:blipFill>
                  <pic:spPr>
                    <a:xfrm>
                      <a:off x="0" y="0"/>
                      <a:ext cx="3200400" cy="605790"/>
                    </a:xfrm>
                    <a:prstGeom prst="rect">
                      <a:avLst/>
                    </a:prstGeom>
                  </pic:spPr>
                </pic:pic>
              </a:graphicData>
            </a:graphic>
          </wp:inline>
        </w:drawing>
      </w:r>
    </w:p>
    <w:p w14:paraId="2D19445A" w14:textId="39EB95AC" w:rsidR="00512ECF" w:rsidRPr="00657B1C" w:rsidRDefault="00512ECF" w:rsidP="00432015">
      <w:pPr>
        <w:spacing w:after="240"/>
        <w:rPr>
          <w:rFonts w:eastAsia="Times New Roman"/>
        </w:rPr>
      </w:pPr>
      <w:r w:rsidRPr="00657B1C">
        <w:rPr>
          <w:rFonts w:eastAsia="Times New Roman"/>
          <w:sz w:val="18"/>
          <w:szCs w:val="18"/>
        </w:rPr>
        <w:t xml:space="preserve">Fig. </w:t>
      </w:r>
      <w:r w:rsidR="008E4713">
        <w:rPr>
          <w:rFonts w:eastAsia="Times New Roman"/>
          <w:sz w:val="18"/>
          <w:szCs w:val="18"/>
        </w:rPr>
        <w:t>8</w:t>
      </w:r>
      <w:r w:rsidRPr="00657B1C">
        <w:rPr>
          <w:rFonts w:eastAsia="Times New Roman"/>
          <w:sz w:val="18"/>
          <w:szCs w:val="18"/>
        </w:rPr>
        <w:t>.</w:t>
      </w:r>
      <w:r>
        <w:rPr>
          <w:rFonts w:eastAsia="Times New Roman"/>
          <w:sz w:val="18"/>
          <w:szCs w:val="18"/>
        </w:rPr>
        <w:t xml:space="preserve"> Gibbs Sampling applied until model distribution equilibrium </w:t>
      </w:r>
      <m:oMath>
        <m:sSup>
          <m:sSupPr>
            <m:ctrlPr>
              <w:rPr>
                <w:rFonts w:ascii="Cambria Math" w:eastAsia="Times New Roman" w:hAnsi="Cambria Math"/>
                <w:i/>
                <w:sz w:val="18"/>
                <w:szCs w:val="18"/>
              </w:rPr>
            </m:ctrlPr>
          </m:sSupPr>
          <m:e>
            <m:r>
              <w:rPr>
                <w:rFonts w:ascii="Cambria Math" w:eastAsia="Times New Roman" w:hAnsi="Cambria Math"/>
                <w:sz w:val="18"/>
                <w:szCs w:val="18"/>
              </w:rPr>
              <m:t>V</m:t>
            </m:r>
          </m:e>
          <m:sup>
            <m:r>
              <w:rPr>
                <w:rFonts w:ascii="Cambria Math" w:eastAsia="Times New Roman" w:hAnsi="Cambria Math"/>
                <w:sz w:val="18"/>
                <w:szCs w:val="18"/>
              </w:rPr>
              <m:t>∞</m:t>
            </m:r>
          </m:sup>
        </m:sSup>
      </m:oMath>
      <w:r>
        <w:rPr>
          <w:rFonts w:eastAsia="Times New Roman"/>
          <w:sz w:val="18"/>
          <w:szCs w:val="18"/>
        </w:rPr>
        <w:t xml:space="preserve"> which is intractable. Therefore K-CD is used to obtain </w:t>
      </w:r>
      <m:oMath>
        <m:sSup>
          <m:sSupPr>
            <m:ctrlPr>
              <w:rPr>
                <w:rFonts w:ascii="Cambria Math" w:eastAsia="Times New Roman" w:hAnsi="Cambria Math"/>
                <w:i/>
                <w:sz w:val="18"/>
                <w:szCs w:val="18"/>
              </w:rPr>
            </m:ctrlPr>
          </m:sSupPr>
          <m:e>
            <m:r>
              <w:rPr>
                <w:rFonts w:ascii="Cambria Math" w:eastAsia="Times New Roman" w:hAnsi="Cambria Math"/>
                <w:sz w:val="18"/>
                <w:szCs w:val="18"/>
              </w:rPr>
              <m:t>V</m:t>
            </m:r>
          </m:e>
          <m:sup>
            <m:r>
              <w:rPr>
                <w:rFonts w:ascii="Cambria Math" w:eastAsia="Times New Roman" w:hAnsi="Cambria Math"/>
                <w:sz w:val="18"/>
                <w:szCs w:val="18"/>
              </w:rPr>
              <m:t>k</m:t>
            </m:r>
          </m:sup>
        </m:sSup>
      </m:oMath>
      <w:r>
        <w:rPr>
          <w:rFonts w:eastAsia="Times New Roman"/>
          <w:sz w:val="18"/>
          <w:szCs w:val="18"/>
        </w:rPr>
        <w:t xml:space="preserve"> instead. Adapted from </w:t>
      </w:r>
      <w:r w:rsidR="00432015" w:rsidRPr="00432015">
        <w:rPr>
          <w:sz w:val="18"/>
        </w:rPr>
        <w:t>[13]</w:t>
      </w:r>
    </w:p>
    <w:p w14:paraId="2585FC18" w14:textId="21FE67E0" w:rsidR="00512ECF" w:rsidRDefault="00512ECF" w:rsidP="001030F5">
      <w:pPr>
        <w:jc w:val="both"/>
      </w:pPr>
      <w:r>
        <w:t>And by algorithm</w:t>
      </w:r>
      <w:r w:rsidR="00ED786C">
        <w:t>s</w:t>
      </w:r>
      <w:r>
        <w:t xml:space="preserve"> 1</w:t>
      </w:r>
      <w:r w:rsidR="00ED786C">
        <w:t xml:space="preserve"> and 2</w:t>
      </w:r>
      <w:r>
        <w:t xml:space="preserve">, which illustrate </w:t>
      </w:r>
      <w:r w:rsidR="00ED786C">
        <w:t xml:space="preserve">Gibbs sampling and </w:t>
      </w:r>
      <w:r>
        <w:t>K-CD algorithm</w:t>
      </w:r>
      <w:r w:rsidR="00ED786C">
        <w:t xml:space="preserve"> respectively</w:t>
      </w:r>
      <w:r w:rsidR="00ED786C" w:rsidRPr="00B3122B">
        <w:rPr>
          <w:rStyle w:val="FootnoteReference"/>
        </w:rPr>
        <w:footnoteReference w:id="8"/>
      </w:r>
      <w:r>
        <w:t xml:space="preserve"> </w:t>
      </w:r>
      <w:r w:rsidR="001F5F21" w:rsidRPr="001F5F21">
        <w:rPr>
          <w:szCs w:val="24"/>
        </w:rPr>
        <w:t>[6]</w:t>
      </w:r>
      <w:r>
        <w:t>:</w:t>
      </w:r>
    </w:p>
    <w:p w14:paraId="12A010F4" w14:textId="6DF23970" w:rsidR="00512ECF" w:rsidRDefault="00ED786C" w:rsidP="00EE1038">
      <w:r>
        <w:rPr>
          <w:noProof/>
        </w:rPr>
        <w:drawing>
          <wp:inline distT="0" distB="0" distL="0" distR="0" wp14:anchorId="009269D0" wp14:editId="1BD56A56">
            <wp:extent cx="3039229" cy="1966454"/>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1"/>
                    <a:stretch>
                      <a:fillRect/>
                    </a:stretch>
                  </pic:blipFill>
                  <pic:spPr>
                    <a:xfrm>
                      <a:off x="0" y="0"/>
                      <a:ext cx="3050446" cy="1973712"/>
                    </a:xfrm>
                    <a:prstGeom prst="rect">
                      <a:avLst/>
                    </a:prstGeom>
                  </pic:spPr>
                </pic:pic>
              </a:graphicData>
            </a:graphic>
          </wp:inline>
        </w:drawing>
      </w:r>
      <w:r w:rsidR="00A2251A">
        <w:rPr>
          <w:noProof/>
        </w:rPr>
        <w:t xml:space="preserve"> </w:t>
      </w:r>
    </w:p>
    <w:p w14:paraId="57868F04" w14:textId="2FD6E6F4" w:rsidR="00EE1038" w:rsidRPr="007C147C" w:rsidRDefault="00EE1038" w:rsidP="00A2251A">
      <w:pPr>
        <w:spacing w:line="360" w:lineRule="auto"/>
        <w:rPr>
          <w:sz w:val="18"/>
          <w:szCs w:val="18"/>
        </w:rPr>
      </w:pPr>
      <w:r w:rsidRPr="007C147C">
        <w:rPr>
          <w:sz w:val="18"/>
          <w:szCs w:val="18"/>
        </w:rPr>
        <w:t>Algorithm 1</w:t>
      </w:r>
      <w:r w:rsidR="00ED786C" w:rsidRPr="007C147C">
        <w:rPr>
          <w:sz w:val="18"/>
          <w:szCs w:val="18"/>
        </w:rPr>
        <w:t xml:space="preserve"> &amp; 2;</w:t>
      </w:r>
      <w:r w:rsidRPr="007C147C">
        <w:rPr>
          <w:sz w:val="18"/>
          <w:szCs w:val="18"/>
        </w:rPr>
        <w:t xml:space="preserve"> </w:t>
      </w:r>
      <w:r w:rsidR="00ED786C" w:rsidRPr="007C147C">
        <w:rPr>
          <w:sz w:val="18"/>
          <w:szCs w:val="18"/>
        </w:rPr>
        <w:t xml:space="preserve">Gibbs Sampling &amp; </w:t>
      </w:r>
      <w:r w:rsidRPr="007C147C">
        <w:rPr>
          <w:sz w:val="18"/>
          <w:szCs w:val="18"/>
        </w:rPr>
        <w:t xml:space="preserve">K-CD. Adapted from </w:t>
      </w:r>
      <w:r w:rsidR="001F5F21" w:rsidRPr="007C147C">
        <w:rPr>
          <w:sz w:val="18"/>
          <w:szCs w:val="22"/>
        </w:rPr>
        <w:t>[6]</w:t>
      </w:r>
    </w:p>
    <w:p w14:paraId="6A95262A" w14:textId="41FA4D3A" w:rsidR="00EE1038" w:rsidRDefault="00A2251A" w:rsidP="00F02109">
      <w:pPr>
        <w:jc w:val="left"/>
        <w:rPr>
          <w:rFonts w:eastAsia="Times New Roman"/>
        </w:rPr>
      </w:pPr>
      <w:r>
        <w:rPr>
          <w:rFonts w:eastAsia="Times New Roman"/>
        </w:rPr>
        <w:t xml:space="preserve">Noting that we can assign a learning rate hyper-parameter </w:t>
      </w:r>
      <m:oMath>
        <m:r>
          <w:rPr>
            <w:rFonts w:ascii="Cambria Math" w:eastAsia="Times New Roman" w:hAnsi="Cambria Math"/>
          </w:rPr>
          <m:t>α</m:t>
        </m:r>
      </m:oMath>
      <w:r>
        <w:rPr>
          <w:rFonts w:eastAsia="Times New Roman"/>
        </w:rPr>
        <w:t xml:space="preserve"> for each of </w:t>
      </w:r>
      <m:oMath>
        <m:r>
          <w:rPr>
            <w:rFonts w:ascii="Cambria Math" w:hAnsi="Cambria Math"/>
          </w:rPr>
          <m:t>ΔW</m:t>
        </m:r>
      </m:oMath>
      <w:r>
        <w:rPr>
          <w:rFonts w:eastAsia="Times New Roman"/>
        </w:rPr>
        <w:t xml:space="preserve">, </w:t>
      </w:r>
      <m:oMath>
        <m:r>
          <w:rPr>
            <w:rFonts w:ascii="Cambria Math" w:hAnsi="Cambria Math"/>
          </w:rPr>
          <m:t>Δb</m:t>
        </m:r>
      </m:oMath>
      <w:r>
        <w:rPr>
          <w:rFonts w:eastAsia="Times New Roman"/>
        </w:rPr>
        <w:t xml:space="preserve">, and </w:t>
      </w:r>
      <m:oMath>
        <m:r>
          <w:rPr>
            <w:rFonts w:ascii="Cambria Math" w:hAnsi="Cambria Math"/>
          </w:rPr>
          <m:t>Δc</m:t>
        </m:r>
      </m:oMath>
      <w:r>
        <w:rPr>
          <w:rFonts w:eastAsia="Times New Roman"/>
        </w:rPr>
        <w:t>.</w:t>
      </w:r>
    </w:p>
    <w:p w14:paraId="76E92965" w14:textId="3DDE76DD" w:rsidR="001F5F21" w:rsidRPr="001F5F21" w:rsidRDefault="001F5F21" w:rsidP="001F5F21">
      <w:pPr>
        <w:pStyle w:val="Heading2"/>
        <w:numPr>
          <w:ilvl w:val="1"/>
          <w:numId w:val="1"/>
        </w:numPr>
        <w:tabs>
          <w:tab w:val="clear" w:pos="360"/>
          <w:tab w:val="num" w:pos="288"/>
        </w:tabs>
      </w:pPr>
      <w:r>
        <w:t>Overview of DBNs</w:t>
      </w:r>
    </w:p>
    <w:p w14:paraId="353291FE" w14:textId="0D043FB2" w:rsidR="005C3985" w:rsidRPr="001030F5" w:rsidRDefault="00F02109" w:rsidP="001030F5">
      <w:pPr>
        <w:ind w:firstLine="180"/>
        <w:jc w:val="both"/>
      </w:pPr>
      <w:r w:rsidRPr="001030F5">
        <w:t>In 2006, Hinton tried to revive neural networks after it came to a halt due to the “vanishing gradient” problem, where he proposed a greedy learning method for RBM: Train every layer of the network using RBM training [5]. In other words, he treated the neural network as stacked layers of RBM, where this interpretation of the network is called the Deep Belief Network (DBN). DBN allowed good initialization of weights (using RBM training) which prevented the vanishing gradient problem.</w:t>
      </w:r>
    </w:p>
    <w:p w14:paraId="4043F815" w14:textId="3295D677" w:rsidR="00343D7B" w:rsidRDefault="00343D7B" w:rsidP="00C26D10">
      <w:pPr>
        <w:pStyle w:val="Heading3"/>
        <w:numPr>
          <w:ilvl w:val="2"/>
          <w:numId w:val="1"/>
        </w:numPr>
        <w:spacing w:before="240"/>
      </w:pPr>
      <w:r>
        <w:t>DBM Architecture</w:t>
      </w:r>
    </w:p>
    <w:p w14:paraId="3B7AE167" w14:textId="4241C771" w:rsidR="007C147C" w:rsidRDefault="00C26D10" w:rsidP="001030F5">
      <w:pPr>
        <w:ind w:firstLine="180"/>
        <w:jc w:val="both"/>
      </w:pPr>
      <w:r>
        <w:t xml:space="preserve">In a DBM architecture, the neural network consists of </w:t>
      </w:r>
      <w:bookmarkStart w:id="4" w:name="_Hlk118521774"/>
      <m:oMath>
        <m:r>
          <m:rPr>
            <m:scr m:val="script"/>
          </m:rPr>
          <w:rPr>
            <w:rFonts w:ascii="Cambria Math" w:hAnsi="Cambria Math"/>
          </w:rPr>
          <m:t>l</m:t>
        </m:r>
      </m:oMath>
      <w:bookmarkEnd w:id="4"/>
      <w:r>
        <w:t xml:space="preserve"> layers where each layer</w:t>
      </w:r>
      <w:r w:rsidR="00514FB9">
        <w:t xml:space="preserve"> </w:t>
      </w:r>
      <m:oMath>
        <m:r>
          <w:rPr>
            <w:rFonts w:ascii="Cambria Math" w:hAnsi="Cambria Math"/>
          </w:rPr>
          <m:t>L</m:t>
        </m:r>
      </m:oMath>
      <w:r>
        <w:t xml:space="preserve"> has </w:t>
      </w:r>
      <m:oMath>
        <m:sSub>
          <m:sSubPr>
            <m:ctrlPr>
              <w:rPr>
                <w:rFonts w:ascii="Cambria Math" w:hAnsi="Cambria Math"/>
                <w:i/>
              </w:rPr>
            </m:ctrlPr>
          </m:sSubPr>
          <m:e>
            <m:r>
              <w:rPr>
                <w:rFonts w:ascii="Cambria Math" w:hAnsi="Cambria Math"/>
              </w:rPr>
              <m:t>L</m:t>
            </m:r>
          </m:e>
          <m:sub>
            <m:r>
              <w:rPr>
                <w:rFonts w:ascii="Cambria Math" w:hAnsi="Cambria Math"/>
              </w:rPr>
              <m:t>e</m:t>
            </m:r>
          </m:sub>
        </m:sSub>
      </m:oMath>
      <w:r>
        <w:t xml:space="preserve"> neurons such that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=initial data=X={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494D5A">
        <w:t xml:space="preserve">, while , </w:t>
      </w:r>
      <m:oMath>
        <m:r>
          <m:rPr>
            <m:scr m:val="script"/>
          </m:rP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m:rPr>
                <m:scr m:val="script"/>
              </m:rPr>
              <w:rPr>
                <w:rFonts w:ascii="Cambria Math" w:hAnsi="Cambria Math"/>
              </w:rPr>
              <m:t>l</m:t>
            </m:r>
            <m:r>
              <m:rPr>
                <m:sty m:val="p"/>
              </m:rPr>
              <w:rPr>
                <w:rFonts w:ascii="Cambria Math" w:hAnsi="Cambria Math"/>
              </w:rPr>
              <m:t xml:space="preserve"> </m:t>
            </m:r>
          </m:sub>
        </m:sSub>
        <m:r>
          <w:rPr>
            <w:rFonts w:ascii="Cambria Math" w:hAnsi="Cambria Math"/>
          </w:rPr>
          <m:t>}</m:t>
        </m:r>
      </m:oMath>
      <w:r w:rsidR="00494D5A">
        <w:t xml:space="preserve"> and </w:t>
      </w:r>
      <m:oMath>
        <m:r>
          <m:rPr>
            <m:scr m:val="script"/>
          </m:rP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m:rPr>
                <m:scr m:val="script"/>
              </m:rPr>
              <w:rPr>
                <w:rFonts w:ascii="Cambria Math" w:hAnsi="Cambria Math"/>
              </w:rPr>
              <m:t>l</m:t>
            </m:r>
            <m:r>
              <m:rPr>
                <m:sty m:val="p"/>
              </m:rPr>
              <w:rPr>
                <w:rFonts w:ascii="Cambria Math" w:hAnsi="Cambria Math"/>
              </w:rPr>
              <m:t xml:space="preserve"> </m:t>
            </m:r>
          </m:sub>
        </m:sSub>
        <m:r>
          <w:rPr>
            <w:rFonts w:ascii="Cambria Math" w:hAnsi="Cambria Math"/>
          </w:rPr>
          <m:t>}</m:t>
        </m:r>
      </m:oMath>
      <w:r w:rsidR="00494D5A">
        <w:t xml:space="preserve"> represent the</w:t>
      </w:r>
      <w:r w:rsidR="007C147C">
        <w:t xml:space="preserve"> weight matrices and</w:t>
      </w:r>
      <w:r w:rsidR="00494D5A">
        <w:t xml:space="preserve"> biases of each layer</w:t>
      </w:r>
      <w:r w:rsidR="007C147C">
        <w:t xml:space="preserve"> as depicted in </w:t>
      </w:r>
      <w:r w:rsidR="0056566F">
        <w:t>Fig.</w:t>
      </w:r>
      <w:r w:rsidR="007C147C">
        <w:t xml:space="preserve"> </w:t>
      </w:r>
      <w:r w:rsidR="008E4713">
        <w:t>9</w:t>
      </w:r>
      <w:r w:rsidR="0056566F">
        <w:t>.</w:t>
      </w:r>
    </w:p>
    <w:p w14:paraId="38571159" w14:textId="60AC5D00" w:rsidR="007C147C" w:rsidRDefault="00514FB9" w:rsidP="007C147C">
      <w:pPr>
        <w:rPr>
          <w:rFonts w:eastAsia="Times New Roman"/>
        </w:rPr>
      </w:pPr>
      <w:r>
        <w:rPr>
          <w:noProof/>
        </w:rPr>
        <w:drawing>
          <wp:inline distT="0" distB="0" distL="0" distR="0" wp14:anchorId="4F78A2FD" wp14:editId="4DACD5B4">
            <wp:extent cx="1737385" cy="1783922"/>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4246" cy="1801235"/>
                    </a:xfrm>
                    <a:prstGeom prst="rect">
                      <a:avLst/>
                    </a:prstGeom>
                  </pic:spPr>
                </pic:pic>
              </a:graphicData>
            </a:graphic>
          </wp:inline>
        </w:drawing>
      </w:r>
    </w:p>
    <w:p w14:paraId="72A279F2" w14:textId="0000F0F4" w:rsidR="007C147C" w:rsidRDefault="007C147C" w:rsidP="007C147C">
      <w:pPr>
        <w:spacing w:line="360" w:lineRule="auto"/>
        <w:rPr>
          <w:rFonts w:eastAsia="Times New Roman"/>
          <w:sz w:val="18"/>
          <w:szCs w:val="18"/>
        </w:rPr>
      </w:pPr>
      <w:r w:rsidRPr="00657B1C">
        <w:rPr>
          <w:rFonts w:eastAsia="Times New Roman"/>
          <w:sz w:val="18"/>
          <w:szCs w:val="18"/>
        </w:rPr>
        <w:t xml:space="preserve">Fig. </w:t>
      </w:r>
      <w:r w:rsidR="008E4713">
        <w:rPr>
          <w:rFonts w:eastAsia="Times New Roman"/>
          <w:sz w:val="18"/>
          <w:szCs w:val="18"/>
        </w:rPr>
        <w:t>9</w:t>
      </w:r>
      <w:r w:rsidRPr="00657B1C">
        <w:rPr>
          <w:rFonts w:eastAsia="Times New Roman"/>
          <w:sz w:val="18"/>
          <w:szCs w:val="18"/>
        </w:rPr>
        <w:t>.</w:t>
      </w:r>
      <w:r>
        <w:rPr>
          <w:rFonts w:eastAsia="Times New Roman"/>
          <w:sz w:val="18"/>
          <w:szCs w:val="18"/>
        </w:rPr>
        <w:t xml:space="preserve"> DBN where each pair of layers is an RBM. Adapted from </w:t>
      </w:r>
      <w:r w:rsidRPr="007C147C">
        <w:rPr>
          <w:sz w:val="18"/>
          <w:szCs w:val="22"/>
        </w:rPr>
        <w:t>[5]</w:t>
      </w:r>
    </w:p>
    <w:p w14:paraId="3AC1361B" w14:textId="74A86B2C" w:rsidR="006D5130" w:rsidRPr="006D5130" w:rsidRDefault="006D5130" w:rsidP="00373FC5">
      <w:pPr>
        <w:pStyle w:val="Heading3"/>
        <w:numPr>
          <w:ilvl w:val="2"/>
          <w:numId w:val="1"/>
        </w:numPr>
        <w:spacing w:line="360" w:lineRule="auto"/>
      </w:pPr>
      <w:r>
        <w:t>DBM Training</w:t>
      </w:r>
    </w:p>
    <w:p w14:paraId="3951711E" w14:textId="5CFFF1D9" w:rsidR="00343D7B" w:rsidRDefault="00C26D10" w:rsidP="001030F5">
      <w:pPr>
        <w:ind w:firstLine="180"/>
        <w:jc w:val="both"/>
      </w:pPr>
      <w:r>
        <w:t>We can now consider every two successive layers as one RBM, where we obtain and train the weights and biases of each RBM using stacked RBM training</w:t>
      </w:r>
      <w:r w:rsidR="00494D5A">
        <w:t xml:space="preserve">, which is </w:t>
      </w:r>
      <w:r w:rsidR="00514FB9">
        <w:t>demonstrated</w:t>
      </w:r>
      <w:r w:rsidR="00494D5A">
        <w:t xml:space="preserve"> in the following</w:t>
      </w:r>
      <w:r w:rsidR="00514FB9">
        <w:t xml:space="preserve"> </w:t>
      </w:r>
      <w:r w:rsidR="000C0DB0">
        <w:t xml:space="preserve">algorithm </w:t>
      </w:r>
      <w:r w:rsidR="000C0DB0" w:rsidRPr="007C147C">
        <w:rPr>
          <w:sz w:val="18"/>
          <w:szCs w:val="22"/>
        </w:rPr>
        <w:t>[5]</w:t>
      </w:r>
      <w:r w:rsidR="00494D5A">
        <w:t>:</w:t>
      </w:r>
    </w:p>
    <w:p w14:paraId="684F7EC9" w14:textId="77777777" w:rsidR="0085526B" w:rsidRDefault="0085526B" w:rsidP="000C0DB0">
      <w:pPr>
        <w:pStyle w:val="ListParagraph"/>
        <w:numPr>
          <w:ilvl w:val="0"/>
          <w:numId w:val="9"/>
        </w:numPr>
        <w:spacing w:before="240"/>
        <w:jc w:val="left"/>
      </w:pPr>
      <w:r>
        <w:t>If we’re at layer 1:</w:t>
      </w:r>
    </w:p>
    <w:p w14:paraId="6F3FA3DF" w14:textId="387F5297" w:rsidR="00494D5A" w:rsidRDefault="00494D5A" w:rsidP="0085526B">
      <w:pPr>
        <w:pStyle w:val="ListParagraph"/>
        <w:numPr>
          <w:ilvl w:val="1"/>
          <w:numId w:val="9"/>
        </w:numPr>
        <w:jc w:val="left"/>
      </w:pPr>
      <w:r>
        <w:t xml:space="preserve">Initialize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with </w:t>
      </w:r>
      <m:oMath>
        <m:r>
          <w:rPr>
            <w:rFonts w:ascii="Cambria Math" w:hAnsi="Cambria Math"/>
          </w:rPr>
          <m:t>X</m:t>
        </m:r>
      </m:oMath>
      <w:r>
        <w:t>.</w:t>
      </w:r>
      <w:r w:rsidR="001030F5">
        <w:br/>
      </w:r>
    </w:p>
    <w:p w14:paraId="43EBA593" w14:textId="0790315E" w:rsidR="00494D5A" w:rsidRDefault="0085526B" w:rsidP="00494D5A">
      <w:pPr>
        <w:pStyle w:val="ListParagraph"/>
        <w:numPr>
          <w:ilvl w:val="0"/>
          <w:numId w:val="9"/>
        </w:numPr>
        <w:jc w:val="left"/>
      </w:pPr>
      <w:r>
        <w:t xml:space="preserve">Otherwise, </w:t>
      </w:r>
      <w:r w:rsidR="00494D5A">
        <w:t>Train</w:t>
      </w:r>
      <w:r w:rsidR="00514FB9">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514FB9">
        <w:t xml:space="preserve"> and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r w:rsidR="00514FB9">
        <w:t>of</w:t>
      </w:r>
      <w:r w:rsidR="00494D5A">
        <w:t xml:space="preserve"> </w:t>
      </w:r>
      <m:oMath>
        <m:r>
          <w:rPr>
            <w:rFonts w:ascii="Cambria Math" w:hAnsi="Cambria Math"/>
          </w:rPr>
          <m:t>RB</m:t>
        </m:r>
        <m:sSub>
          <m:sSubPr>
            <m:ctrlPr>
              <w:rPr>
                <w:rFonts w:ascii="Cambria Math" w:hAnsi="Cambria Math"/>
                <w:i/>
              </w:rPr>
            </m:ctrlPr>
          </m:sSubPr>
          <m:e>
            <m:r>
              <w:rPr>
                <w:rFonts w:ascii="Cambria Math" w:hAnsi="Cambria Math"/>
              </w:rPr>
              <m:t>M</m:t>
            </m:r>
          </m:e>
          <m:sub>
            <m:r>
              <w:rPr>
                <w:rFonts w:ascii="Cambria Math" w:hAnsi="Cambria Math"/>
              </w:rPr>
              <m:t>i</m:t>
            </m:r>
          </m:sub>
        </m:sSub>
      </m:oMath>
      <w:r w:rsidR="00494D5A">
        <w:t xml:space="preserve"> using Algorithm 2</w:t>
      </w:r>
      <w:r>
        <w:t>.</w:t>
      </w:r>
      <w:r w:rsidR="001030F5">
        <w:br/>
      </w:r>
    </w:p>
    <w:p w14:paraId="71BB034C" w14:textId="5576CEC3" w:rsidR="00514FB9" w:rsidRDefault="00514FB9" w:rsidP="00A55D39">
      <w:pPr>
        <w:pStyle w:val="ListParagraph"/>
        <w:numPr>
          <w:ilvl w:val="0"/>
          <w:numId w:val="9"/>
        </w:numPr>
        <w:jc w:val="both"/>
      </w:pPr>
      <w:r>
        <w:t>Generate</w:t>
      </w:r>
      <w:r w:rsidR="0085526B">
        <w:t xml:space="preserve"> hidden values for </w:t>
      </w:r>
      <m:oMath>
        <m:sSub>
          <m:sSubPr>
            <m:ctrlPr>
              <w:rPr>
                <w:rFonts w:ascii="Cambria Math" w:hAnsi="Cambria Math"/>
                <w:i/>
              </w:rPr>
            </m:ctrlPr>
          </m:sSubPr>
          <m:e>
            <m:r>
              <w:rPr>
                <w:rFonts w:ascii="Cambria Math" w:hAnsi="Cambria Math"/>
              </w:rPr>
              <m:t>L</m:t>
            </m:r>
          </m:e>
          <m:sub>
            <m:r>
              <w:rPr>
                <w:rFonts w:ascii="Cambria Math" w:hAnsi="Cambria Math"/>
              </w:rPr>
              <m:t>i+1</m:t>
            </m:r>
          </m:sub>
        </m:sSub>
      </m:oMath>
      <w:r w:rsidR="0085526B">
        <w:t xml:space="preserve"> using Algorithm 1. Now we consider the hidden layer </w:t>
      </w:r>
      <m:oMath>
        <m:sSub>
          <m:sSubPr>
            <m:ctrlPr>
              <w:rPr>
                <w:rFonts w:ascii="Cambria Math" w:hAnsi="Cambria Math"/>
                <w:i/>
              </w:rPr>
            </m:ctrlPr>
          </m:sSubPr>
          <m:e>
            <m:r>
              <w:rPr>
                <w:rFonts w:ascii="Cambria Math" w:hAnsi="Cambria Math"/>
              </w:rPr>
              <m:t>L</m:t>
            </m:r>
          </m:e>
          <m:sub>
            <m:r>
              <w:rPr>
                <w:rFonts w:ascii="Cambria Math" w:hAnsi="Cambria Math"/>
              </w:rPr>
              <m:t>i+1</m:t>
            </m:r>
          </m:sub>
        </m:sSub>
      </m:oMath>
      <w:r w:rsidR="0085526B">
        <w:t xml:space="preserve"> for </w:t>
      </w:r>
      <m:oMath>
        <m:r>
          <w:rPr>
            <w:rFonts w:ascii="Cambria Math" w:hAnsi="Cambria Math"/>
          </w:rPr>
          <m:t>RB</m:t>
        </m:r>
        <m:sSub>
          <m:sSubPr>
            <m:ctrlPr>
              <w:rPr>
                <w:rFonts w:ascii="Cambria Math" w:hAnsi="Cambria Math"/>
                <w:i/>
              </w:rPr>
            </m:ctrlPr>
          </m:sSubPr>
          <m:e>
            <m:r>
              <w:rPr>
                <w:rFonts w:ascii="Cambria Math" w:hAnsi="Cambria Math"/>
              </w:rPr>
              <m:t>M</m:t>
            </m:r>
          </m:e>
          <m:sub>
            <m:r>
              <w:rPr>
                <w:rFonts w:ascii="Cambria Math" w:hAnsi="Cambria Math"/>
              </w:rPr>
              <m:t>i</m:t>
            </m:r>
          </m:sub>
        </m:sSub>
      </m:oMath>
      <w:r w:rsidR="0085526B">
        <w:t xml:space="preserve"> as the visible layer for </w:t>
      </w:r>
      <m:oMath>
        <m:r>
          <w:rPr>
            <w:rFonts w:ascii="Cambria Math" w:hAnsi="Cambria Math"/>
          </w:rPr>
          <m:t>RB</m:t>
        </m:r>
        <m:sSub>
          <m:sSubPr>
            <m:ctrlPr>
              <w:rPr>
                <w:rFonts w:ascii="Cambria Math" w:hAnsi="Cambria Math"/>
                <w:i/>
              </w:rPr>
            </m:ctrlPr>
          </m:sSubPr>
          <m:e>
            <m:r>
              <w:rPr>
                <w:rFonts w:ascii="Cambria Math" w:hAnsi="Cambria Math"/>
              </w:rPr>
              <m:t>M</m:t>
            </m:r>
          </m:e>
          <m:sub>
            <m:r>
              <w:rPr>
                <w:rFonts w:ascii="Cambria Math" w:hAnsi="Cambria Math"/>
              </w:rPr>
              <m:t>i+1</m:t>
            </m:r>
          </m:sub>
        </m:sSub>
      </m:oMath>
      <w:r w:rsidR="001030F5">
        <w:t>.</w:t>
      </w:r>
      <w:r w:rsidR="001030F5">
        <w:tab/>
      </w:r>
      <w:r w:rsidR="001030F5">
        <w:br/>
      </w:r>
    </w:p>
    <w:p w14:paraId="1CF6E5FB" w14:textId="1AFC6B09" w:rsidR="0085526B" w:rsidRPr="00343D7B" w:rsidRDefault="0085526B" w:rsidP="000C0DB0">
      <w:pPr>
        <w:pStyle w:val="ListParagraph"/>
        <w:numPr>
          <w:ilvl w:val="0"/>
          <w:numId w:val="9"/>
        </w:numPr>
        <w:spacing w:after="240"/>
        <w:jc w:val="left"/>
      </w:pPr>
      <w:r>
        <w:t xml:space="preserve">Repeat </w:t>
      </w:r>
      <w:r w:rsidR="000C0DB0">
        <w:t xml:space="preserve">steps 2 and 3 from </w:t>
      </w:r>
      <m:oMath>
        <m:r>
          <w:rPr>
            <w:rFonts w:ascii="Cambria Math" w:hAnsi="Cambria Math"/>
          </w:rPr>
          <m:t>i=1</m:t>
        </m:r>
      </m:oMath>
      <w:r w:rsidR="000C0DB0">
        <w:t xml:space="preserve"> until </w:t>
      </w:r>
      <m:oMath>
        <m:r>
          <w:rPr>
            <w:rFonts w:ascii="Cambria Math" w:hAnsi="Cambria Math"/>
          </w:rPr>
          <m:t>i</m:t>
        </m:r>
        <m:r>
          <m:rPr>
            <m:scr m:val="script"/>
          </m:rPr>
          <w:rPr>
            <w:rFonts w:ascii="Cambria Math" w:hAnsi="Cambria Math"/>
          </w:rPr>
          <m:t>=l-</m:t>
        </m:r>
        <m:r>
          <w:rPr>
            <w:rFonts w:ascii="Cambria Math" w:hAnsi="Cambria Math"/>
          </w:rPr>
          <m:t>1</m:t>
        </m:r>
      </m:oMath>
      <w:r w:rsidR="000C0DB0">
        <w:t>.</w:t>
      </w:r>
    </w:p>
    <w:p w14:paraId="0BBF54B7" w14:textId="0BD37274" w:rsidR="00343D7B" w:rsidRDefault="000C0DB0" w:rsidP="000C0DB0">
      <w:pPr>
        <w:spacing w:after="240"/>
        <w:rPr>
          <w:rFonts w:eastAsia="Times New Roman"/>
          <w:sz w:val="18"/>
          <w:szCs w:val="18"/>
        </w:rPr>
      </w:pPr>
      <w:r>
        <w:rPr>
          <w:sz w:val="18"/>
          <w:szCs w:val="18"/>
        </w:rPr>
        <w:t xml:space="preserve">Algorithm 3: DBN Training. Interpreted from </w:t>
      </w:r>
      <w:r w:rsidRPr="007C147C">
        <w:rPr>
          <w:sz w:val="18"/>
          <w:szCs w:val="22"/>
        </w:rPr>
        <w:t>[5]</w:t>
      </w:r>
    </w:p>
    <w:p w14:paraId="0D0ACECB" w14:textId="3BE142B9" w:rsidR="000C0DB0" w:rsidRDefault="000C0DB0" w:rsidP="00432015">
      <w:pPr>
        <w:jc w:val="both"/>
      </w:pPr>
      <w:r w:rsidRPr="008B1A10">
        <w:t xml:space="preserve">This layer-wise training constitutes as a greedy approach </w:t>
      </w:r>
      <w:r w:rsidR="00432015" w:rsidRPr="00432015">
        <w:t>[17]</w:t>
      </w:r>
      <w:r w:rsidRPr="008B1A10">
        <w:t xml:space="preserve">, such that the </w:t>
      </w:r>
      <w:r>
        <w:t>well-initialized</w:t>
      </w:r>
      <w:r>
        <w:rPr>
          <w:sz w:val="18"/>
          <w:szCs w:val="18"/>
        </w:rPr>
        <w:t xml:space="preserve"> </w:t>
      </w:r>
      <w:r w:rsidRPr="00987E3C">
        <w:t xml:space="preserve">parameters </w:t>
      </w:r>
      <m:oMath>
        <m:r>
          <m:rPr>
            <m:scr m:val="script"/>
          </m:rPr>
          <w:rPr>
            <w:rFonts w:ascii="Cambria Math" w:hAnsi="Cambria Math"/>
          </w:rPr>
          <m:t>W</m:t>
        </m:r>
      </m:oMath>
      <w:r>
        <w:t xml:space="preserve"> and </w:t>
      </w:r>
      <m:oMath>
        <m:r>
          <m:rPr>
            <m:scr m:val="script"/>
          </m:rPr>
          <w:rPr>
            <w:rFonts w:ascii="Cambria Math" w:hAnsi="Cambria Math"/>
          </w:rPr>
          <m:t>B</m:t>
        </m:r>
      </m:oMath>
      <w:r>
        <w:t xml:space="preserve"> obtained from this training could be fine-tuned using back-propagation without worrying about the vanishing gradient problem.</w:t>
      </w:r>
    </w:p>
    <w:p w14:paraId="64F34954" w14:textId="620DC658" w:rsidR="00B01B21" w:rsidRDefault="00B01B21" w:rsidP="00B01B21">
      <w:pPr>
        <w:pStyle w:val="Heading3"/>
        <w:numPr>
          <w:ilvl w:val="2"/>
          <w:numId w:val="1"/>
        </w:numPr>
        <w:spacing w:before="240"/>
      </w:pPr>
      <w:r>
        <w:lastRenderedPageBreak/>
        <w:t>Using DBN as a classifier</w:t>
      </w:r>
    </w:p>
    <w:p w14:paraId="457F0BD0" w14:textId="07A82E10" w:rsidR="00B01B21" w:rsidRDefault="00B01B21" w:rsidP="001030F5">
      <w:pPr>
        <w:ind w:firstLine="180"/>
        <w:jc w:val="both"/>
        <w:rPr>
          <w:rFonts w:eastAsia="Times New Roman"/>
        </w:rPr>
      </w:pPr>
      <w:r>
        <w:t>Classification Deep Belief Networks (CDBNs) can be used for classification problems such as image classifications, where we start with the pre-training step (i.e., DBN training), then we use labels to fine-tune the DBN’s parameters by</w:t>
      </w:r>
      <w:r w:rsidR="00495E1E">
        <w:t xml:space="preserve"> using gradient descent and</w:t>
      </w:r>
      <w:r>
        <w:t xml:space="preserve"> connecting the last layer with an activation function like</w:t>
      </w:r>
      <w:r w:rsidR="00FF04A1">
        <w:t xml:space="preserve"> sigmoid function for binary classification problems or</w:t>
      </w:r>
      <w:r>
        <w:t xml:space="preserve"> soft-max regression</w:t>
      </w:r>
      <w:r w:rsidR="00BE1C39">
        <w:t xml:space="preserve"> </w:t>
      </w:r>
      <w:r w:rsidR="00BE1C39">
        <w:rPr>
          <w:rFonts w:eastAsia="Times New Roman"/>
        </w:rPr>
        <w:t xml:space="preserve">for multi-classification problems </w:t>
      </w:r>
      <w:r w:rsidR="00E3538A">
        <w:rPr>
          <w:rFonts w:eastAsia="Times New Roman"/>
        </w:rPr>
        <w:t>which</w:t>
      </w:r>
      <w:r w:rsidR="00BE1C39">
        <w:rPr>
          <w:rFonts w:eastAsia="Times New Roman"/>
        </w:rPr>
        <w:t xml:space="preserve"> is denoted by</w:t>
      </w:r>
      <w:r w:rsidR="0056566F">
        <w:rPr>
          <w:rFonts w:eastAsia="Times New Roman"/>
        </w:rPr>
        <w:t xml:space="preserve"> (30),</w:t>
      </w:r>
    </w:p>
    <w:p w14:paraId="5D23A2A5" w14:textId="5917C9B7" w:rsidR="00BE1C39" w:rsidRPr="00BE1C39" w:rsidRDefault="00000000" w:rsidP="00E3538A">
      <w:pPr>
        <w:spacing w:before="240" w:after="240"/>
        <w:jc w:val="left"/>
        <w:rPr>
          <w:rFonts w:eastAsia="Times New Roman"/>
          <w:iCs/>
          <w:color w:val="202124"/>
          <w:shd w:val="clear" w:color="auto" w:fill="FFFFFF"/>
        </w:rPr>
      </w:pPr>
      <m:oMathPara>
        <m:oMath>
          <m:eqArr>
            <m:eqArrPr>
              <m:maxDist m:val="1"/>
              <m:ctrlPr>
                <w:rPr>
                  <w:rFonts w:ascii="Cambria Math" w:hAnsi="Cambria Math"/>
                  <w:i/>
                  <w:iCs/>
                  <w:color w:val="202124"/>
                  <w:shd w:val="clear" w:color="auto" w:fill="FFFFFF"/>
                </w:rPr>
              </m:ctrlPr>
            </m:eqArrPr>
            <m:e>
              <m:r>
                <w:rPr>
                  <w:rFonts w:ascii="Cambria Math" w:hAnsi="Cambria Math" w:cs="Arial"/>
                  <w:color w:val="202124"/>
                  <w:shd w:val="clear" w:color="auto" w:fill="FFFFFF"/>
                </w:rPr>
                <m:t>Φ</m:t>
              </m:r>
              <m:d>
                <m:dPr>
                  <m:ctrlPr>
                    <w:rPr>
                      <w:rFonts w:ascii="Cambria Math" w:hAnsi="Cambria Math" w:cs="Arial"/>
                      <w:i/>
                      <w:iCs/>
                      <w:color w:val="202124"/>
                      <w:shd w:val="clear" w:color="auto" w:fill="FFFFFF"/>
                    </w:rPr>
                  </m:ctrlPr>
                </m:dPr>
                <m:e>
                  <m:sSub>
                    <m:sSubPr>
                      <m:ctrlPr>
                        <w:rPr>
                          <w:rFonts w:ascii="Cambria Math" w:hAnsi="Cambria Math" w:cs="Arial"/>
                          <w:i/>
                          <w:iCs/>
                          <w:color w:val="202124"/>
                          <w:shd w:val="clear" w:color="auto" w:fill="FFFFFF"/>
                        </w:rPr>
                      </m:ctrlPr>
                    </m:sSubPr>
                    <m:e>
                      <m:r>
                        <w:rPr>
                          <w:rFonts w:ascii="Cambria Math" w:hAnsi="Cambria Math" w:cs="Arial"/>
                          <w:color w:val="202124"/>
                          <w:shd w:val="clear" w:color="auto" w:fill="FFFFFF"/>
                        </w:rPr>
                        <m:t>z</m:t>
                      </m:r>
                    </m:e>
                    <m:sub>
                      <m:r>
                        <w:rPr>
                          <w:rFonts w:ascii="Cambria Math" w:hAnsi="Cambria Math" w:cs="Arial"/>
                          <w:color w:val="202124"/>
                          <w:shd w:val="clear" w:color="auto" w:fill="FFFFFF"/>
                        </w:rPr>
                        <m:t>i</m:t>
                      </m:r>
                    </m:sub>
                  </m:sSub>
                </m:e>
              </m:d>
              <m:r>
                <w:rPr>
                  <w:rFonts w:ascii="Cambria Math" w:hAnsi="Cambria Math" w:cs="Arial"/>
                  <w:color w:val="202124"/>
                  <w:shd w:val="clear" w:color="auto" w:fill="FFFFFF"/>
                </w:rPr>
                <m:t>=</m:t>
              </m:r>
              <m:f>
                <m:fPr>
                  <m:ctrlPr>
                    <w:rPr>
                      <w:rFonts w:ascii="Cambria Math" w:hAnsi="Cambria Math" w:cs="Arial"/>
                      <w:i/>
                      <w:iCs/>
                      <w:color w:val="202124"/>
                      <w:shd w:val="clear" w:color="auto" w:fill="FFFFFF"/>
                    </w:rPr>
                  </m:ctrlPr>
                </m:fPr>
                <m:num>
                  <m:sSup>
                    <m:sSupPr>
                      <m:ctrlPr>
                        <w:rPr>
                          <w:rFonts w:ascii="Cambria Math" w:hAnsi="Cambria Math" w:cs="Arial"/>
                          <w:i/>
                          <w:iCs/>
                          <w:color w:val="202124"/>
                          <w:shd w:val="clear" w:color="auto" w:fill="FFFFFF"/>
                        </w:rPr>
                      </m:ctrlPr>
                    </m:sSupPr>
                    <m:e>
                      <m:r>
                        <w:rPr>
                          <w:rFonts w:ascii="Cambria Math" w:hAnsi="Cambria Math" w:cs="Arial"/>
                          <w:color w:val="202124"/>
                          <w:shd w:val="clear" w:color="auto" w:fill="FFFFFF"/>
                        </w:rPr>
                        <m:t>e</m:t>
                      </m:r>
                    </m:e>
                    <m:sup>
                      <m:sSub>
                        <m:sSubPr>
                          <m:ctrlPr>
                            <w:rPr>
                              <w:rFonts w:ascii="Cambria Math" w:hAnsi="Cambria Math" w:cs="Arial"/>
                              <w:i/>
                              <w:iCs/>
                              <w:color w:val="202124"/>
                              <w:shd w:val="clear" w:color="auto" w:fill="FFFFFF"/>
                            </w:rPr>
                          </m:ctrlPr>
                        </m:sSubPr>
                        <m:e>
                          <m:r>
                            <w:rPr>
                              <w:rFonts w:ascii="Cambria Math" w:hAnsi="Cambria Math" w:cs="Arial"/>
                              <w:color w:val="202124"/>
                              <w:shd w:val="clear" w:color="auto" w:fill="FFFFFF"/>
                            </w:rPr>
                            <m:t>z</m:t>
                          </m:r>
                        </m:e>
                        <m:sub>
                          <m:r>
                            <w:rPr>
                              <w:rFonts w:ascii="Cambria Math" w:hAnsi="Cambria Math" w:cs="Arial"/>
                              <w:color w:val="202124"/>
                              <w:shd w:val="clear" w:color="auto" w:fill="FFFFFF"/>
                            </w:rPr>
                            <m:t>i</m:t>
                          </m:r>
                        </m:sub>
                      </m:sSub>
                    </m:sup>
                  </m:sSup>
                </m:num>
                <m:den>
                  <m:nary>
                    <m:naryPr>
                      <m:chr m:val="∑"/>
                      <m:limLoc m:val="subSup"/>
                      <m:ctrlPr>
                        <w:rPr>
                          <w:rFonts w:ascii="Cambria Math" w:hAnsi="Cambria Math" w:cs="Arial"/>
                          <w:i/>
                          <w:iCs/>
                          <w:color w:val="202124"/>
                          <w:shd w:val="clear" w:color="auto" w:fill="FFFFFF"/>
                        </w:rPr>
                      </m:ctrlPr>
                    </m:naryPr>
                    <m:sub>
                      <m:r>
                        <w:rPr>
                          <w:rFonts w:ascii="Cambria Math" w:hAnsi="Cambria Math" w:cs="Arial"/>
                          <w:color w:val="202124"/>
                          <w:shd w:val="clear" w:color="auto" w:fill="FFFFFF"/>
                        </w:rPr>
                        <m:t>j=1</m:t>
                      </m:r>
                    </m:sub>
                    <m:sup>
                      <m:r>
                        <w:rPr>
                          <w:rFonts w:ascii="Cambria Math" w:hAnsi="Cambria Math" w:cs="Arial"/>
                          <w:color w:val="202124"/>
                          <w:shd w:val="clear" w:color="auto" w:fill="FFFFFF"/>
                        </w:rPr>
                        <m:t>C</m:t>
                      </m:r>
                    </m:sup>
                    <m:e>
                      <m:sSup>
                        <m:sSupPr>
                          <m:ctrlPr>
                            <w:rPr>
                              <w:rFonts w:ascii="Cambria Math" w:hAnsi="Cambria Math" w:cs="Arial"/>
                              <w:i/>
                              <w:iCs/>
                              <w:color w:val="202124"/>
                              <w:shd w:val="clear" w:color="auto" w:fill="FFFFFF"/>
                            </w:rPr>
                          </m:ctrlPr>
                        </m:sSupPr>
                        <m:e>
                          <m:r>
                            <w:rPr>
                              <w:rFonts w:ascii="Cambria Math" w:hAnsi="Cambria Math" w:cs="Arial"/>
                              <w:color w:val="202124"/>
                              <w:shd w:val="clear" w:color="auto" w:fill="FFFFFF"/>
                            </w:rPr>
                            <m:t>e</m:t>
                          </m:r>
                        </m:e>
                        <m:sup>
                          <m:sSub>
                            <m:sSubPr>
                              <m:ctrlPr>
                                <w:rPr>
                                  <w:rFonts w:ascii="Cambria Math" w:hAnsi="Cambria Math" w:cs="Arial"/>
                                  <w:i/>
                                  <w:iCs/>
                                  <w:color w:val="202124"/>
                                  <w:shd w:val="clear" w:color="auto" w:fill="FFFFFF"/>
                                </w:rPr>
                              </m:ctrlPr>
                            </m:sSubPr>
                            <m:e>
                              <m:r>
                                <w:rPr>
                                  <w:rFonts w:ascii="Cambria Math" w:hAnsi="Cambria Math" w:cs="Arial"/>
                                  <w:color w:val="202124"/>
                                  <w:shd w:val="clear" w:color="auto" w:fill="FFFFFF"/>
                                </w:rPr>
                                <m:t>z</m:t>
                              </m:r>
                            </m:e>
                            <m:sub>
                              <m:r>
                                <w:rPr>
                                  <w:rFonts w:ascii="Cambria Math" w:hAnsi="Cambria Math" w:cs="Arial"/>
                                  <w:color w:val="202124"/>
                                  <w:shd w:val="clear" w:color="auto" w:fill="FFFFFF"/>
                                </w:rPr>
                                <m:t>j</m:t>
                              </m:r>
                            </m:sub>
                          </m:sSub>
                        </m:sup>
                      </m:sSup>
                    </m:e>
                  </m:nary>
                </m:den>
              </m:f>
              <m:r>
                <w:rPr>
                  <w:rFonts w:ascii="Cambria Math" w:hAnsi="Cambria Math" w:cs="Arial"/>
                  <w:color w:val="202124"/>
                  <w:shd w:val="clear" w:color="auto" w:fill="FFFFFF"/>
                </w:rPr>
                <m:t>#</m:t>
              </m:r>
              <m:d>
                <m:dPr>
                  <m:ctrlPr>
                    <w:rPr>
                      <w:rFonts w:ascii="Cambria Math" w:hAnsi="Cambria Math"/>
                      <w:i/>
                      <w:iCs/>
                      <w:color w:val="202124"/>
                      <w:shd w:val="clear" w:color="auto" w:fill="FFFFFF"/>
                    </w:rPr>
                  </m:ctrlPr>
                </m:dPr>
                <m:e>
                  <m:r>
                    <w:rPr>
                      <w:rFonts w:ascii="Cambria Math" w:hAnsi="Cambria Math"/>
                      <w:color w:val="202124"/>
                      <w:shd w:val="clear" w:color="auto" w:fill="FFFFFF"/>
                    </w:rPr>
                    <m:t>30</m:t>
                  </m:r>
                </m:e>
              </m:d>
              <m:ctrlPr>
                <w:rPr>
                  <w:rFonts w:ascii="Cambria Math" w:hAnsi="Cambria Math" w:cs="Arial"/>
                  <w:i/>
                  <w:iCs/>
                  <w:color w:val="202124"/>
                  <w:shd w:val="clear" w:color="auto" w:fill="FFFFFF"/>
                </w:rPr>
              </m:ctrlPr>
            </m:e>
          </m:eqArr>
        </m:oMath>
      </m:oMathPara>
    </w:p>
    <w:p w14:paraId="757B0D13" w14:textId="00A2671E" w:rsidR="00BE1C39" w:rsidRDefault="0056566F" w:rsidP="0056566F">
      <w:pPr>
        <w:jc w:val="both"/>
        <w:rPr>
          <w:rFonts w:eastAsia="Times New Roman"/>
          <w:iCs/>
        </w:rPr>
      </w:pPr>
      <w:r>
        <w:rPr>
          <w:rFonts w:eastAsia="Times New Roman"/>
          <w:iCs/>
        </w:rPr>
        <w:t>s</w:t>
      </w:r>
      <w:r w:rsidR="00BE1C39">
        <w:rPr>
          <w:rFonts w:eastAsia="Times New Roman"/>
          <w:iCs/>
        </w:rPr>
        <w:t>uch that</w:t>
      </w:r>
      <w:r w:rsidR="00D719A1">
        <w:rPr>
          <w:rFonts w:eastAsia="Times New Roman"/>
          <w:iCs/>
        </w:rPr>
        <w:t xml:space="preserve"> </w:t>
      </w:r>
      <m:oMath>
        <m:r>
          <w:rPr>
            <w:rFonts w:ascii="Cambria Math" w:eastAsia="Times New Roman" w:hAnsi="Cambria Math"/>
          </w:rPr>
          <m:t>Z=</m:t>
        </m:r>
        <m:sSub>
          <m:sSubPr>
            <m:ctrlPr>
              <w:rPr>
                <w:rFonts w:ascii="Cambria Math" w:eastAsia="Times New Roman" w:hAnsi="Cambria Math"/>
                <w:i/>
                <w:iCs/>
              </w:rPr>
            </m:ctrlPr>
          </m:sSubPr>
          <m:e>
            <m:r>
              <w:rPr>
                <w:rFonts w:ascii="Cambria Math" w:eastAsia="Times New Roman" w:hAnsi="Cambria Math"/>
              </w:rPr>
              <m:t>L</m:t>
            </m:r>
          </m:e>
          <m:sub>
            <m:r>
              <m:rPr>
                <m:scr m:val="script"/>
              </m:rPr>
              <w:rPr>
                <w:rFonts w:ascii="Cambria Math" w:hAnsi="Cambria Math"/>
              </w:rPr>
              <m:t>l</m:t>
            </m:r>
          </m:sub>
        </m:sSub>
        <m:r>
          <w:rPr>
            <w:rFonts w:ascii="Cambria Math" w:eastAsia="Times New Roman" w:hAnsi="Cambria Math"/>
          </w:rPr>
          <m:t>=</m:t>
        </m:r>
        <m:d>
          <m:dPr>
            <m:begChr m:val="{"/>
            <m:endChr m:val="}"/>
            <m:ctrlPr>
              <w:rPr>
                <w:rFonts w:ascii="Cambria Math" w:eastAsia="Times New Roman" w:hAnsi="Cambria Math"/>
                <w:i/>
                <w:iCs/>
              </w:rPr>
            </m:ctrlPr>
          </m:dPr>
          <m:e>
            <m:sSub>
              <m:sSubPr>
                <m:ctrlPr>
                  <w:rPr>
                    <w:rFonts w:ascii="Cambria Math" w:eastAsia="Times New Roman" w:hAnsi="Cambria Math"/>
                    <w:i/>
                    <w:iCs/>
                  </w:rPr>
                </m:ctrlPr>
              </m:sSubPr>
              <m:e>
                <m:r>
                  <w:rPr>
                    <w:rFonts w:ascii="Cambria Math" w:eastAsia="Times New Roman" w:hAnsi="Cambria Math"/>
                  </w:rPr>
                  <m:t>z</m:t>
                </m:r>
              </m:e>
              <m:sub>
                <m:r>
                  <w:rPr>
                    <w:rFonts w:ascii="Cambria Math" w:eastAsia="Times New Roman" w:hAnsi="Cambria Math"/>
                  </w:rPr>
                  <m:t>1</m:t>
                </m:r>
              </m:sub>
            </m:sSub>
            <m:r>
              <w:rPr>
                <w:rFonts w:ascii="Cambria Math" w:eastAsia="Times New Roman" w:hAnsi="Cambria Math"/>
              </w:rPr>
              <m:t xml:space="preserve">,…, </m:t>
            </m:r>
            <m:sSub>
              <m:sSubPr>
                <m:ctrlPr>
                  <w:rPr>
                    <w:rFonts w:ascii="Cambria Math" w:eastAsia="Times New Roman" w:hAnsi="Cambria Math"/>
                    <w:i/>
                    <w:iCs/>
                  </w:rPr>
                </m:ctrlPr>
              </m:sSubPr>
              <m:e>
                <m:r>
                  <w:rPr>
                    <w:rFonts w:ascii="Cambria Math" w:eastAsia="Times New Roman" w:hAnsi="Cambria Math"/>
                  </w:rPr>
                  <m:t>z</m:t>
                </m:r>
              </m:e>
              <m:sub>
                <m:r>
                  <w:rPr>
                    <w:rFonts w:ascii="Cambria Math" w:eastAsia="Times New Roman" w:hAnsi="Cambria Math"/>
                  </w:rPr>
                  <m:t>k</m:t>
                </m:r>
              </m:sub>
            </m:sSub>
          </m:e>
        </m:d>
      </m:oMath>
      <w:r w:rsidR="00495E1E">
        <w:rPr>
          <w:rFonts w:eastAsia="Times New Roman"/>
          <w:iCs/>
        </w:rPr>
        <w:t xml:space="preserve"> represents the neurons at the final layer </w:t>
      </w:r>
      <m:oMath>
        <m:sSub>
          <m:sSubPr>
            <m:ctrlPr>
              <w:rPr>
                <w:rFonts w:ascii="Cambria Math" w:eastAsia="Times New Roman" w:hAnsi="Cambria Math"/>
                <w:i/>
                <w:iCs/>
              </w:rPr>
            </m:ctrlPr>
          </m:sSubPr>
          <m:e>
            <m:r>
              <w:rPr>
                <w:rFonts w:ascii="Cambria Math" w:eastAsia="Times New Roman" w:hAnsi="Cambria Math"/>
              </w:rPr>
              <m:t>L</m:t>
            </m:r>
          </m:e>
          <m:sub>
            <m:r>
              <m:rPr>
                <m:scr m:val="script"/>
              </m:rPr>
              <w:rPr>
                <w:rFonts w:ascii="Cambria Math" w:hAnsi="Cambria Math"/>
              </w:rPr>
              <m:t>l</m:t>
            </m:r>
          </m:sub>
        </m:sSub>
      </m:oMath>
      <w:r w:rsidR="00495E1E">
        <w:rPr>
          <w:rFonts w:eastAsia="Times New Roman"/>
          <w:iCs/>
        </w:rPr>
        <w:t xml:space="preserve"> of the network, </w:t>
      </w:r>
      <m:oMath>
        <m:r>
          <w:rPr>
            <w:rFonts w:ascii="Cambria Math" w:eastAsia="Times New Roman" w:hAnsi="Cambria Math"/>
          </w:rPr>
          <m:t>i</m:t>
        </m:r>
      </m:oMath>
      <w:r w:rsidR="00495E1E">
        <w:rPr>
          <w:rFonts w:eastAsia="Times New Roman"/>
          <w:iCs/>
        </w:rPr>
        <w:t xml:space="preserve"> is the class we want to get its probability, and</w:t>
      </w:r>
      <w:r w:rsidR="00BE1C39">
        <w:rPr>
          <w:rFonts w:eastAsia="Times New Roman"/>
          <w:iCs/>
        </w:rPr>
        <w:t xml:space="preserve"> </w:t>
      </w:r>
      <m:oMath>
        <m:r>
          <w:rPr>
            <w:rFonts w:ascii="Cambria Math" w:eastAsia="Times New Roman" w:hAnsi="Cambria Math"/>
          </w:rPr>
          <m:t>C={</m:t>
        </m:r>
        <m:sSub>
          <m:sSubPr>
            <m:ctrlPr>
              <w:rPr>
                <w:rFonts w:ascii="Cambria Math" w:eastAsia="Times New Roman" w:hAnsi="Cambria Math"/>
                <w:i/>
                <w:iCs/>
              </w:rPr>
            </m:ctrlPr>
          </m:sSubPr>
          <m:e>
            <m:r>
              <w:rPr>
                <w:rFonts w:ascii="Cambria Math" w:eastAsia="Times New Roman" w:hAnsi="Cambria Math"/>
              </w:rPr>
              <m:t>c</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iCs/>
              </w:rPr>
            </m:ctrlPr>
          </m:sSubPr>
          <m:e>
            <m:r>
              <w:rPr>
                <w:rFonts w:ascii="Cambria Math" w:eastAsia="Times New Roman" w:hAnsi="Cambria Math"/>
              </w:rPr>
              <m:t>c</m:t>
            </m:r>
          </m:e>
          <m:sub>
            <m:r>
              <w:rPr>
                <w:rFonts w:ascii="Cambria Math" w:eastAsia="Times New Roman" w:hAnsi="Cambria Math"/>
              </w:rPr>
              <m:t>k</m:t>
            </m:r>
          </m:sub>
        </m:sSub>
        <m:r>
          <w:rPr>
            <w:rFonts w:ascii="Cambria Math" w:eastAsia="Times New Roman" w:hAnsi="Cambria Math"/>
          </w:rPr>
          <m:t>}</m:t>
        </m:r>
      </m:oMath>
      <w:r w:rsidR="00D719A1">
        <w:rPr>
          <w:rFonts w:eastAsia="Times New Roman"/>
          <w:iCs/>
        </w:rPr>
        <w:t xml:space="preserve"> represents the </w:t>
      </w:r>
      <m:oMath>
        <m:r>
          <w:rPr>
            <w:rFonts w:ascii="Cambria Math" w:eastAsia="Times New Roman" w:hAnsi="Cambria Math"/>
          </w:rPr>
          <m:t>k</m:t>
        </m:r>
      </m:oMath>
      <w:r w:rsidR="00BE1C39">
        <w:rPr>
          <w:rFonts w:eastAsia="Times New Roman"/>
          <w:iCs/>
        </w:rPr>
        <w:t xml:space="preserve"> </w:t>
      </w:r>
      <w:r w:rsidR="00D719A1">
        <w:rPr>
          <w:rFonts w:eastAsia="Times New Roman"/>
          <w:iCs/>
        </w:rPr>
        <w:t xml:space="preserve">classes that we want to classify </w:t>
      </w:r>
      <w:r w:rsidR="00432015" w:rsidRPr="00432015">
        <w:t>[18]</w:t>
      </w:r>
      <w:r w:rsidR="00495E1E">
        <w:rPr>
          <w:rFonts w:eastAsia="Times New Roman"/>
          <w:iCs/>
        </w:rPr>
        <w:t xml:space="preserve">. This fine-tuning step is illustrated in </w:t>
      </w:r>
      <w:r>
        <w:rPr>
          <w:rFonts w:eastAsia="Times New Roman"/>
          <w:iCs/>
        </w:rPr>
        <w:t>Fig.</w:t>
      </w:r>
      <w:r w:rsidR="00495E1E">
        <w:rPr>
          <w:rFonts w:eastAsia="Times New Roman"/>
          <w:iCs/>
        </w:rPr>
        <w:t xml:space="preserve"> </w:t>
      </w:r>
      <w:r w:rsidR="008E4713">
        <w:rPr>
          <w:rFonts w:eastAsia="Times New Roman"/>
          <w:iCs/>
        </w:rPr>
        <w:t>10</w:t>
      </w:r>
      <w:r>
        <w:rPr>
          <w:rFonts w:eastAsia="Times New Roman"/>
          <w:iCs/>
        </w:rPr>
        <w:t>.</w:t>
      </w:r>
    </w:p>
    <w:p w14:paraId="5A0F9776" w14:textId="62F88169" w:rsidR="00495E1E" w:rsidRDefault="00495E1E" w:rsidP="00495E1E">
      <w:pPr>
        <w:rPr>
          <w:rFonts w:eastAsia="Times New Roman"/>
        </w:rPr>
      </w:pPr>
      <w:r>
        <w:rPr>
          <w:noProof/>
        </w:rPr>
        <w:drawing>
          <wp:inline distT="0" distB="0" distL="0" distR="0" wp14:anchorId="145E3B2F" wp14:editId="38691AE5">
            <wp:extent cx="3200400" cy="1415415"/>
            <wp:effectExtent l="0" t="0" r="0" b="0"/>
            <wp:docPr id="36" name="Picture 36"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diagram, bubbl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415415"/>
                    </a:xfrm>
                    <a:prstGeom prst="rect">
                      <a:avLst/>
                    </a:prstGeom>
                    <a:noFill/>
                    <a:ln>
                      <a:noFill/>
                    </a:ln>
                  </pic:spPr>
                </pic:pic>
              </a:graphicData>
            </a:graphic>
          </wp:inline>
        </w:drawing>
      </w:r>
    </w:p>
    <w:p w14:paraId="7A608C4C" w14:textId="0A66EEF3" w:rsidR="00B01B21" w:rsidRPr="00495E1E" w:rsidRDefault="00495E1E" w:rsidP="00432015">
      <w:pPr>
        <w:spacing w:line="360" w:lineRule="auto"/>
        <w:rPr>
          <w:rFonts w:eastAsia="Times New Roman"/>
          <w:sz w:val="18"/>
          <w:szCs w:val="18"/>
        </w:rPr>
      </w:pPr>
      <w:r w:rsidRPr="00657B1C">
        <w:rPr>
          <w:rFonts w:eastAsia="Times New Roman"/>
          <w:sz w:val="18"/>
          <w:szCs w:val="18"/>
        </w:rPr>
        <w:t xml:space="preserve">Fig. </w:t>
      </w:r>
      <w:r w:rsidR="008E4713">
        <w:rPr>
          <w:rFonts w:eastAsia="Times New Roman"/>
          <w:sz w:val="18"/>
          <w:szCs w:val="18"/>
        </w:rPr>
        <w:t>10</w:t>
      </w:r>
      <w:r w:rsidRPr="00657B1C">
        <w:rPr>
          <w:rFonts w:eastAsia="Times New Roman"/>
          <w:sz w:val="18"/>
          <w:szCs w:val="18"/>
        </w:rPr>
        <w:t>.</w:t>
      </w:r>
      <w:r>
        <w:rPr>
          <w:rFonts w:eastAsia="Times New Roman"/>
          <w:sz w:val="18"/>
          <w:szCs w:val="18"/>
        </w:rPr>
        <w:t xml:space="preserve"> CDBN pre-training &amp; fine-tuning steps</w:t>
      </w:r>
      <w:r w:rsidRPr="00495E1E">
        <w:rPr>
          <w:rFonts w:eastAsia="Times New Roman"/>
          <w:sz w:val="16"/>
          <w:szCs w:val="16"/>
        </w:rPr>
        <w:t xml:space="preserve"> </w:t>
      </w:r>
      <w:r w:rsidR="00432015" w:rsidRPr="00432015">
        <w:rPr>
          <w:sz w:val="18"/>
        </w:rPr>
        <w:t>[18]</w:t>
      </w:r>
    </w:p>
    <w:p w14:paraId="28CF052F" w14:textId="114D99F9" w:rsidR="00366898" w:rsidRDefault="00366898" w:rsidP="00B01B21">
      <w:pPr>
        <w:keepNext/>
        <w:keepLines/>
        <w:numPr>
          <w:ilvl w:val="0"/>
          <w:numId w:val="1"/>
        </w:numPr>
        <w:tabs>
          <w:tab w:val="left" w:pos="216"/>
        </w:tabs>
        <w:spacing w:before="160" w:after="80"/>
        <w:ind w:firstLine="0"/>
        <w:outlineLvl w:val="0"/>
        <w:rPr>
          <w:smallCaps/>
          <w:noProof/>
        </w:rPr>
      </w:pPr>
      <w:r>
        <w:rPr>
          <w:smallCaps/>
          <w:noProof/>
        </w:rPr>
        <w:t>L</w:t>
      </w:r>
      <w:r w:rsidR="00DF7DE8">
        <w:rPr>
          <w:smallCaps/>
          <w:noProof/>
        </w:rPr>
        <w:t>iterature Review</w:t>
      </w:r>
    </w:p>
    <w:p w14:paraId="207D5A29" w14:textId="54DB6616" w:rsidR="00366898" w:rsidRDefault="007E67E9" w:rsidP="00432015">
      <w:pPr>
        <w:pStyle w:val="BodyText"/>
        <w:spacing w:line="240" w:lineRule="auto"/>
        <w:ind w:firstLine="0"/>
        <w:rPr>
          <w:rFonts w:eastAsia="Times New Roman"/>
          <w:spacing w:val="0"/>
          <w:lang w:val="en-US" w:eastAsia="en-US"/>
        </w:rPr>
      </w:pPr>
      <w:r>
        <w:rPr>
          <w:rFonts w:eastAsia="Times New Roman"/>
          <w:spacing w:val="0"/>
          <w:lang w:val="en-US" w:eastAsia="en-US"/>
        </w:rPr>
        <w:tab/>
      </w:r>
      <w:r w:rsidR="00366898" w:rsidRPr="006D0B71">
        <w:rPr>
          <w:rFonts w:eastAsia="Times New Roman"/>
          <w:spacing w:val="0"/>
          <w:lang w:val="en-US" w:eastAsia="en-US"/>
        </w:rPr>
        <w:t xml:space="preserve">The DBN model is used in various applications including solar radiation estimation </w:t>
      </w:r>
      <w:r w:rsidR="00432015" w:rsidRPr="00432015">
        <w:t>[19]</w:t>
      </w:r>
      <w:r w:rsidR="00366898" w:rsidRPr="006D0B71">
        <w:rPr>
          <w:rFonts w:eastAsia="Times New Roman"/>
          <w:spacing w:val="0"/>
          <w:lang w:val="en-US" w:eastAsia="en-US"/>
        </w:rPr>
        <w:t xml:space="preserve">, time-series problems such as draught forecasting </w:t>
      </w:r>
      <w:r w:rsidR="00432015" w:rsidRPr="00432015">
        <w:t>[20]</w:t>
      </w:r>
      <w:r w:rsidR="00366898" w:rsidRPr="006D0B71">
        <w:rPr>
          <w:rFonts w:eastAsia="Times New Roman"/>
          <w:spacing w:val="0"/>
          <w:lang w:val="en-US" w:eastAsia="en-US"/>
        </w:rPr>
        <w:t xml:space="preserve">, speech-recognition problems such as interpreting human commands to execute program tasks </w:t>
      </w:r>
      <w:r w:rsidR="00432015" w:rsidRPr="00432015">
        <w:t>[21]</w:t>
      </w:r>
      <w:r w:rsidR="00366898" w:rsidRPr="006D0B71">
        <w:rPr>
          <w:rFonts w:eastAsia="Times New Roman"/>
          <w:spacing w:val="0"/>
          <w:lang w:val="en-US" w:eastAsia="en-US"/>
        </w:rPr>
        <w:t xml:space="preserve">, and image classification problems such as land cover classification </w:t>
      </w:r>
      <w:r w:rsidR="00432015" w:rsidRPr="00432015">
        <w:t>[22]</w:t>
      </w:r>
      <w:r w:rsidR="00366898" w:rsidRPr="006D0B71">
        <w:rPr>
          <w:rFonts w:eastAsia="Times New Roman"/>
          <w:spacing w:val="0"/>
          <w:lang w:val="en-US" w:eastAsia="en-US"/>
        </w:rPr>
        <w:t xml:space="preserve">. This paper will focus on the image classification problem. Specifically, </w:t>
      </w:r>
      <w:r w:rsidR="00C852EA">
        <w:rPr>
          <w:rFonts w:eastAsia="Times New Roman"/>
          <w:spacing w:val="0"/>
          <w:lang w:val="en-US" w:eastAsia="en-US"/>
        </w:rPr>
        <w:t>four</w:t>
      </w:r>
      <w:r w:rsidR="00366898" w:rsidRPr="006D0B71">
        <w:rPr>
          <w:rFonts w:eastAsia="Times New Roman"/>
          <w:spacing w:val="0"/>
          <w:lang w:val="en-US" w:eastAsia="en-US"/>
        </w:rPr>
        <w:t xml:space="preserve"> </w:t>
      </w:r>
      <w:r>
        <w:rPr>
          <w:rFonts w:eastAsia="Times New Roman"/>
          <w:spacing w:val="0"/>
          <w:lang w:val="en-US" w:eastAsia="en-US"/>
        </w:rPr>
        <w:t>C</w:t>
      </w:r>
      <w:r w:rsidR="00366898" w:rsidRPr="006D0B71">
        <w:rPr>
          <w:rFonts w:eastAsia="Times New Roman"/>
          <w:spacing w:val="0"/>
          <w:lang w:val="en-US" w:eastAsia="en-US"/>
        </w:rPr>
        <w:t>DBN</w:t>
      </w:r>
      <w:r w:rsidR="008E4713" w:rsidRPr="00B3122B">
        <w:rPr>
          <w:rStyle w:val="FootnoteReference"/>
        </w:rPr>
        <w:footnoteReference w:id="9"/>
      </w:r>
      <w:r w:rsidR="00366898" w:rsidRPr="006D0B71">
        <w:rPr>
          <w:rFonts w:eastAsia="Times New Roman"/>
          <w:spacing w:val="0"/>
          <w:lang w:val="en-US" w:eastAsia="en-US"/>
        </w:rPr>
        <w:t xml:space="preserve"> models trained on handwritten-digits dataset</w:t>
      </w:r>
      <w:r w:rsidR="00170D1F">
        <w:rPr>
          <w:rFonts w:eastAsia="Times New Roman"/>
          <w:spacing w:val="0"/>
          <w:lang w:val="en-US" w:eastAsia="en-US"/>
        </w:rPr>
        <w:t>s</w:t>
      </w:r>
      <w:r w:rsidR="00366898" w:rsidRPr="006D0B71">
        <w:rPr>
          <w:rFonts w:eastAsia="Times New Roman"/>
          <w:spacing w:val="0"/>
          <w:lang w:val="en-US" w:eastAsia="en-US"/>
        </w:rPr>
        <w:t xml:space="preserve"> will be </w:t>
      </w:r>
      <w:r w:rsidR="000C0DB0" w:rsidRPr="006D0B71">
        <w:rPr>
          <w:rFonts w:eastAsia="Times New Roman"/>
          <w:spacing w:val="0"/>
          <w:lang w:val="en-US" w:eastAsia="en-US"/>
        </w:rPr>
        <w:t>discussed</w:t>
      </w:r>
      <w:r w:rsidR="00296327">
        <w:rPr>
          <w:rFonts w:eastAsia="Times New Roman"/>
          <w:spacing w:val="0"/>
          <w:lang w:val="en-US" w:eastAsia="en-US"/>
        </w:rPr>
        <w:t xml:space="preserve"> and compared</w:t>
      </w:r>
      <w:r>
        <w:rPr>
          <w:rFonts w:eastAsia="Times New Roman"/>
          <w:spacing w:val="0"/>
          <w:lang w:val="en-US" w:eastAsia="en-US"/>
        </w:rPr>
        <w:t>:</w:t>
      </w:r>
    </w:p>
    <w:p w14:paraId="264170BD" w14:textId="5176225C" w:rsidR="007E67E9" w:rsidRDefault="000D1067" w:rsidP="00432015">
      <w:pPr>
        <w:pStyle w:val="BodyText"/>
        <w:numPr>
          <w:ilvl w:val="0"/>
          <w:numId w:val="12"/>
        </w:numPr>
        <w:spacing w:line="240" w:lineRule="auto"/>
        <w:rPr>
          <w:rFonts w:eastAsia="Times New Roman"/>
          <w:spacing w:val="0"/>
          <w:lang w:val="en-US" w:eastAsia="en-US"/>
        </w:rPr>
      </w:pPr>
      <w:r>
        <w:rPr>
          <w:rFonts w:eastAsia="Times New Roman"/>
          <w:spacing w:val="0"/>
          <w:lang w:val="en-US" w:eastAsia="en-US"/>
        </w:rPr>
        <w:t xml:space="preserve">A model used by Abu Ghosh &amp; Maghari </w:t>
      </w:r>
      <w:r w:rsidR="00432015" w:rsidRPr="00432015">
        <w:t>[24]</w:t>
      </w:r>
      <w:r>
        <w:rPr>
          <w:rFonts w:eastAsia="Times New Roman"/>
          <w:spacing w:val="0"/>
          <w:lang w:val="en-US" w:eastAsia="en-US"/>
        </w:rPr>
        <w:t xml:space="preserve">, which will be denoted by </w:t>
      </w:r>
      <m:oMath>
        <m:r>
          <w:rPr>
            <w:rFonts w:ascii="Cambria Math" w:eastAsia="Times New Roman" w:hAnsi="Cambria Math"/>
            <w:spacing w:val="0"/>
            <w:lang w:val="en-US" w:eastAsia="en-US"/>
          </w:rPr>
          <m:t>DB</m:t>
        </m:r>
        <m:sSub>
          <m:sSubPr>
            <m:ctrlPr>
              <w:rPr>
                <w:rFonts w:ascii="Cambria Math" w:eastAsia="Times New Roman" w:hAnsi="Cambria Math"/>
                <w:i/>
                <w:spacing w:val="0"/>
                <w:lang w:val="en-US" w:eastAsia="en-US"/>
              </w:rPr>
            </m:ctrlPr>
          </m:sSubPr>
          <m:e>
            <m:r>
              <w:rPr>
                <w:rFonts w:ascii="Cambria Math" w:eastAsia="Times New Roman" w:hAnsi="Cambria Math"/>
                <w:spacing w:val="0"/>
                <w:lang w:val="en-US" w:eastAsia="en-US"/>
              </w:rPr>
              <m:t>N</m:t>
            </m:r>
          </m:e>
          <m:sub>
            <m:r>
              <w:rPr>
                <w:rFonts w:ascii="Cambria Math" w:eastAsia="Times New Roman" w:hAnsi="Cambria Math"/>
                <w:spacing w:val="0"/>
                <w:lang w:val="en-US" w:eastAsia="en-US"/>
              </w:rPr>
              <m:t>1</m:t>
            </m:r>
          </m:sub>
        </m:sSub>
      </m:oMath>
    </w:p>
    <w:p w14:paraId="20675469" w14:textId="42EFE062" w:rsidR="000D1067" w:rsidRDefault="00C852EA" w:rsidP="00432015">
      <w:pPr>
        <w:pStyle w:val="BodyText"/>
        <w:numPr>
          <w:ilvl w:val="0"/>
          <w:numId w:val="12"/>
        </w:numPr>
        <w:spacing w:line="240" w:lineRule="auto"/>
        <w:rPr>
          <w:rFonts w:eastAsia="Times New Roman"/>
          <w:spacing w:val="0"/>
          <w:lang w:val="en-US" w:eastAsia="en-US"/>
        </w:rPr>
      </w:pPr>
      <w:r>
        <w:rPr>
          <w:rFonts w:eastAsia="Times New Roman"/>
          <w:spacing w:val="0"/>
          <w:lang w:val="en-US" w:eastAsia="en-US"/>
        </w:rPr>
        <w:t>Two</w:t>
      </w:r>
      <w:r w:rsidR="000D1067">
        <w:rPr>
          <w:rFonts w:eastAsia="Times New Roman"/>
          <w:spacing w:val="0"/>
          <w:lang w:val="en-US" w:eastAsia="en-US"/>
        </w:rPr>
        <w:t xml:space="preserve"> model</w:t>
      </w:r>
      <w:r>
        <w:rPr>
          <w:rFonts w:eastAsia="Times New Roman"/>
          <w:spacing w:val="0"/>
          <w:lang w:val="en-US" w:eastAsia="en-US"/>
        </w:rPr>
        <w:t>s</w:t>
      </w:r>
      <w:r w:rsidR="000D1067">
        <w:rPr>
          <w:rFonts w:eastAsia="Times New Roman"/>
          <w:spacing w:val="0"/>
          <w:lang w:val="en-US" w:eastAsia="en-US"/>
        </w:rPr>
        <w:t xml:space="preserve"> used by Dewi et al. </w:t>
      </w:r>
      <w:r w:rsidR="00432015" w:rsidRPr="00432015">
        <w:t>[25]</w:t>
      </w:r>
      <w:r w:rsidR="000D1067">
        <w:rPr>
          <w:rFonts w:eastAsia="Times New Roman"/>
          <w:spacing w:val="0"/>
          <w:lang w:val="en-US" w:eastAsia="en-US"/>
        </w:rPr>
        <w:t xml:space="preserve">, which will be denoted by </w:t>
      </w:r>
      <m:oMath>
        <m:r>
          <w:rPr>
            <w:rFonts w:ascii="Cambria Math" w:eastAsia="Times New Roman" w:hAnsi="Cambria Math"/>
            <w:spacing w:val="0"/>
            <w:lang w:val="en-US" w:eastAsia="en-US"/>
          </w:rPr>
          <m:t>DB</m:t>
        </m:r>
        <m:sSub>
          <m:sSubPr>
            <m:ctrlPr>
              <w:rPr>
                <w:rFonts w:ascii="Cambria Math" w:eastAsia="Times New Roman" w:hAnsi="Cambria Math"/>
                <w:i/>
                <w:spacing w:val="0"/>
                <w:lang w:val="en-US" w:eastAsia="en-US"/>
              </w:rPr>
            </m:ctrlPr>
          </m:sSubPr>
          <m:e>
            <m:r>
              <w:rPr>
                <w:rFonts w:ascii="Cambria Math" w:eastAsia="Times New Roman" w:hAnsi="Cambria Math"/>
                <w:spacing w:val="0"/>
                <w:lang w:val="en-US" w:eastAsia="en-US"/>
              </w:rPr>
              <m:t>N</m:t>
            </m:r>
          </m:e>
          <m:sub>
            <m:r>
              <w:rPr>
                <w:rFonts w:ascii="Cambria Math" w:eastAsia="Times New Roman" w:hAnsi="Cambria Math"/>
                <w:spacing w:val="0"/>
                <w:lang w:val="en-US" w:eastAsia="en-US"/>
              </w:rPr>
              <m:t>2B1</m:t>
            </m:r>
          </m:sub>
        </m:sSub>
      </m:oMath>
      <w:r>
        <w:rPr>
          <w:rFonts w:eastAsia="Times New Roman"/>
          <w:spacing w:val="0"/>
          <w:lang w:val="en-US" w:eastAsia="en-US"/>
        </w:rPr>
        <w:t xml:space="preserve"> and </w:t>
      </w:r>
      <m:oMath>
        <m:r>
          <w:rPr>
            <w:rFonts w:ascii="Cambria Math" w:eastAsia="Times New Roman" w:hAnsi="Cambria Math"/>
            <w:spacing w:val="0"/>
            <w:lang w:val="en-US" w:eastAsia="en-US"/>
          </w:rPr>
          <m:t>DB</m:t>
        </m:r>
        <m:sSub>
          <m:sSubPr>
            <m:ctrlPr>
              <w:rPr>
                <w:rFonts w:ascii="Cambria Math" w:eastAsia="Times New Roman" w:hAnsi="Cambria Math"/>
                <w:i/>
                <w:spacing w:val="0"/>
                <w:lang w:val="en-US" w:eastAsia="en-US"/>
              </w:rPr>
            </m:ctrlPr>
          </m:sSubPr>
          <m:e>
            <m:r>
              <w:rPr>
                <w:rFonts w:ascii="Cambria Math" w:eastAsia="Times New Roman" w:hAnsi="Cambria Math"/>
                <w:spacing w:val="0"/>
                <w:lang w:val="en-US" w:eastAsia="en-US"/>
              </w:rPr>
              <m:t>N</m:t>
            </m:r>
          </m:e>
          <m:sub>
            <m:r>
              <w:rPr>
                <w:rFonts w:ascii="Cambria Math" w:eastAsia="Times New Roman" w:hAnsi="Cambria Math"/>
                <w:spacing w:val="0"/>
                <w:lang w:val="en-US" w:eastAsia="en-US"/>
              </w:rPr>
              <m:t>2B2</m:t>
            </m:r>
          </m:sub>
        </m:sSub>
      </m:oMath>
      <w:r w:rsidR="00E931C8">
        <w:rPr>
          <w:rFonts w:eastAsia="Times New Roman"/>
          <w:spacing w:val="0"/>
          <w:lang w:val="en-US" w:eastAsia="en-US"/>
        </w:rPr>
        <w:t>, where the latter letter “B” stands for “Best”.</w:t>
      </w:r>
    </w:p>
    <w:p w14:paraId="68290A20" w14:textId="5DE09A47" w:rsidR="003772E3" w:rsidRPr="00495E1E" w:rsidRDefault="00123821" w:rsidP="00432015">
      <w:pPr>
        <w:pStyle w:val="BodyText"/>
        <w:numPr>
          <w:ilvl w:val="0"/>
          <w:numId w:val="12"/>
        </w:numPr>
        <w:spacing w:line="240" w:lineRule="auto"/>
        <w:rPr>
          <w:rFonts w:eastAsia="Times New Roman"/>
          <w:sz w:val="18"/>
          <w:szCs w:val="18"/>
        </w:rPr>
      </w:pPr>
      <w:r>
        <w:rPr>
          <w:rFonts w:eastAsia="Times New Roman"/>
          <w:spacing w:val="0"/>
          <w:lang w:val="en-US" w:eastAsia="en-US"/>
        </w:rPr>
        <w:t xml:space="preserve">A model used by Gm et al. </w:t>
      </w:r>
      <w:bookmarkStart w:id="5" w:name="_Hlk118785022"/>
      <w:r w:rsidR="00432015" w:rsidRPr="00432015">
        <w:t>[26]</w:t>
      </w:r>
      <w:bookmarkEnd w:id="5"/>
      <w:r>
        <w:rPr>
          <w:rFonts w:eastAsia="Times New Roman"/>
          <w:spacing w:val="0"/>
          <w:lang w:val="en-US" w:eastAsia="en-US"/>
        </w:rPr>
        <w:t xml:space="preserve">, which will be denoted by </w:t>
      </w:r>
      <m:oMath>
        <m:r>
          <w:rPr>
            <w:rFonts w:ascii="Cambria Math" w:eastAsia="Times New Roman" w:hAnsi="Cambria Math"/>
            <w:spacing w:val="0"/>
            <w:lang w:val="en-US" w:eastAsia="en-US"/>
          </w:rPr>
          <m:t>DB</m:t>
        </m:r>
        <m:sSub>
          <m:sSubPr>
            <m:ctrlPr>
              <w:rPr>
                <w:rFonts w:ascii="Cambria Math" w:eastAsia="Times New Roman" w:hAnsi="Cambria Math"/>
                <w:i/>
                <w:spacing w:val="0"/>
                <w:lang w:val="en-US" w:eastAsia="en-US"/>
              </w:rPr>
            </m:ctrlPr>
          </m:sSubPr>
          <m:e>
            <m:r>
              <w:rPr>
                <w:rFonts w:ascii="Cambria Math" w:eastAsia="Times New Roman" w:hAnsi="Cambria Math"/>
                <w:spacing w:val="0"/>
                <w:lang w:val="en-US" w:eastAsia="en-US"/>
              </w:rPr>
              <m:t>N</m:t>
            </m:r>
          </m:e>
          <m:sub>
            <m:r>
              <w:rPr>
                <w:rFonts w:ascii="Cambria Math" w:eastAsia="Times New Roman" w:hAnsi="Cambria Math"/>
                <w:spacing w:val="0"/>
                <w:lang w:val="en-US" w:eastAsia="en-US"/>
              </w:rPr>
              <m:t>3</m:t>
            </m:r>
          </m:sub>
        </m:sSub>
      </m:oMath>
      <w:r w:rsidR="00377D97">
        <w:rPr>
          <w:rFonts w:eastAsia="Times New Roman"/>
          <w:spacing w:val="0"/>
          <w:lang w:val="en-US" w:eastAsia="en-US"/>
        </w:rPr>
        <w:t xml:space="preserve"> </w:t>
      </w:r>
    </w:p>
    <w:p w14:paraId="26CD43AD" w14:textId="638C803E" w:rsidR="003772E3" w:rsidRDefault="004425D3" w:rsidP="001030F5">
      <w:pPr>
        <w:pStyle w:val="BodyText"/>
        <w:spacing w:line="240" w:lineRule="auto"/>
        <w:rPr>
          <w:rFonts w:eastAsia="Times New Roman"/>
          <w:spacing w:val="0"/>
          <w:lang w:val="en-US" w:eastAsia="en-US"/>
        </w:rPr>
      </w:pPr>
      <w:r>
        <w:rPr>
          <w:rFonts w:eastAsia="Times New Roman"/>
          <w:spacing w:val="0"/>
          <w:lang w:val="en-US" w:eastAsia="en-US"/>
        </w:rPr>
        <w:t xml:space="preserve">Regarding the discussion about the models, the following details will be covered </w:t>
      </w:r>
      <w:r w:rsidR="00170D1F">
        <w:rPr>
          <w:rFonts w:eastAsia="Times New Roman"/>
          <w:spacing w:val="0"/>
          <w:lang w:val="en-US" w:eastAsia="en-US"/>
        </w:rPr>
        <w:t>as they are relevant when comparing the models</w:t>
      </w:r>
      <w:r>
        <w:rPr>
          <w:rFonts w:eastAsia="Times New Roman"/>
          <w:spacing w:val="0"/>
          <w:lang w:val="en-US" w:eastAsia="en-US"/>
        </w:rPr>
        <w:t>:</w:t>
      </w:r>
    </w:p>
    <w:p w14:paraId="23D7A136" w14:textId="5BEA003F" w:rsidR="00170D1F" w:rsidRDefault="00170D1F" w:rsidP="001030F5">
      <w:pPr>
        <w:pStyle w:val="BodyText"/>
        <w:numPr>
          <w:ilvl w:val="0"/>
          <w:numId w:val="13"/>
        </w:numPr>
        <w:spacing w:line="240" w:lineRule="auto"/>
        <w:rPr>
          <w:rFonts w:eastAsia="Times New Roman"/>
          <w:spacing w:val="0"/>
          <w:lang w:val="en-US" w:eastAsia="en-US"/>
        </w:rPr>
      </w:pPr>
      <w:r>
        <w:rPr>
          <w:rFonts w:eastAsia="Times New Roman"/>
          <w:spacing w:val="0"/>
          <w:lang w:val="en-US" w:eastAsia="en-US"/>
        </w:rPr>
        <w:t>Datasets used, as the size and quality of the input (i.e., image) is an important factor of the evaluation score.</w:t>
      </w:r>
    </w:p>
    <w:p w14:paraId="07786C3D" w14:textId="2020C2A3" w:rsidR="00E4663F" w:rsidRDefault="00E4663F" w:rsidP="001030F5">
      <w:pPr>
        <w:pStyle w:val="BodyText"/>
        <w:numPr>
          <w:ilvl w:val="0"/>
          <w:numId w:val="13"/>
        </w:numPr>
        <w:spacing w:line="240" w:lineRule="auto"/>
        <w:rPr>
          <w:rFonts w:eastAsia="Times New Roman"/>
          <w:spacing w:val="0"/>
          <w:lang w:val="en-US" w:eastAsia="en-US"/>
        </w:rPr>
      </w:pPr>
      <w:r>
        <w:rPr>
          <w:rFonts w:eastAsia="Times New Roman"/>
          <w:spacing w:val="0"/>
          <w:lang w:val="en-US" w:eastAsia="en-US"/>
        </w:rPr>
        <w:t>Toolbox used, which is mentioned to determine default hyper-parameters which are not explicitly stated by the authors</w:t>
      </w:r>
    </w:p>
    <w:p w14:paraId="136AC38F" w14:textId="06EE8531" w:rsidR="00EF69FD" w:rsidRDefault="00EF69FD" w:rsidP="001030F5">
      <w:pPr>
        <w:pStyle w:val="BodyText"/>
        <w:numPr>
          <w:ilvl w:val="0"/>
          <w:numId w:val="13"/>
        </w:numPr>
        <w:spacing w:line="240" w:lineRule="auto"/>
        <w:rPr>
          <w:rFonts w:eastAsia="Times New Roman"/>
          <w:spacing w:val="0"/>
          <w:lang w:val="en-US" w:eastAsia="en-US"/>
        </w:rPr>
      </w:pPr>
      <w:r>
        <w:rPr>
          <w:rFonts w:eastAsia="Times New Roman"/>
          <w:spacing w:val="0"/>
          <w:lang w:val="en-US" w:eastAsia="en-US"/>
        </w:rPr>
        <w:t>Pre-processing</w:t>
      </w:r>
      <w:r w:rsidR="00E4663F">
        <w:rPr>
          <w:rFonts w:eastAsia="Times New Roman"/>
          <w:spacing w:val="0"/>
          <w:lang w:val="en-US" w:eastAsia="en-US"/>
        </w:rPr>
        <w:t>, segmentation, and feature extraction, which are mentioned to recognize what is initially fed in the neural network (i.e., what the input data is like)</w:t>
      </w:r>
    </w:p>
    <w:p w14:paraId="5253F368" w14:textId="13CDC3A9" w:rsidR="00E4663F" w:rsidRDefault="00E4663F" w:rsidP="001030F5">
      <w:pPr>
        <w:pStyle w:val="BodyText"/>
        <w:numPr>
          <w:ilvl w:val="0"/>
          <w:numId w:val="13"/>
        </w:numPr>
        <w:spacing w:line="240" w:lineRule="auto"/>
        <w:rPr>
          <w:rFonts w:eastAsia="Times New Roman"/>
          <w:spacing w:val="0"/>
          <w:lang w:val="en-US" w:eastAsia="en-US"/>
        </w:rPr>
      </w:pPr>
      <w:r>
        <w:rPr>
          <w:rFonts w:eastAsia="Times New Roman"/>
          <w:spacing w:val="0"/>
          <w:lang w:val="en-US" w:eastAsia="en-US"/>
        </w:rPr>
        <w:t>Architecture of the DBN, which is mentioned as the number of neurons and learning rate have an influence on the evaluation score</w:t>
      </w:r>
      <w:r w:rsidR="00465EF9">
        <w:rPr>
          <w:rFonts w:eastAsia="Times New Roman"/>
          <w:spacing w:val="0"/>
          <w:lang w:val="en-US" w:eastAsia="en-US"/>
        </w:rPr>
        <w:t xml:space="preserve">. </w:t>
      </w:r>
    </w:p>
    <w:p w14:paraId="09DB0586" w14:textId="50DA56FD" w:rsidR="00E4663F" w:rsidRDefault="00E4663F" w:rsidP="001030F5">
      <w:pPr>
        <w:pStyle w:val="BodyText"/>
        <w:numPr>
          <w:ilvl w:val="0"/>
          <w:numId w:val="13"/>
        </w:numPr>
        <w:spacing w:line="240" w:lineRule="auto"/>
        <w:rPr>
          <w:rFonts w:eastAsia="Times New Roman"/>
          <w:spacing w:val="0"/>
          <w:lang w:val="en-US" w:eastAsia="en-US"/>
        </w:rPr>
      </w:pPr>
      <w:r>
        <w:rPr>
          <w:rFonts w:eastAsia="Times New Roman"/>
          <w:spacing w:val="0"/>
          <w:lang w:val="en-US" w:eastAsia="en-US"/>
        </w:rPr>
        <w:t>Evaluation metric</w:t>
      </w:r>
      <w:r w:rsidR="00243139">
        <w:rPr>
          <w:rFonts w:eastAsia="Times New Roman"/>
          <w:spacing w:val="0"/>
          <w:lang w:val="en-US" w:eastAsia="en-US"/>
        </w:rPr>
        <w:t>s, which are mentioned to determine the common metrics that will be later used in the comparative analysis section</w:t>
      </w:r>
      <w:r w:rsidR="0063301C">
        <w:rPr>
          <w:rFonts w:eastAsia="Times New Roman"/>
          <w:spacing w:val="0"/>
          <w:lang w:val="en-US" w:eastAsia="en-US"/>
        </w:rPr>
        <w:t>.</w:t>
      </w:r>
    </w:p>
    <w:p w14:paraId="746951DF" w14:textId="6A64543B" w:rsidR="00C96314" w:rsidRDefault="00C96314" w:rsidP="001030F5">
      <w:pPr>
        <w:pStyle w:val="BodyText"/>
        <w:spacing w:line="240" w:lineRule="auto"/>
        <w:ind w:firstLine="0"/>
        <w:rPr>
          <w:rFonts w:eastAsia="Times New Roman"/>
          <w:spacing w:val="0"/>
          <w:lang w:val="en-US" w:eastAsia="en-US"/>
        </w:rPr>
      </w:pPr>
      <w:r>
        <w:rPr>
          <w:rFonts w:eastAsia="Times New Roman"/>
          <w:spacing w:val="0"/>
          <w:lang w:val="en-US" w:eastAsia="en-US"/>
        </w:rPr>
        <w:tab/>
        <w:t>The following sub-sections discuss each of the aforementioned points, ending with a comparative analysis of the DBN models.</w:t>
      </w:r>
    </w:p>
    <w:p w14:paraId="32E6C795" w14:textId="1A92A5EE" w:rsidR="00170D1F" w:rsidRDefault="00170D1F" w:rsidP="00170D1F">
      <w:pPr>
        <w:pStyle w:val="Heading2"/>
        <w:numPr>
          <w:ilvl w:val="1"/>
          <w:numId w:val="1"/>
        </w:numPr>
        <w:tabs>
          <w:tab w:val="clear" w:pos="360"/>
          <w:tab w:val="num" w:pos="288"/>
        </w:tabs>
      </w:pPr>
      <w:r>
        <w:t>Datasets Used</w:t>
      </w:r>
    </w:p>
    <w:p w14:paraId="2DBEF7A4" w14:textId="31735706" w:rsidR="00170D1F" w:rsidRDefault="00170D1F" w:rsidP="00432015">
      <w:pPr>
        <w:pStyle w:val="BodyText"/>
        <w:spacing w:line="240" w:lineRule="auto"/>
        <w:rPr>
          <w:rFonts w:eastAsia="Times New Roman"/>
          <w:spacing w:val="0"/>
          <w:lang w:val="en-US" w:eastAsia="en-US"/>
        </w:rPr>
      </w:pPr>
      <w:r>
        <w:rPr>
          <w:rFonts w:eastAsia="Times New Roman"/>
          <w:spacing w:val="0"/>
          <w:lang w:val="en-US" w:eastAsia="en-US"/>
        </w:rPr>
        <w:t xml:space="preserve">For </w:t>
      </w:r>
      <m:oMath>
        <m:r>
          <w:rPr>
            <w:rFonts w:ascii="Cambria Math" w:eastAsia="Times New Roman" w:hAnsi="Cambria Math"/>
            <w:spacing w:val="0"/>
            <w:lang w:val="en-US" w:eastAsia="en-US"/>
          </w:rPr>
          <m:t>DB</m:t>
        </m:r>
        <m:sSub>
          <m:sSubPr>
            <m:ctrlPr>
              <w:rPr>
                <w:rFonts w:ascii="Cambria Math" w:eastAsia="Times New Roman" w:hAnsi="Cambria Math"/>
                <w:i/>
                <w:spacing w:val="0"/>
                <w:lang w:val="en-US" w:eastAsia="en-US"/>
              </w:rPr>
            </m:ctrlPr>
          </m:sSubPr>
          <m:e>
            <m:r>
              <w:rPr>
                <w:rFonts w:ascii="Cambria Math" w:eastAsia="Times New Roman" w:hAnsi="Cambria Math"/>
                <w:spacing w:val="0"/>
                <w:lang w:val="en-US" w:eastAsia="en-US"/>
              </w:rPr>
              <m:t>N</m:t>
            </m:r>
          </m:e>
          <m:sub>
            <m:r>
              <w:rPr>
                <w:rFonts w:ascii="Cambria Math" w:eastAsia="Times New Roman" w:hAnsi="Cambria Math"/>
                <w:spacing w:val="0"/>
                <w:lang w:val="en-US" w:eastAsia="en-US"/>
              </w:rPr>
              <m:t>1</m:t>
            </m:r>
          </m:sub>
        </m:sSub>
      </m:oMath>
      <w:r>
        <w:rPr>
          <w:rFonts w:eastAsia="Times New Roman"/>
          <w:spacing w:val="0"/>
          <w:lang w:val="en-US" w:eastAsia="en-US"/>
        </w:rPr>
        <w:t xml:space="preserve"> and </w:t>
      </w:r>
      <m:oMath>
        <m:r>
          <w:rPr>
            <w:rFonts w:ascii="Cambria Math" w:eastAsia="Times New Roman" w:hAnsi="Cambria Math"/>
            <w:spacing w:val="0"/>
            <w:lang w:val="en-US" w:eastAsia="en-US"/>
          </w:rPr>
          <m:t>DB</m:t>
        </m:r>
        <m:sSub>
          <m:sSubPr>
            <m:ctrlPr>
              <w:rPr>
                <w:rFonts w:ascii="Cambria Math" w:eastAsia="Times New Roman" w:hAnsi="Cambria Math"/>
                <w:i/>
                <w:spacing w:val="0"/>
                <w:lang w:val="en-US" w:eastAsia="en-US"/>
              </w:rPr>
            </m:ctrlPr>
          </m:sSubPr>
          <m:e>
            <m:r>
              <w:rPr>
                <w:rFonts w:ascii="Cambria Math" w:eastAsia="Times New Roman" w:hAnsi="Cambria Math"/>
                <w:spacing w:val="0"/>
                <w:lang w:val="en-US" w:eastAsia="en-US"/>
              </w:rPr>
              <m:t>N</m:t>
            </m:r>
          </m:e>
          <m:sub>
            <m:r>
              <w:rPr>
                <w:rFonts w:ascii="Cambria Math" w:eastAsia="Times New Roman" w:hAnsi="Cambria Math"/>
                <w:spacing w:val="0"/>
                <w:lang w:val="en-US" w:eastAsia="en-US"/>
              </w:rPr>
              <m:t>2</m:t>
            </m:r>
          </m:sub>
        </m:sSub>
      </m:oMath>
      <w:r>
        <w:rPr>
          <w:rFonts w:eastAsia="Times New Roman"/>
          <w:spacing w:val="0"/>
          <w:lang w:val="en-US" w:eastAsia="en-US"/>
        </w:rPr>
        <w:t>, both models were trained using</w:t>
      </w:r>
      <w:r w:rsidR="00DE6448">
        <w:rPr>
          <w:rFonts w:eastAsia="Times New Roman"/>
          <w:spacing w:val="0"/>
          <w:lang w:val="en-US" w:eastAsia="en-US"/>
        </w:rPr>
        <w:t xml:space="preserve"> different versions of</w:t>
      </w:r>
      <w:r>
        <w:rPr>
          <w:rFonts w:eastAsia="Times New Roman"/>
          <w:spacing w:val="0"/>
          <w:lang w:val="en-US" w:eastAsia="en-US"/>
        </w:rPr>
        <w:t xml:space="preserve"> the </w:t>
      </w:r>
      <w:r w:rsidRPr="000D1067">
        <w:rPr>
          <w:rFonts w:eastAsia="Times New Roman"/>
          <w:spacing w:val="0"/>
          <w:lang w:val="en-US" w:eastAsia="en-US"/>
        </w:rPr>
        <w:t>Modified National Institute of Standards and Technology</w:t>
      </w:r>
      <w:r>
        <w:rPr>
          <w:rFonts w:eastAsia="Times New Roman"/>
          <w:spacing w:val="0"/>
          <w:lang w:val="en-US" w:eastAsia="en-US"/>
        </w:rPr>
        <w:t xml:space="preserve"> (MNIST) dataset which was published by Yann and consists of 60,000 and 10,000 labeled digit images for the train and test sets respectively </w:t>
      </w:r>
      <w:r w:rsidR="00432015" w:rsidRPr="00432015">
        <w:t>[27]</w:t>
      </w:r>
      <w:r>
        <w:rPr>
          <w:rFonts w:eastAsia="Times New Roman"/>
          <w:spacing w:val="0"/>
          <w:lang w:val="en-US" w:eastAsia="en-US"/>
        </w:rPr>
        <w:t xml:space="preserve">, noting that the images were normalized and centered with a fixed-size. </w:t>
      </w:r>
      <w:r w:rsidR="0056566F">
        <w:rPr>
          <w:rFonts w:eastAsia="Times New Roman"/>
          <w:spacing w:val="0"/>
          <w:lang w:val="en-US" w:eastAsia="en-US"/>
        </w:rPr>
        <w:t>Fig.</w:t>
      </w:r>
      <w:r>
        <w:rPr>
          <w:rFonts w:eastAsia="Times New Roman"/>
          <w:spacing w:val="0"/>
          <w:lang w:val="en-US" w:eastAsia="en-US"/>
        </w:rPr>
        <w:t xml:space="preserve"> 11 shows a sample of the images</w:t>
      </w:r>
      <w:r w:rsidR="0056566F">
        <w:rPr>
          <w:rFonts w:eastAsia="Times New Roman"/>
          <w:spacing w:val="0"/>
          <w:lang w:val="en-US" w:eastAsia="en-US"/>
        </w:rPr>
        <w:t>.</w:t>
      </w:r>
    </w:p>
    <w:p w14:paraId="122F0ECB" w14:textId="77777777" w:rsidR="00170D1F" w:rsidRDefault="00170D1F" w:rsidP="00170D1F">
      <w:pPr>
        <w:rPr>
          <w:rFonts w:eastAsia="Times New Roman"/>
        </w:rPr>
      </w:pPr>
      <w:r>
        <w:rPr>
          <w:noProof/>
        </w:rPr>
        <w:drawing>
          <wp:inline distT="0" distB="0" distL="0" distR="0" wp14:anchorId="5A75D147" wp14:editId="335C7631">
            <wp:extent cx="2124285" cy="1195754"/>
            <wp:effectExtent l="0" t="0" r="9525" b="4445"/>
            <wp:docPr id="40" name="Picture 4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 arrow&#10;&#10;Description automatically generated"/>
                    <pic:cNvPicPr/>
                  </pic:nvPicPr>
                  <pic:blipFill>
                    <a:blip r:embed="rId24"/>
                    <a:stretch>
                      <a:fillRect/>
                    </a:stretch>
                  </pic:blipFill>
                  <pic:spPr>
                    <a:xfrm>
                      <a:off x="0" y="0"/>
                      <a:ext cx="2174006" cy="1223742"/>
                    </a:xfrm>
                    <a:prstGeom prst="rect">
                      <a:avLst/>
                    </a:prstGeom>
                  </pic:spPr>
                </pic:pic>
              </a:graphicData>
            </a:graphic>
          </wp:inline>
        </w:drawing>
      </w:r>
    </w:p>
    <w:p w14:paraId="3270F7FF" w14:textId="0ABB382F" w:rsidR="00170D1F" w:rsidRDefault="00170D1F" w:rsidP="00432015">
      <w:pPr>
        <w:pStyle w:val="BodyText"/>
        <w:spacing w:line="240" w:lineRule="auto"/>
        <w:jc w:val="center"/>
        <w:rPr>
          <w:rFonts w:eastAsia="Times New Roman"/>
          <w:spacing w:val="0"/>
          <w:sz w:val="18"/>
          <w:szCs w:val="18"/>
          <w:lang w:val="en-US" w:eastAsia="en-US"/>
        </w:rPr>
      </w:pPr>
      <w:r w:rsidRPr="00657B1C">
        <w:rPr>
          <w:rFonts w:eastAsia="Times New Roman"/>
          <w:sz w:val="18"/>
          <w:szCs w:val="18"/>
        </w:rPr>
        <w:t xml:space="preserve">Fig. </w:t>
      </w:r>
      <w:r>
        <w:rPr>
          <w:rFonts w:eastAsia="Times New Roman"/>
          <w:sz w:val="18"/>
          <w:szCs w:val="18"/>
        </w:rPr>
        <w:t>11</w:t>
      </w:r>
      <w:r w:rsidRPr="00657B1C">
        <w:rPr>
          <w:rFonts w:eastAsia="Times New Roman"/>
          <w:sz w:val="18"/>
          <w:szCs w:val="18"/>
        </w:rPr>
        <w:t>.</w:t>
      </w:r>
      <w:r>
        <w:rPr>
          <w:rFonts w:eastAsia="Times New Roman"/>
          <w:sz w:val="18"/>
          <w:szCs w:val="18"/>
        </w:rPr>
        <w:t xml:space="preserve"> A sample of the MNIST</w:t>
      </w:r>
      <w:r w:rsidR="001D1EA5">
        <w:rPr>
          <w:rFonts w:eastAsia="Times New Roman"/>
          <w:sz w:val="18"/>
          <w:szCs w:val="18"/>
          <w:lang w:val="en-US"/>
        </w:rPr>
        <w:t xml:space="preserve"> Data Augmentation</w:t>
      </w:r>
      <w:r>
        <w:rPr>
          <w:rFonts w:eastAsia="Times New Roman"/>
          <w:sz w:val="18"/>
          <w:szCs w:val="18"/>
        </w:rPr>
        <w:t xml:space="preserve"> dataset</w:t>
      </w:r>
      <w:r w:rsidRPr="003772E3">
        <w:rPr>
          <w:rFonts w:eastAsia="Times New Roman"/>
          <w:sz w:val="14"/>
          <w:szCs w:val="14"/>
        </w:rPr>
        <w:t xml:space="preserve"> </w:t>
      </w:r>
      <w:r w:rsidR="00432015" w:rsidRPr="00432015">
        <w:rPr>
          <w:sz w:val="18"/>
        </w:rPr>
        <w:t>[27]</w:t>
      </w:r>
    </w:p>
    <w:p w14:paraId="34FA419F" w14:textId="2D1E4FE0" w:rsidR="00170D1F" w:rsidRDefault="00170D1F" w:rsidP="00432015">
      <w:pPr>
        <w:pStyle w:val="BodyText"/>
        <w:spacing w:line="240" w:lineRule="auto"/>
        <w:jc w:val="left"/>
        <w:rPr>
          <w:rFonts w:eastAsia="Times New Roman"/>
          <w:spacing w:val="0"/>
          <w:lang w:val="en-US" w:eastAsia="en-US"/>
        </w:rPr>
      </w:pPr>
      <w:r>
        <w:rPr>
          <w:rFonts w:eastAsia="Times New Roman"/>
          <w:spacing w:val="0"/>
          <w:lang w:val="en-US" w:eastAsia="en-US"/>
        </w:rPr>
        <w:t xml:space="preserve">For </w:t>
      </w:r>
      <m:oMath>
        <m:r>
          <w:rPr>
            <w:rFonts w:ascii="Cambria Math" w:eastAsia="Times New Roman" w:hAnsi="Cambria Math"/>
            <w:spacing w:val="0"/>
            <w:lang w:val="en-US" w:eastAsia="en-US"/>
          </w:rPr>
          <m:t>DB</m:t>
        </m:r>
        <m:sSub>
          <m:sSubPr>
            <m:ctrlPr>
              <w:rPr>
                <w:rFonts w:ascii="Cambria Math" w:eastAsia="Times New Roman" w:hAnsi="Cambria Math"/>
                <w:i/>
                <w:spacing w:val="0"/>
                <w:lang w:val="en-US" w:eastAsia="en-US"/>
              </w:rPr>
            </m:ctrlPr>
          </m:sSubPr>
          <m:e>
            <m:r>
              <w:rPr>
                <w:rFonts w:ascii="Cambria Math" w:eastAsia="Times New Roman" w:hAnsi="Cambria Math"/>
                <w:spacing w:val="0"/>
                <w:lang w:val="en-US" w:eastAsia="en-US"/>
              </w:rPr>
              <m:t>N</m:t>
            </m:r>
          </m:e>
          <m:sub>
            <m:r>
              <w:rPr>
                <w:rFonts w:ascii="Cambria Math" w:eastAsia="Times New Roman" w:hAnsi="Cambria Math"/>
                <w:spacing w:val="0"/>
                <w:lang w:val="en-US" w:eastAsia="en-US"/>
              </w:rPr>
              <m:t>3</m:t>
            </m:r>
          </m:sub>
        </m:sSub>
      </m:oMath>
      <w:r>
        <w:rPr>
          <w:rFonts w:eastAsia="Times New Roman"/>
          <w:spacing w:val="0"/>
          <w:lang w:val="en-US" w:eastAsia="en-US"/>
        </w:rPr>
        <w:t xml:space="preserve"> however, it was trained using the </w:t>
      </w:r>
      <w:r w:rsidRPr="00170D1F">
        <w:rPr>
          <w:rFonts w:eastAsia="Times New Roman"/>
          <w:spacing w:val="0"/>
          <w:lang w:val="en-US" w:eastAsia="en-US"/>
        </w:rPr>
        <w:t>Optical Recognition of Handwritten Digits</w:t>
      </w:r>
      <w:r>
        <w:rPr>
          <w:rFonts w:eastAsia="Times New Roman"/>
          <w:spacing w:val="0"/>
          <w:lang w:val="en-US" w:eastAsia="en-US"/>
        </w:rPr>
        <w:t xml:space="preserve"> (ORHD) dataset which was published by </w:t>
      </w:r>
      <w:r w:rsidR="00001270">
        <w:rPr>
          <w:rFonts w:eastAsia="Times New Roman"/>
          <w:spacing w:val="0"/>
          <w:lang w:val="en-US" w:eastAsia="en-US"/>
        </w:rPr>
        <w:t xml:space="preserve">Alpaydin &amp; Kaynak and consists of 5620 labeled digit images </w:t>
      </w:r>
      <w:r w:rsidR="00432015" w:rsidRPr="00432015">
        <w:t>[28], [29]</w:t>
      </w:r>
      <w:r w:rsidR="00001270">
        <w:rPr>
          <w:rFonts w:eastAsia="Times New Roman"/>
          <w:spacing w:val="0"/>
          <w:lang w:val="en-US" w:eastAsia="en-US"/>
        </w:rPr>
        <w:t xml:space="preserve">; each one having a size of </w:t>
      </w:r>
      <m:oMath>
        <m:r>
          <w:rPr>
            <w:rFonts w:ascii="Cambria Math" w:eastAsia="Times New Roman" w:hAnsi="Cambria Math"/>
            <w:spacing w:val="0"/>
            <w:lang w:val="en-US" w:eastAsia="en-US"/>
          </w:rPr>
          <m:t>8×8</m:t>
        </m:r>
      </m:oMath>
      <w:r w:rsidR="00001270">
        <w:rPr>
          <w:rFonts w:eastAsia="Times New Roman"/>
          <w:spacing w:val="0"/>
          <w:lang w:val="en-US" w:eastAsia="en-US"/>
        </w:rPr>
        <w:t xml:space="preserve">. </w:t>
      </w:r>
      <w:r w:rsidR="0056566F">
        <w:rPr>
          <w:rFonts w:eastAsia="Times New Roman"/>
          <w:spacing w:val="0"/>
          <w:lang w:val="en-US" w:eastAsia="en-US"/>
        </w:rPr>
        <w:t>Fig.</w:t>
      </w:r>
      <w:r w:rsidR="00001270">
        <w:rPr>
          <w:rFonts w:eastAsia="Times New Roman"/>
          <w:spacing w:val="0"/>
          <w:lang w:val="en-US" w:eastAsia="en-US"/>
        </w:rPr>
        <w:t xml:space="preserve"> 12 shows a sample of the images</w:t>
      </w:r>
      <w:r w:rsidR="0056566F">
        <w:rPr>
          <w:rFonts w:eastAsia="Times New Roman"/>
          <w:spacing w:val="0"/>
          <w:lang w:val="en-US" w:eastAsia="en-US"/>
        </w:rPr>
        <w:t>.</w:t>
      </w:r>
    </w:p>
    <w:p w14:paraId="392116A1" w14:textId="65C68682" w:rsidR="004D2EE6" w:rsidRDefault="004D2EE6" w:rsidP="004D2EE6">
      <w:pPr>
        <w:rPr>
          <w:rFonts w:eastAsia="Times New Roman"/>
        </w:rPr>
      </w:pPr>
      <w:r>
        <w:rPr>
          <w:noProof/>
        </w:rPr>
        <w:drawing>
          <wp:inline distT="0" distB="0" distL="0" distR="0" wp14:anchorId="0C230864" wp14:editId="0C654870">
            <wp:extent cx="1043354" cy="1344353"/>
            <wp:effectExtent l="0" t="0" r="444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62916" cy="1369558"/>
                    </a:xfrm>
                    <a:prstGeom prst="rect">
                      <a:avLst/>
                    </a:prstGeom>
                  </pic:spPr>
                </pic:pic>
              </a:graphicData>
            </a:graphic>
          </wp:inline>
        </w:drawing>
      </w:r>
    </w:p>
    <w:p w14:paraId="3B7CADB7" w14:textId="773EDDDA" w:rsidR="004D2EE6" w:rsidRPr="004D2EE6" w:rsidRDefault="004D2EE6" w:rsidP="00432015">
      <w:pPr>
        <w:pStyle w:val="BodyText"/>
        <w:spacing w:line="240" w:lineRule="auto"/>
        <w:jc w:val="center"/>
        <w:rPr>
          <w:rFonts w:eastAsia="Times New Roman"/>
          <w:spacing w:val="0"/>
          <w:sz w:val="18"/>
          <w:szCs w:val="18"/>
          <w:lang w:val="en-US" w:eastAsia="en-US"/>
        </w:rPr>
      </w:pPr>
      <w:r w:rsidRPr="00657B1C">
        <w:rPr>
          <w:rFonts w:eastAsia="Times New Roman"/>
          <w:sz w:val="18"/>
          <w:szCs w:val="18"/>
        </w:rPr>
        <w:t xml:space="preserve">Fig. </w:t>
      </w:r>
      <w:r>
        <w:rPr>
          <w:rFonts w:eastAsia="Times New Roman"/>
          <w:sz w:val="18"/>
          <w:szCs w:val="18"/>
        </w:rPr>
        <w:t>1</w:t>
      </w:r>
      <w:r>
        <w:rPr>
          <w:rFonts w:eastAsia="Times New Roman"/>
          <w:sz w:val="18"/>
          <w:szCs w:val="18"/>
          <w:lang w:val="en-US"/>
        </w:rPr>
        <w:t>2</w:t>
      </w:r>
      <w:r w:rsidRPr="00657B1C">
        <w:rPr>
          <w:rFonts w:eastAsia="Times New Roman"/>
          <w:sz w:val="18"/>
          <w:szCs w:val="18"/>
        </w:rPr>
        <w:t>.</w:t>
      </w:r>
      <w:r>
        <w:rPr>
          <w:rFonts w:eastAsia="Times New Roman"/>
          <w:sz w:val="18"/>
          <w:szCs w:val="18"/>
          <w:lang w:val="en-US"/>
        </w:rPr>
        <w:t xml:space="preserve"> A sample of the ORHD</w:t>
      </w:r>
      <w:r>
        <w:rPr>
          <w:rFonts w:eastAsia="Times New Roman"/>
          <w:sz w:val="18"/>
          <w:szCs w:val="18"/>
        </w:rPr>
        <w:t xml:space="preserve"> dataset</w:t>
      </w:r>
      <w:r>
        <w:rPr>
          <w:rFonts w:eastAsia="Times New Roman"/>
          <w:sz w:val="18"/>
          <w:szCs w:val="18"/>
          <w:lang w:val="en-US"/>
        </w:rPr>
        <w:t xml:space="preserve"> </w:t>
      </w:r>
      <w:r w:rsidR="00432015" w:rsidRPr="00432015">
        <w:rPr>
          <w:sz w:val="18"/>
        </w:rPr>
        <w:t>[30]</w:t>
      </w:r>
      <w:r>
        <w:rPr>
          <w:rFonts w:eastAsia="Times New Roman"/>
          <w:sz w:val="18"/>
          <w:szCs w:val="18"/>
          <w:lang w:val="en-US"/>
        </w:rPr>
        <w:t xml:space="preserve"> </w:t>
      </w:r>
      <w:r w:rsidRPr="004D2EE6">
        <w:rPr>
          <w:rFonts w:eastAsia="Times New Roman"/>
          <w:spacing w:val="0"/>
          <w:sz w:val="18"/>
          <w:szCs w:val="18"/>
          <w:lang w:val="en-US" w:eastAsia="en-US"/>
        </w:rPr>
        <w:t xml:space="preserve"> </w:t>
      </w:r>
    </w:p>
    <w:p w14:paraId="48CA98C6" w14:textId="7CE4FB29" w:rsidR="007E67E9" w:rsidRDefault="00243139" w:rsidP="007E67E9">
      <w:pPr>
        <w:pStyle w:val="Heading2"/>
        <w:numPr>
          <w:ilvl w:val="1"/>
          <w:numId w:val="1"/>
        </w:numPr>
        <w:tabs>
          <w:tab w:val="clear" w:pos="360"/>
          <w:tab w:val="num" w:pos="288"/>
        </w:tabs>
      </w:pPr>
      <w:r>
        <w:t xml:space="preserve">Toolboxes </w:t>
      </w:r>
      <w:r w:rsidR="006A6039">
        <w:t>U</w:t>
      </w:r>
      <w:r>
        <w:t>sed</w:t>
      </w:r>
    </w:p>
    <w:p w14:paraId="5756288D" w14:textId="7AB6870E" w:rsidR="006A6039" w:rsidRDefault="00243139" w:rsidP="001030F5">
      <w:pPr>
        <w:spacing w:after="240"/>
        <w:ind w:firstLine="288"/>
        <w:jc w:val="both"/>
      </w:pPr>
      <w:r>
        <w:t xml:space="preserve">For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w:r>
        <w:t xml:space="preserve">, MATLAB’s </w:t>
      </w:r>
      <w:r w:rsidR="006A6039">
        <w:t>“</w:t>
      </w:r>
      <w:r>
        <w:t>Neural Network Toolbox</w:t>
      </w:r>
      <w:r w:rsidR="006A6039">
        <w:t>”</w:t>
      </w:r>
      <w:r>
        <w:t xml:space="preserve"> </w:t>
      </w:r>
      <w:r w:rsidR="006A6039">
        <w:t>was</w:t>
      </w:r>
      <w:r>
        <w:t xml:space="preserve"> used, which has tools for feature learning and image recognition. </w:t>
      </w:r>
    </w:p>
    <w:p w14:paraId="1940C1AE" w14:textId="62ABBC14" w:rsidR="00243139" w:rsidRDefault="00243139" w:rsidP="001030F5">
      <w:pPr>
        <w:spacing w:after="240"/>
        <w:ind w:firstLine="288"/>
        <w:jc w:val="both"/>
      </w:pPr>
      <w:r>
        <w:t xml:space="preserve">For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m:t>
            </m:r>
          </m:sub>
        </m:sSub>
      </m:oMath>
      <w:r>
        <w:t>,</w:t>
      </w:r>
      <w:r w:rsidR="00B74C69">
        <w:t xml:space="preserve"> Dewi et al. did not mention the programming language used to implement their model</w:t>
      </w:r>
      <w:r w:rsidR="00B74C69" w:rsidRPr="00B3122B">
        <w:rPr>
          <w:rStyle w:val="FootnoteReference"/>
        </w:rPr>
        <w:footnoteReference w:id="10"/>
      </w:r>
      <w:r w:rsidR="00B74C69">
        <w:t>.</w:t>
      </w:r>
      <w:r w:rsidR="006A6039">
        <w:t xml:space="preserve"> </w:t>
      </w:r>
    </w:p>
    <w:p w14:paraId="715B2DDE" w14:textId="39C364E7" w:rsidR="00C61FA6" w:rsidRPr="00243139" w:rsidRDefault="00C61FA6" w:rsidP="00432015">
      <w:pPr>
        <w:spacing w:after="240"/>
        <w:ind w:firstLine="288"/>
        <w:jc w:val="both"/>
      </w:pPr>
      <w:r>
        <w:lastRenderedPageBreak/>
        <w:t xml:space="preserve">For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3</m:t>
            </m:r>
          </m:sub>
        </m:sSub>
      </m:oMath>
      <w:r>
        <w:t xml:space="preserve">, Gm et al. </w:t>
      </w:r>
      <w:r w:rsidR="00C25F3A">
        <w:t xml:space="preserve">adapted code from python’s “scikit-learn” library </w:t>
      </w:r>
      <w:r w:rsidR="00377D97">
        <w:t xml:space="preserve">and from GitHub user “alberbups” into their own GitHub repository </w:t>
      </w:r>
      <w:r w:rsidR="00432015" w:rsidRPr="00432015">
        <w:t>[32]</w:t>
      </w:r>
      <w:r w:rsidR="00377D97">
        <w:t xml:space="preserve">. </w:t>
      </w:r>
    </w:p>
    <w:p w14:paraId="5245C7F3" w14:textId="735C581A" w:rsidR="006A6039" w:rsidRDefault="006A6039" w:rsidP="006A6039">
      <w:pPr>
        <w:pStyle w:val="Heading2"/>
        <w:numPr>
          <w:ilvl w:val="1"/>
          <w:numId w:val="1"/>
        </w:numPr>
        <w:tabs>
          <w:tab w:val="clear" w:pos="360"/>
          <w:tab w:val="num" w:pos="288"/>
        </w:tabs>
      </w:pPr>
      <w:r>
        <w:t>Pre-processing, Segmentation, &amp; Feature Extraction</w:t>
      </w:r>
    </w:p>
    <w:p w14:paraId="38ACC9B8" w14:textId="16F0ED16" w:rsidR="006A6039" w:rsidRDefault="006A6039" w:rsidP="001030F5">
      <w:pPr>
        <w:spacing w:after="240"/>
        <w:ind w:firstLine="288"/>
        <w:jc w:val="both"/>
      </w:pPr>
      <w:r>
        <w:t xml:space="preserve">Even though the MNIST dataset is already clean and without noise, Ghosh &amp; Maghari applied erosion with </w:t>
      </w:r>
      <m:oMath>
        <m:r>
          <w:rPr>
            <w:rFonts w:ascii="Cambria Math" w:hAnsi="Cambria Math"/>
          </w:rPr>
          <m:t>3×3</m:t>
        </m:r>
      </m:oMath>
      <w:r>
        <w:t xml:space="preserve"> structuring elements to eliminate any possible </w:t>
      </w:r>
      <w:r w:rsidR="00DB38D1">
        <w:t>one-bit</w:t>
      </w:r>
      <w:r>
        <w:t xml:space="preserve"> errors and give a smoother edge, then they </w:t>
      </w:r>
      <w:r w:rsidR="00DB38D1">
        <w:t xml:space="preserve">dilated the digits with </w:t>
      </w:r>
      <m:oMath>
        <m:r>
          <w:rPr>
            <w:rFonts w:ascii="Cambria Math" w:hAnsi="Cambria Math"/>
          </w:rPr>
          <m:t>2×2</m:t>
        </m:r>
      </m:oMath>
      <w:r w:rsidR="00DB38D1">
        <w:t xml:space="preserve"> elements. Now, since they used a version of the MNIST dataset where each image is a sequence of digits, they had to perform a segmentation step which consists of decomposing the image into sub-images of individual digits, re-sizing them to </w:t>
      </w:r>
      <m:oMath>
        <m:r>
          <w:rPr>
            <w:rFonts w:ascii="Cambria Math" w:hAnsi="Cambria Math"/>
          </w:rPr>
          <m:t>100×70</m:t>
        </m:r>
      </m:oMath>
      <w:r w:rsidR="00DB38D1">
        <w:t xml:space="preserve"> pixels and assigning appropriate labels to them. Moreover, they decided to extract</w:t>
      </w:r>
      <w:r w:rsidR="00BF7976">
        <w:t xml:space="preserve"> from each sub-image</w:t>
      </w:r>
      <w:r w:rsidR="00DB38D1">
        <w:t xml:space="preserve"> </w:t>
      </w:r>
      <m:oMath>
        <m:r>
          <w:rPr>
            <w:rFonts w:ascii="Cambria Math" w:hAnsi="Cambria Math"/>
          </w:rPr>
          <m:t>d</m:t>
        </m:r>
      </m:oMath>
      <w:r w:rsidR="00DB38D1">
        <w:t xml:space="preserve"> statistical features using MATLAB’s feature extraction module</w:t>
      </w:r>
      <w:r w:rsidR="00BF7976">
        <w:t xml:space="preserve"> which will be represented by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oMath>
      <w:r w:rsidR="00E4778E">
        <w:t xml:space="preserve">, where </w:t>
      </w:r>
      <m:oMath>
        <m:r>
          <w:rPr>
            <w:rFonts w:ascii="Cambria Math" w:hAnsi="Cambria Math"/>
          </w:rPr>
          <m:t>d=54</m:t>
        </m:r>
      </m:oMath>
    </w:p>
    <w:p w14:paraId="16612EBE" w14:textId="6D3DC7DA" w:rsidR="00E4778E" w:rsidRDefault="00FE5B36" w:rsidP="001030F5">
      <w:pPr>
        <w:ind w:firstLine="288"/>
        <w:jc w:val="both"/>
      </w:pPr>
      <w:r>
        <w:t>Meanwhile, Dewi et al. did not perform any pre-processing</w:t>
      </w:r>
      <w:r w:rsidR="00E4778E">
        <w:t xml:space="preserve">, </w:t>
      </w:r>
      <w:r>
        <w:t>segmentation</w:t>
      </w:r>
      <w:r w:rsidR="00E4778E">
        <w:t xml:space="preserve">, or feature extraction on the </w:t>
      </w:r>
      <w:r w:rsidR="00DE6448">
        <w:t xml:space="preserve">version of the </w:t>
      </w:r>
      <w:r w:rsidR="00E4778E">
        <w:t>MNIST dataset</w:t>
      </w:r>
      <w:r w:rsidR="00DE6448">
        <w:t xml:space="preserve"> that fixes the size of each digit image to </w:t>
      </w:r>
      <m:oMath>
        <m:r>
          <w:rPr>
            <w:rFonts w:ascii="Cambria Math" w:eastAsia="Times New Roman" w:hAnsi="Cambria Math"/>
          </w:rPr>
          <m:t>28×28</m:t>
        </m:r>
      </m:oMath>
      <w:r w:rsidR="00E4778E">
        <w:t>.</w:t>
      </w:r>
    </w:p>
    <w:p w14:paraId="2B5801EF" w14:textId="76071C83" w:rsidR="00377D97" w:rsidRDefault="00377D97" w:rsidP="001030F5">
      <w:pPr>
        <w:spacing w:before="240"/>
        <w:ind w:firstLine="288"/>
        <w:jc w:val="both"/>
      </w:pPr>
      <w:r>
        <w:t xml:space="preserve">Gm </w:t>
      </w:r>
      <w:r w:rsidR="00CA3D43">
        <w:t>et al.,</w:t>
      </w:r>
      <w:r>
        <w:t xml:space="preserve"> however, have </w:t>
      </w:r>
      <w:r w:rsidR="002051D3">
        <w:t xml:space="preserve">augmented the ORHD dataset to be </w:t>
      </w:r>
      <m:oMath>
        <m:r>
          <w:rPr>
            <w:rFonts w:ascii="Cambria Math" w:hAnsi="Cambria Math"/>
          </w:rPr>
          <m:t>5620×5=28100</m:t>
        </m:r>
      </m:oMath>
      <w:r w:rsidR="002051D3">
        <w:t xml:space="preserve"> images by shifting the images by 1px </w:t>
      </w:r>
      <w:r w:rsidR="00CA3D43">
        <w:t>to the right, left, up, and down followed by splitting the data into 22480 and 5620 images (i.e., 8:2 proportion) in the train and data sets respectively. Furthermore, they didn’t perform any segmentation or feature extraction before starting the DBN training.</w:t>
      </w:r>
    </w:p>
    <w:p w14:paraId="7F725CFC" w14:textId="7915D347" w:rsidR="00E4778E" w:rsidRDefault="00E4778E" w:rsidP="00E4778E">
      <w:pPr>
        <w:pStyle w:val="Heading2"/>
        <w:numPr>
          <w:ilvl w:val="1"/>
          <w:numId w:val="1"/>
        </w:numPr>
        <w:tabs>
          <w:tab w:val="clear" w:pos="360"/>
          <w:tab w:val="num" w:pos="288"/>
        </w:tabs>
      </w:pPr>
      <w:r>
        <w:t xml:space="preserve"> DBN Architecture</w:t>
      </w:r>
      <w:r w:rsidR="00DF7DE8">
        <w:t>s</w:t>
      </w:r>
    </w:p>
    <w:p w14:paraId="6BF7FD8A" w14:textId="77777777" w:rsidR="00465EF9" w:rsidRDefault="00E4778E" w:rsidP="00086FB1">
      <w:pPr>
        <w:spacing w:line="360" w:lineRule="auto"/>
        <w:ind w:left="288"/>
        <w:jc w:val="left"/>
      </w:pPr>
      <w:r>
        <w:t xml:space="preserve">For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w:r>
        <w:t xml:space="preserve">, </w:t>
      </w:r>
      <w:r w:rsidR="00465EF9">
        <w:t>the model has the following network structure:</w:t>
      </w:r>
    </w:p>
    <w:p w14:paraId="790CB2FA" w14:textId="6DF4BA42" w:rsidR="00E4778E" w:rsidRDefault="00465EF9" w:rsidP="001030F5">
      <w:pPr>
        <w:pStyle w:val="ListParagraph"/>
        <w:numPr>
          <w:ilvl w:val="0"/>
          <w:numId w:val="14"/>
        </w:numPr>
        <w:jc w:val="both"/>
      </w:pPr>
      <w:r>
        <w:t xml:space="preserve">An input layer consisting of </w:t>
      </w:r>
      <m:oMath>
        <m:r>
          <w:rPr>
            <w:rFonts w:ascii="Cambria Math" w:hAnsi="Cambria Math"/>
          </w:rPr>
          <m:t>54</m:t>
        </m:r>
      </m:oMath>
      <w:r>
        <w:t xml:space="preserve"> </w:t>
      </w:r>
      <w:r w:rsidR="00B45B1A">
        <w:t>nodes</w:t>
      </w:r>
      <w:r>
        <w:t xml:space="preserve">, each representing a feature </w:t>
      </w:r>
      <m:oMath>
        <m:r>
          <w:rPr>
            <w:rFonts w:ascii="Cambria Math" w:hAnsi="Cambria Math"/>
          </w:rPr>
          <m:t>f</m:t>
        </m:r>
      </m:oMath>
      <w:r>
        <w:t xml:space="preserve"> in </w:t>
      </w:r>
      <m:oMath>
        <m:r>
          <w:rPr>
            <w:rFonts w:ascii="Cambria Math" w:hAnsi="Cambria Math"/>
          </w:rPr>
          <m:t>F</m:t>
        </m:r>
      </m:oMath>
      <w:r w:rsidR="006D7CD0">
        <w:t>.</w:t>
      </w:r>
      <w:r w:rsidR="00FD7FFA">
        <w:tab/>
      </w:r>
      <w:r w:rsidR="00086FB1">
        <w:br/>
      </w:r>
    </w:p>
    <w:p w14:paraId="1DFB5F17" w14:textId="609A634C" w:rsidR="00465EF9" w:rsidRDefault="00465EF9" w:rsidP="00FD7FFA">
      <w:pPr>
        <w:pStyle w:val="ListParagraph"/>
        <w:numPr>
          <w:ilvl w:val="0"/>
          <w:numId w:val="14"/>
        </w:numPr>
        <w:jc w:val="both"/>
      </w:pPr>
      <w:r>
        <w:t xml:space="preserve">Two hidden layers, each one having 100 </w:t>
      </w:r>
      <w:r w:rsidR="00B45B1A">
        <w:t>nodes</w:t>
      </w:r>
      <w:r w:rsidR="00086FB1">
        <w:t>, and obtained by trial and error.</w:t>
      </w:r>
      <w:r w:rsidR="00FD7FFA">
        <w:tab/>
      </w:r>
      <w:r w:rsidR="00086FB1">
        <w:br/>
      </w:r>
    </w:p>
    <w:p w14:paraId="2B7E5B28" w14:textId="3A8DC7C5" w:rsidR="00465EF9" w:rsidRDefault="00465EF9" w:rsidP="00FD7FFA">
      <w:pPr>
        <w:pStyle w:val="ListParagraph"/>
        <w:numPr>
          <w:ilvl w:val="0"/>
          <w:numId w:val="14"/>
        </w:numPr>
        <w:spacing w:after="240"/>
        <w:jc w:val="both"/>
      </w:pPr>
      <w:r>
        <w:t xml:space="preserve">An output layer consisting of 10 </w:t>
      </w:r>
      <w:r w:rsidR="00B45B1A">
        <w:t>nodes</w:t>
      </w:r>
      <w:r w:rsidRPr="00B3122B">
        <w:rPr>
          <w:rStyle w:val="FootnoteReference"/>
        </w:rPr>
        <w:footnoteReference w:id="11"/>
      </w:r>
      <w:r>
        <w:t xml:space="preserve">, where each </w:t>
      </w:r>
      <w:r w:rsidR="00B45B1A">
        <w:t>node</w:t>
      </w:r>
      <w:r>
        <w:t xml:space="preserve"> represents one of the digits from 0 to 9.</w:t>
      </w:r>
      <w:r w:rsidR="00023D12">
        <w:br/>
      </w:r>
    </w:p>
    <w:p w14:paraId="604E6537" w14:textId="2A6160ED" w:rsidR="00023D12" w:rsidRPr="00E4778E" w:rsidRDefault="00822F83" w:rsidP="00FD7FFA">
      <w:pPr>
        <w:pStyle w:val="ListParagraph"/>
        <w:numPr>
          <w:ilvl w:val="0"/>
          <w:numId w:val="14"/>
        </w:numPr>
        <w:spacing w:after="240"/>
        <w:jc w:val="both"/>
      </w:pPr>
      <w:r>
        <w:t>The s</w:t>
      </w:r>
      <w:r w:rsidR="00023D12">
        <w:t xml:space="preserve">igmoid </w:t>
      </w:r>
      <w:r>
        <w:t xml:space="preserve">(i.e., logistic regression) </w:t>
      </w:r>
      <w:r w:rsidR="00023D12">
        <w:t>activation function was used</w:t>
      </w:r>
      <w:r>
        <w:t>.</w:t>
      </w:r>
    </w:p>
    <w:p w14:paraId="5DD29E06" w14:textId="29846C62" w:rsidR="005E6FBC" w:rsidRDefault="006D7CD0" w:rsidP="00FD7FFA">
      <w:pPr>
        <w:pStyle w:val="BodyText"/>
        <w:spacing w:line="240" w:lineRule="auto"/>
        <w:ind w:firstLine="0"/>
        <w:rPr>
          <w:noProof/>
          <w:spacing w:val="0"/>
          <w:lang w:val="en-US" w:eastAsia="en-US"/>
        </w:rPr>
      </w:pPr>
      <w:r>
        <w:rPr>
          <w:noProof/>
          <w:lang w:val="en-US"/>
        </w:rPr>
        <w:tab/>
      </w:r>
      <w:r w:rsidR="005E6FBC">
        <w:rPr>
          <w:noProof/>
          <w:lang w:val="en-US"/>
        </w:rPr>
        <w:t xml:space="preserve">Furthermore, the authors of </w:t>
      </w:r>
      <m:oMath>
        <m:r>
          <w:rPr>
            <w:rFonts w:ascii="Cambria Math" w:eastAsia="Times New Roman" w:hAnsi="Cambria Math"/>
            <w:spacing w:val="0"/>
            <w:lang w:val="en-US" w:eastAsia="en-US"/>
          </w:rPr>
          <m:t>DB</m:t>
        </m:r>
        <m:sSub>
          <m:sSubPr>
            <m:ctrlPr>
              <w:rPr>
                <w:rFonts w:ascii="Cambria Math" w:eastAsia="Times New Roman" w:hAnsi="Cambria Math"/>
                <w:i/>
                <w:spacing w:val="0"/>
                <w:lang w:val="en-US" w:eastAsia="en-US"/>
              </w:rPr>
            </m:ctrlPr>
          </m:sSubPr>
          <m:e>
            <m:r>
              <w:rPr>
                <w:rFonts w:ascii="Cambria Math" w:eastAsia="Times New Roman" w:hAnsi="Cambria Math"/>
                <w:spacing w:val="0"/>
                <w:lang w:val="en-US" w:eastAsia="en-US"/>
              </w:rPr>
              <m:t>N</m:t>
            </m:r>
          </m:e>
          <m:sub>
            <m:r>
              <w:rPr>
                <w:rFonts w:ascii="Cambria Math" w:eastAsia="Times New Roman" w:hAnsi="Cambria Math"/>
                <w:spacing w:val="0"/>
                <w:lang w:val="en-US" w:eastAsia="en-US"/>
              </w:rPr>
              <m:t>1</m:t>
            </m:r>
          </m:sub>
        </m:sSub>
      </m:oMath>
      <w:r w:rsidR="005E6FBC">
        <w:rPr>
          <w:noProof/>
          <w:spacing w:val="0"/>
          <w:lang w:val="en-US" w:eastAsia="en-US"/>
        </w:rPr>
        <w:t xml:space="preserve"> did not mention any of the other hyper-parameters that were chosen to train the model with.</w:t>
      </w:r>
    </w:p>
    <w:p w14:paraId="041129DA" w14:textId="6089F3E3" w:rsidR="005E6FBC" w:rsidRDefault="005E6FBC" w:rsidP="00A55D39">
      <w:pPr>
        <w:ind w:firstLine="288"/>
        <w:jc w:val="both"/>
      </w:pPr>
      <w:r>
        <w:t xml:space="preserve">For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m:t>
            </m:r>
          </m:sub>
        </m:sSub>
      </m:oMath>
      <w:r>
        <w:t>, the authors have tested models varying in the number of hidden layers and neurons in each of these layers</w:t>
      </w:r>
      <w:r w:rsidR="00DE6448">
        <w:t xml:space="preserve">. Therefore, this paper will only choose and discuss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2B1</m:t>
            </m:r>
          </m:sub>
        </m:sSub>
      </m:oMath>
      <w:r w:rsidR="00DE6448">
        <w:t xml:space="preserve"> </w:t>
      </w:r>
      <w:r w:rsidR="00B45B1A">
        <w:t xml:space="preserve">and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2B2</m:t>
            </m:r>
          </m:sub>
        </m:sSub>
      </m:oMath>
      <w:r w:rsidR="00B45B1A">
        <w:t xml:space="preserve"> </w:t>
      </w:r>
      <w:r w:rsidR="00DE6448">
        <w:t>which h</w:t>
      </w:r>
      <w:r w:rsidR="00B45B1A">
        <w:t>ave</w:t>
      </w:r>
      <w:r w:rsidR="00DE6448">
        <w:t xml:space="preserve"> the highest </w:t>
      </w:r>
      <w:r w:rsidR="00B45B1A">
        <w:t>accurac</w:t>
      </w:r>
      <w:r w:rsidR="005B77C4">
        <w:t>ies</w:t>
      </w:r>
      <w:r w:rsidR="005B77C4" w:rsidRPr="00B3122B">
        <w:rPr>
          <w:rStyle w:val="FootnoteReference"/>
        </w:rPr>
        <w:footnoteReference w:id="12"/>
      </w:r>
      <w:r w:rsidR="00B45B1A">
        <w:t xml:space="preserve">, and each has </w:t>
      </w:r>
      <w:r>
        <w:t>the following network structure:</w:t>
      </w:r>
    </w:p>
    <w:p w14:paraId="217F416D" w14:textId="1DE0350D" w:rsidR="005E6FBC" w:rsidRDefault="005E6FBC" w:rsidP="00FD7FFA">
      <w:pPr>
        <w:pStyle w:val="ListParagraph"/>
        <w:numPr>
          <w:ilvl w:val="0"/>
          <w:numId w:val="16"/>
        </w:numPr>
        <w:spacing w:before="240"/>
        <w:jc w:val="both"/>
      </w:pPr>
      <w:r>
        <w:t>An input laye</w:t>
      </w:r>
      <w:r w:rsidR="00B45B1A">
        <w:t xml:space="preserve">r, where the number of nodes </w:t>
      </w:r>
      <w:r w:rsidR="006D7CD0">
        <w:t xml:space="preserve">is </w:t>
      </w:r>
      <m:oMath>
        <m:r>
          <w:rPr>
            <w:rFonts w:ascii="Cambria Math" w:hAnsi="Cambria Math"/>
          </w:rPr>
          <m:t>28×28=784</m:t>
        </m:r>
      </m:oMath>
      <w:r w:rsidR="006D7CD0">
        <w:t xml:space="preserve"> nodes.</w:t>
      </w:r>
      <w:r w:rsidR="00FD7FFA">
        <w:tab/>
      </w:r>
      <w:r>
        <w:br/>
      </w:r>
    </w:p>
    <w:p w14:paraId="29FDB30A" w14:textId="3D5FF06A" w:rsidR="005E6FBC" w:rsidRDefault="00B45B1A" w:rsidP="00FD7FFA">
      <w:pPr>
        <w:pStyle w:val="ListParagraph"/>
        <w:numPr>
          <w:ilvl w:val="0"/>
          <w:numId w:val="16"/>
        </w:numPr>
        <w:jc w:val="both"/>
      </w:pP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2B1</m:t>
            </m:r>
          </m:sub>
        </m:sSub>
      </m:oMath>
      <w:r>
        <w:t xml:space="preserve"> has t</w:t>
      </w:r>
      <w:r w:rsidR="005E6FBC">
        <w:t xml:space="preserve">wo hidden layers, each one having </w:t>
      </w:r>
      <w:r>
        <w:t>350</w:t>
      </w:r>
      <w:r w:rsidR="005E6FBC">
        <w:t xml:space="preserve"> </w:t>
      </w:r>
      <w:r>
        <w:t>nodes</w:t>
      </w:r>
      <w:r w:rsidR="005E6FBC">
        <w:t>,</w:t>
      </w:r>
      <w:r>
        <w:t xml:space="preserve"> while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2B2</m:t>
            </m:r>
          </m:sub>
        </m:sSub>
      </m:oMath>
      <w:r>
        <w:t xml:space="preserve"> has three hidden layers, each one having 400 nodes.</w:t>
      </w:r>
      <w:r w:rsidR="00FD7FFA">
        <w:tab/>
      </w:r>
      <w:r w:rsidR="005E6FBC">
        <w:br/>
      </w:r>
    </w:p>
    <w:p w14:paraId="04CA4234" w14:textId="2496F14B" w:rsidR="005E6FBC" w:rsidRDefault="005E6FBC" w:rsidP="00FD7FFA">
      <w:pPr>
        <w:pStyle w:val="ListParagraph"/>
        <w:numPr>
          <w:ilvl w:val="0"/>
          <w:numId w:val="16"/>
        </w:numPr>
        <w:spacing w:after="240"/>
        <w:jc w:val="both"/>
      </w:pPr>
      <w:r>
        <w:t>An output laye</w:t>
      </w:r>
      <w:r w:rsidR="00B45B1A">
        <w:t>r</w:t>
      </w:r>
      <w:r w:rsidR="006D7CD0">
        <w:t xml:space="preserve"> consisting of 10 nodes</w:t>
      </w:r>
      <w:r>
        <w:t>.</w:t>
      </w:r>
      <w:r w:rsidR="00FD7FFA">
        <w:tab/>
      </w:r>
      <w:r w:rsidR="00822F83">
        <w:br/>
      </w:r>
    </w:p>
    <w:p w14:paraId="78FF9B36" w14:textId="3CAD3B37" w:rsidR="00822F83" w:rsidRPr="00E4778E" w:rsidRDefault="00822F83" w:rsidP="00822F83">
      <w:pPr>
        <w:pStyle w:val="ListParagraph"/>
        <w:numPr>
          <w:ilvl w:val="0"/>
          <w:numId w:val="16"/>
        </w:numPr>
        <w:spacing w:after="240"/>
        <w:jc w:val="left"/>
      </w:pPr>
      <w:r>
        <w:t>Sigmoid activation function was used.</w:t>
      </w:r>
    </w:p>
    <w:p w14:paraId="2B8BDEC3" w14:textId="57A7A1B3" w:rsidR="005E6FBC" w:rsidRPr="005E6FBC" w:rsidRDefault="006D7CD0" w:rsidP="00A55D39">
      <w:pPr>
        <w:pStyle w:val="BodyText"/>
        <w:spacing w:line="240" w:lineRule="auto"/>
        <w:ind w:firstLine="0"/>
        <w:rPr>
          <w:noProof/>
          <w:lang w:val="en-US"/>
        </w:rPr>
      </w:pPr>
      <w:r>
        <w:rPr>
          <w:noProof/>
          <w:lang w:val="en-US"/>
        </w:rPr>
        <w:tab/>
      </w:r>
      <w:r w:rsidR="005E6FBC">
        <w:rPr>
          <w:noProof/>
          <w:lang w:val="en-US"/>
        </w:rPr>
        <w:t>Furthermore,</w:t>
      </w:r>
      <w:r w:rsidR="00B45B1A">
        <w:rPr>
          <w:noProof/>
          <w:lang w:val="en-US"/>
        </w:rPr>
        <w:t xml:space="preserve"> the learning rate was also not stated. Howerver, </w:t>
      </w:r>
      <w:r w:rsidR="005E6FBC">
        <w:rPr>
          <w:noProof/>
          <w:lang w:val="en-US"/>
        </w:rPr>
        <w:t xml:space="preserve">the </w:t>
      </w:r>
      <w:r>
        <w:rPr>
          <w:noProof/>
          <w:lang w:val="en-US"/>
        </w:rPr>
        <w:t xml:space="preserve">number of iterations (i.e., epochs) and batch size hyper-parameters were </w:t>
      </w:r>
      <w:r w:rsidR="00822F83">
        <w:rPr>
          <w:noProof/>
          <w:lang w:val="en-US"/>
        </w:rPr>
        <w:t>mentioned as</w:t>
      </w:r>
      <w:r>
        <w:rPr>
          <w:noProof/>
          <w:lang w:val="en-US"/>
        </w:rPr>
        <w:t xml:space="preserve"> 1000 and 10 respectively.</w:t>
      </w:r>
    </w:p>
    <w:p w14:paraId="204AD8EE" w14:textId="44B3BD3D" w:rsidR="006D7CD0" w:rsidRDefault="006D7CD0" w:rsidP="006D7CD0">
      <w:pPr>
        <w:spacing w:line="360" w:lineRule="auto"/>
        <w:ind w:left="288"/>
        <w:jc w:val="left"/>
      </w:pPr>
      <w:r>
        <w:t xml:space="preserve">For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3</m:t>
            </m:r>
          </m:sub>
        </m:sSub>
      </m:oMath>
      <w:r>
        <w:t>, the model has the following network structure:</w:t>
      </w:r>
    </w:p>
    <w:p w14:paraId="7270DCC1" w14:textId="68A7CEE2" w:rsidR="006D7CD0" w:rsidRDefault="006D7CD0" w:rsidP="00023D12">
      <w:pPr>
        <w:pStyle w:val="ListParagraph"/>
        <w:numPr>
          <w:ilvl w:val="0"/>
          <w:numId w:val="18"/>
        </w:numPr>
        <w:jc w:val="left"/>
      </w:pPr>
      <w:r>
        <w:t xml:space="preserve">An input layer consisting of </w:t>
      </w:r>
      <m:oMath>
        <m:r>
          <w:rPr>
            <w:rFonts w:ascii="Cambria Math" w:hAnsi="Cambria Math"/>
          </w:rPr>
          <m:t>8×8=64</m:t>
        </m:r>
      </m:oMath>
      <w:r>
        <w:t xml:space="preserve"> nodes.</w:t>
      </w:r>
      <w:r>
        <w:br/>
      </w:r>
    </w:p>
    <w:p w14:paraId="6ED1BE17" w14:textId="4DB39B78" w:rsidR="006D7CD0" w:rsidRDefault="006D7CD0" w:rsidP="00FD7FFA">
      <w:pPr>
        <w:pStyle w:val="ListParagraph"/>
        <w:numPr>
          <w:ilvl w:val="0"/>
          <w:numId w:val="18"/>
        </w:numPr>
        <w:jc w:val="both"/>
      </w:pPr>
      <w:r>
        <w:t>Two hidden layers, where the</w:t>
      </w:r>
      <w:r w:rsidR="00023D12">
        <w:t xml:space="preserve"> first and second hidden layers have 256 and 512 nodes respectively</w:t>
      </w:r>
      <w:r>
        <w:t>.</w:t>
      </w:r>
      <w:r w:rsidR="00FD7FFA">
        <w:tab/>
      </w:r>
      <w:r>
        <w:br/>
      </w:r>
    </w:p>
    <w:p w14:paraId="7F765A6F" w14:textId="1E709361" w:rsidR="006D7CD0" w:rsidRDefault="006D7CD0" w:rsidP="00023D12">
      <w:pPr>
        <w:pStyle w:val="ListParagraph"/>
        <w:numPr>
          <w:ilvl w:val="0"/>
          <w:numId w:val="18"/>
        </w:numPr>
        <w:spacing w:after="240"/>
        <w:jc w:val="left"/>
      </w:pPr>
      <w:r>
        <w:t>An output layer consisting of 10 nodes</w:t>
      </w:r>
      <w:r w:rsidR="00023D12">
        <w:t>.</w:t>
      </w:r>
      <w:r w:rsidR="00822F83">
        <w:br/>
      </w:r>
    </w:p>
    <w:p w14:paraId="5FD2C0EF" w14:textId="1315F261" w:rsidR="00822F83" w:rsidRPr="00E4778E" w:rsidRDefault="00822F83" w:rsidP="00822F83">
      <w:pPr>
        <w:pStyle w:val="ListParagraph"/>
        <w:numPr>
          <w:ilvl w:val="0"/>
          <w:numId w:val="18"/>
        </w:numPr>
        <w:spacing w:after="240"/>
        <w:jc w:val="left"/>
      </w:pPr>
      <w:r>
        <w:t>Sigmoid activation function was used.</w:t>
      </w:r>
    </w:p>
    <w:p w14:paraId="1D1BC251" w14:textId="4DC1E843" w:rsidR="00F02109" w:rsidRDefault="00822F83" w:rsidP="00A55D39">
      <w:pPr>
        <w:ind w:firstLine="288"/>
        <w:jc w:val="both"/>
        <w:rPr>
          <w:noProof/>
        </w:rPr>
      </w:pPr>
      <w:r>
        <w:rPr>
          <w:noProof/>
        </w:rPr>
        <w:t>Moreover</w:t>
      </w:r>
      <w:r w:rsidR="006D7CD0">
        <w:rPr>
          <w:noProof/>
        </w:rPr>
        <w:t xml:space="preserve">, the </w:t>
      </w:r>
      <w:r>
        <w:rPr>
          <w:noProof/>
        </w:rPr>
        <w:t>learning rate, number of iterations, and batch size hyper-parameters were 0.06, 20, and 10 respectively.</w:t>
      </w:r>
    </w:p>
    <w:p w14:paraId="092EAB04" w14:textId="3479B25E" w:rsidR="00822F83" w:rsidRDefault="00822F83" w:rsidP="00822F83">
      <w:pPr>
        <w:pStyle w:val="Heading2"/>
        <w:numPr>
          <w:ilvl w:val="1"/>
          <w:numId w:val="1"/>
        </w:numPr>
        <w:tabs>
          <w:tab w:val="clear" w:pos="360"/>
          <w:tab w:val="num" w:pos="288"/>
        </w:tabs>
      </w:pPr>
      <w:r>
        <w:t>Evaluation Metrics</w:t>
      </w:r>
    </w:p>
    <w:p w14:paraId="3BBC7F77" w14:textId="70DF6A34" w:rsidR="00822F83" w:rsidRDefault="00784F60" w:rsidP="00FD7FFA">
      <w:pPr>
        <w:ind w:firstLine="288"/>
        <w:jc w:val="both"/>
      </w:pPr>
      <w:r>
        <w:t xml:space="preserve">For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w:r>
        <w:t>, the authors used accuracy</w:t>
      </w:r>
      <w:r w:rsidR="00BA0803">
        <w:t>, performance, and execution time factors</w:t>
      </w:r>
      <w:r>
        <w:t xml:space="preserve"> on each of the 10 digits as evaluation metric</w:t>
      </w:r>
      <w:r w:rsidR="00BA0803">
        <w:t>s. However, due to lack of information on the computational environments and the exclusion of performance metric of other authors’ papers, only the accuracy metric will be considered in this paper and</w:t>
      </w:r>
      <w:r>
        <w:t xml:space="preserve"> </w:t>
      </w:r>
      <w:r w:rsidR="00BA0803">
        <w:t xml:space="preserve">is </w:t>
      </w:r>
      <w:r>
        <w:t xml:space="preserve">shown in </w:t>
      </w:r>
      <w:r w:rsidR="0056566F">
        <w:t>Fig.</w:t>
      </w:r>
      <w:r>
        <w:t xml:space="preserve"> 13</w:t>
      </w:r>
      <w:r w:rsidR="0056566F">
        <w:t>.</w:t>
      </w:r>
    </w:p>
    <w:p w14:paraId="53F368F4" w14:textId="79784273" w:rsidR="00784F60" w:rsidRDefault="005B77C4" w:rsidP="00784F60">
      <w:pPr>
        <w:rPr>
          <w:rFonts w:eastAsia="Times New Roman"/>
        </w:rPr>
      </w:pPr>
      <w:r>
        <w:rPr>
          <w:noProof/>
        </w:rPr>
        <w:drawing>
          <wp:inline distT="0" distB="0" distL="0" distR="0" wp14:anchorId="159A1BE8" wp14:editId="329A39B3">
            <wp:extent cx="2822038" cy="1714500"/>
            <wp:effectExtent l="0" t="0" r="0" b="0"/>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26"/>
                    <a:stretch>
                      <a:fillRect/>
                    </a:stretch>
                  </pic:blipFill>
                  <pic:spPr>
                    <a:xfrm>
                      <a:off x="0" y="0"/>
                      <a:ext cx="2823619" cy="1715461"/>
                    </a:xfrm>
                    <a:prstGeom prst="rect">
                      <a:avLst/>
                    </a:prstGeom>
                  </pic:spPr>
                </pic:pic>
              </a:graphicData>
            </a:graphic>
          </wp:inline>
        </w:drawing>
      </w:r>
    </w:p>
    <w:p w14:paraId="3C0E4BE2" w14:textId="77DC2D2A" w:rsidR="00784F60" w:rsidRPr="004D2EE6" w:rsidRDefault="00784F60" w:rsidP="00432015">
      <w:pPr>
        <w:pStyle w:val="BodyText"/>
        <w:spacing w:line="240" w:lineRule="auto"/>
        <w:jc w:val="center"/>
        <w:rPr>
          <w:rFonts w:eastAsia="Times New Roman"/>
          <w:spacing w:val="0"/>
          <w:sz w:val="18"/>
          <w:szCs w:val="18"/>
          <w:lang w:val="en-US" w:eastAsia="en-US"/>
        </w:rPr>
      </w:pPr>
      <w:r w:rsidRPr="00657B1C">
        <w:rPr>
          <w:rFonts w:eastAsia="Times New Roman"/>
          <w:sz w:val="18"/>
          <w:szCs w:val="18"/>
        </w:rPr>
        <w:t xml:space="preserve">Fig. </w:t>
      </w:r>
      <w:r>
        <w:rPr>
          <w:rFonts w:eastAsia="Times New Roman"/>
          <w:sz w:val="18"/>
          <w:szCs w:val="18"/>
        </w:rPr>
        <w:t>1</w:t>
      </w:r>
      <w:r>
        <w:rPr>
          <w:rFonts w:eastAsia="Times New Roman"/>
          <w:sz w:val="18"/>
          <w:szCs w:val="18"/>
          <w:lang w:val="en-US"/>
        </w:rPr>
        <w:t>3</w:t>
      </w:r>
      <w:r w:rsidRPr="00657B1C">
        <w:rPr>
          <w:rFonts w:eastAsia="Times New Roman"/>
          <w:sz w:val="18"/>
          <w:szCs w:val="18"/>
        </w:rPr>
        <w:t>.</w:t>
      </w:r>
      <w:r>
        <w:rPr>
          <w:rFonts w:eastAsia="Times New Roman"/>
          <w:sz w:val="18"/>
          <w:szCs w:val="18"/>
          <w:lang w:val="en-US"/>
        </w:rPr>
        <w:t xml:space="preserve"> </w:t>
      </w:r>
      <w:r w:rsidR="00BA0803">
        <w:rPr>
          <w:rFonts w:eastAsia="Times New Roman"/>
          <w:sz w:val="18"/>
          <w:szCs w:val="18"/>
          <w:lang w:val="en-US"/>
        </w:rPr>
        <w:t xml:space="preserve">Accuracy of predicting each digit by </w:t>
      </w:r>
      <m:oMath>
        <m:r>
          <w:rPr>
            <w:rFonts w:ascii="Cambria Math" w:eastAsia="Times New Roman" w:hAnsi="Cambria Math"/>
            <w:spacing w:val="0"/>
            <w:lang w:val="en-US" w:eastAsia="en-US"/>
          </w:rPr>
          <m:t>DB</m:t>
        </m:r>
        <m:sSub>
          <m:sSubPr>
            <m:ctrlPr>
              <w:rPr>
                <w:rFonts w:ascii="Cambria Math" w:eastAsia="Times New Roman" w:hAnsi="Cambria Math"/>
                <w:i/>
                <w:spacing w:val="0"/>
                <w:lang w:val="en-US" w:eastAsia="en-US"/>
              </w:rPr>
            </m:ctrlPr>
          </m:sSubPr>
          <m:e>
            <m:r>
              <w:rPr>
                <w:rFonts w:ascii="Cambria Math" w:eastAsia="Times New Roman" w:hAnsi="Cambria Math"/>
                <w:spacing w:val="0"/>
                <w:lang w:val="en-US" w:eastAsia="en-US"/>
              </w:rPr>
              <m:t>N</m:t>
            </m:r>
          </m:e>
          <m:sub>
            <m:r>
              <w:rPr>
                <w:rFonts w:ascii="Cambria Math" w:eastAsia="Times New Roman" w:hAnsi="Cambria Math"/>
                <w:spacing w:val="0"/>
                <w:lang w:val="en-US" w:eastAsia="en-US"/>
              </w:rPr>
              <m:t>1</m:t>
            </m:r>
          </m:sub>
        </m:sSub>
      </m:oMath>
      <w:r w:rsidR="00BA0803">
        <w:rPr>
          <w:rFonts w:eastAsia="Times New Roman"/>
          <w:spacing w:val="0"/>
          <w:lang w:val="en-US" w:eastAsia="en-US"/>
        </w:rPr>
        <w:t>. Adapted from</w:t>
      </w:r>
      <w:r>
        <w:rPr>
          <w:rFonts w:eastAsia="Times New Roman"/>
          <w:sz w:val="18"/>
          <w:szCs w:val="18"/>
          <w:lang w:val="en-US"/>
        </w:rPr>
        <w:t xml:space="preserve"> </w:t>
      </w:r>
      <w:r w:rsidR="00432015" w:rsidRPr="00432015">
        <w:rPr>
          <w:sz w:val="18"/>
        </w:rPr>
        <w:t>[24]</w:t>
      </w:r>
      <w:r>
        <w:rPr>
          <w:rFonts w:eastAsia="Times New Roman"/>
          <w:sz w:val="18"/>
          <w:szCs w:val="18"/>
          <w:lang w:val="en-US"/>
        </w:rPr>
        <w:t xml:space="preserve"> </w:t>
      </w:r>
      <w:r w:rsidRPr="004D2EE6">
        <w:rPr>
          <w:rFonts w:eastAsia="Times New Roman"/>
          <w:spacing w:val="0"/>
          <w:sz w:val="18"/>
          <w:szCs w:val="18"/>
          <w:lang w:val="en-US" w:eastAsia="en-US"/>
        </w:rPr>
        <w:t xml:space="preserve"> </w:t>
      </w:r>
    </w:p>
    <w:p w14:paraId="6F009108" w14:textId="2E1A04D5" w:rsidR="00784F60" w:rsidRDefault="005B77C4" w:rsidP="00FD7FFA">
      <w:pPr>
        <w:spacing w:after="240"/>
        <w:ind w:firstLine="288"/>
        <w:jc w:val="both"/>
      </w:pPr>
      <w:r>
        <w:t xml:space="preserve">For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2B1</m:t>
            </m:r>
          </m:sub>
        </m:sSub>
      </m:oMath>
      <w:r>
        <w:t xml:space="preserve"> and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2B2</m:t>
            </m:r>
          </m:sub>
        </m:sSub>
      </m:oMath>
      <w:r>
        <w:t xml:space="preserve">, the authors also used accuracy as an evaluation metric where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2B1</m:t>
            </m:r>
          </m:sub>
        </m:sSub>
      </m:oMath>
      <w:r>
        <w:t xml:space="preserve"> and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2B2</m:t>
            </m:r>
          </m:sub>
        </m:sSub>
      </m:oMath>
      <w:r>
        <w:t xml:space="preserve"> obtained an accuracy of 90.15% and 90% respectively.</w:t>
      </w:r>
    </w:p>
    <w:p w14:paraId="3FF9B4BA" w14:textId="2C7839F8" w:rsidR="00E23C49" w:rsidRDefault="006F747E" w:rsidP="00FD7FFA">
      <w:pPr>
        <w:ind w:firstLine="288"/>
        <w:jc w:val="both"/>
      </w:pPr>
      <w:r>
        <w:t xml:space="preserve">For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3</m:t>
            </m:r>
          </m:sub>
        </m:sSub>
      </m:oMath>
      <w:r>
        <w:t xml:space="preserve">, </w:t>
      </w:r>
      <w:r w:rsidR="00653249">
        <w:t xml:space="preserve">the authors used precision, recall, and f1-score as evaluation metrics. However, since f1-score is the harmonic </w:t>
      </w:r>
      <w:r w:rsidR="00653249">
        <w:lastRenderedPageBreak/>
        <w:t>mean of the former two metrics, therefore this paper will only consider</w:t>
      </w:r>
      <w:r w:rsidR="00E23C49">
        <w:t xml:space="preserve"> the </w:t>
      </w:r>
      <w:r w:rsidR="009F33A4">
        <w:t>f1</w:t>
      </w:r>
      <w:r w:rsidR="00653249">
        <w:t xml:space="preserve"> evaluation metric</w:t>
      </w:r>
      <w:r w:rsidR="00E23C49">
        <w:t xml:space="preserve">, which is shown in </w:t>
      </w:r>
      <w:r w:rsidR="0056566F">
        <w:t>Fig.</w:t>
      </w:r>
      <w:r w:rsidR="00E23C49">
        <w:t xml:space="preserve"> 14</w:t>
      </w:r>
      <w:r w:rsidR="0056566F">
        <w:t>.</w:t>
      </w:r>
    </w:p>
    <w:p w14:paraId="603C5CC3" w14:textId="2712C3AD" w:rsidR="00E23C49" w:rsidRDefault="00433810" w:rsidP="00E23C49">
      <w:pPr>
        <w:rPr>
          <w:rFonts w:eastAsia="Times New Roman"/>
        </w:rPr>
      </w:pPr>
      <w:r>
        <w:rPr>
          <w:noProof/>
        </w:rPr>
        <w:drawing>
          <wp:inline distT="0" distB="0" distL="0" distR="0" wp14:anchorId="15E983B1" wp14:editId="427E33D1">
            <wp:extent cx="3200400" cy="1393190"/>
            <wp:effectExtent l="0" t="0" r="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27"/>
                    <a:stretch>
                      <a:fillRect/>
                    </a:stretch>
                  </pic:blipFill>
                  <pic:spPr>
                    <a:xfrm>
                      <a:off x="0" y="0"/>
                      <a:ext cx="3200400" cy="1393190"/>
                    </a:xfrm>
                    <a:prstGeom prst="rect">
                      <a:avLst/>
                    </a:prstGeom>
                  </pic:spPr>
                </pic:pic>
              </a:graphicData>
            </a:graphic>
          </wp:inline>
        </w:drawing>
      </w:r>
    </w:p>
    <w:p w14:paraId="06BF7BD6" w14:textId="390BC456" w:rsidR="00E23C49" w:rsidRPr="004D2EE6" w:rsidRDefault="00E23C49" w:rsidP="00432015">
      <w:pPr>
        <w:pStyle w:val="BodyText"/>
        <w:spacing w:line="240" w:lineRule="auto"/>
        <w:jc w:val="center"/>
        <w:rPr>
          <w:rFonts w:eastAsia="Times New Roman"/>
          <w:spacing w:val="0"/>
          <w:sz w:val="18"/>
          <w:szCs w:val="18"/>
          <w:lang w:val="en-US" w:eastAsia="en-US"/>
        </w:rPr>
      </w:pPr>
      <w:r w:rsidRPr="00657B1C">
        <w:rPr>
          <w:rFonts w:eastAsia="Times New Roman"/>
          <w:sz w:val="18"/>
          <w:szCs w:val="18"/>
        </w:rPr>
        <w:t xml:space="preserve">Fig. </w:t>
      </w:r>
      <w:r>
        <w:rPr>
          <w:rFonts w:eastAsia="Times New Roman"/>
          <w:sz w:val="18"/>
          <w:szCs w:val="18"/>
        </w:rPr>
        <w:t>1</w:t>
      </w:r>
      <w:r>
        <w:rPr>
          <w:rFonts w:eastAsia="Times New Roman"/>
          <w:sz w:val="18"/>
          <w:szCs w:val="18"/>
          <w:lang w:val="en-US"/>
        </w:rPr>
        <w:t>4</w:t>
      </w:r>
      <w:r w:rsidRPr="00657B1C">
        <w:rPr>
          <w:rFonts w:eastAsia="Times New Roman"/>
          <w:sz w:val="18"/>
          <w:szCs w:val="18"/>
        </w:rPr>
        <w:t>.</w:t>
      </w:r>
      <w:r>
        <w:rPr>
          <w:rFonts w:eastAsia="Times New Roman"/>
          <w:sz w:val="18"/>
          <w:szCs w:val="18"/>
          <w:lang w:val="en-US"/>
        </w:rPr>
        <w:t xml:space="preserve"> F1</w:t>
      </w:r>
      <w:r w:rsidR="00C96314">
        <w:rPr>
          <w:rFonts w:eastAsia="Times New Roman"/>
          <w:sz w:val="18"/>
          <w:szCs w:val="18"/>
          <w:lang w:val="en-US"/>
        </w:rPr>
        <w:t>-</w:t>
      </w:r>
      <w:r>
        <w:rPr>
          <w:rFonts w:eastAsia="Times New Roman"/>
          <w:sz w:val="18"/>
          <w:szCs w:val="18"/>
          <w:lang w:val="en-US"/>
        </w:rPr>
        <w:t xml:space="preserve">score of predicting each digit by </w:t>
      </w:r>
      <m:oMath>
        <m:r>
          <w:rPr>
            <w:rFonts w:ascii="Cambria Math" w:eastAsia="Times New Roman" w:hAnsi="Cambria Math"/>
            <w:spacing w:val="0"/>
            <w:lang w:val="en-US" w:eastAsia="en-US"/>
          </w:rPr>
          <m:t>DB</m:t>
        </m:r>
        <m:sSub>
          <m:sSubPr>
            <m:ctrlPr>
              <w:rPr>
                <w:rFonts w:ascii="Cambria Math" w:eastAsia="Times New Roman" w:hAnsi="Cambria Math"/>
                <w:i/>
                <w:spacing w:val="0"/>
                <w:lang w:val="en-US" w:eastAsia="en-US"/>
              </w:rPr>
            </m:ctrlPr>
          </m:sSubPr>
          <m:e>
            <m:r>
              <w:rPr>
                <w:rFonts w:ascii="Cambria Math" w:eastAsia="Times New Roman" w:hAnsi="Cambria Math"/>
                <w:spacing w:val="0"/>
                <w:lang w:val="en-US" w:eastAsia="en-US"/>
              </w:rPr>
              <m:t>N</m:t>
            </m:r>
          </m:e>
          <m:sub>
            <m:r>
              <w:rPr>
                <w:rFonts w:ascii="Cambria Math" w:eastAsia="Times New Roman" w:hAnsi="Cambria Math"/>
                <w:spacing w:val="0"/>
                <w:lang w:val="en-US" w:eastAsia="en-US"/>
              </w:rPr>
              <m:t>3</m:t>
            </m:r>
          </m:sub>
        </m:sSub>
      </m:oMath>
      <w:r>
        <w:rPr>
          <w:rFonts w:eastAsia="Times New Roman"/>
          <w:spacing w:val="0"/>
          <w:lang w:val="en-US" w:eastAsia="en-US"/>
        </w:rPr>
        <w:t>. Adapted from</w:t>
      </w:r>
      <w:r>
        <w:rPr>
          <w:rFonts w:eastAsia="Times New Roman"/>
          <w:sz w:val="18"/>
          <w:szCs w:val="18"/>
          <w:lang w:val="en-US"/>
        </w:rPr>
        <w:t xml:space="preserve"> </w:t>
      </w:r>
      <w:r w:rsidR="00432015" w:rsidRPr="00432015">
        <w:rPr>
          <w:sz w:val="18"/>
        </w:rPr>
        <w:t>[26]</w:t>
      </w:r>
      <w:r w:rsidRPr="00E23C49">
        <w:rPr>
          <w:rFonts w:eastAsia="Times New Roman"/>
          <w:sz w:val="16"/>
          <w:szCs w:val="16"/>
          <w:lang w:val="en-US"/>
        </w:rPr>
        <w:t xml:space="preserve"> </w:t>
      </w:r>
      <w:r w:rsidRPr="00E23C49">
        <w:rPr>
          <w:rFonts w:eastAsia="Times New Roman"/>
          <w:spacing w:val="0"/>
          <w:sz w:val="16"/>
          <w:szCs w:val="16"/>
          <w:lang w:val="en-US" w:eastAsia="en-US"/>
        </w:rPr>
        <w:t xml:space="preserve"> </w:t>
      </w:r>
    </w:p>
    <w:p w14:paraId="2F7F4D13" w14:textId="03A462BF" w:rsidR="009F33A4" w:rsidRDefault="009F33A4" w:rsidP="009F33A4">
      <w:pPr>
        <w:pStyle w:val="Heading2"/>
        <w:numPr>
          <w:ilvl w:val="1"/>
          <w:numId w:val="1"/>
        </w:numPr>
        <w:tabs>
          <w:tab w:val="clear" w:pos="360"/>
          <w:tab w:val="num" w:pos="288"/>
        </w:tabs>
      </w:pPr>
      <w:r>
        <w:t>Comparitive Analysis</w:t>
      </w:r>
    </w:p>
    <w:p w14:paraId="546CF81A" w14:textId="01650396" w:rsidR="009F33A4" w:rsidRDefault="009F33A4" w:rsidP="00FD7FFA">
      <w:pPr>
        <w:spacing w:after="240"/>
        <w:ind w:firstLine="288"/>
        <w:jc w:val="both"/>
      </w:pPr>
      <w:r>
        <w:t xml:space="preserve">Table 1 gives a side-by-side view of the evaluation criteria (EC) discussed in the previous sub-sections and </w:t>
      </w:r>
      <w:r w:rsidR="0056566F">
        <w:t>Fig.</w:t>
      </w:r>
      <w:r>
        <w:t xml:space="preserve"> 15 is a comparison of their evaluation scores:</w:t>
      </w:r>
    </w:p>
    <w:tbl>
      <w:tblPr>
        <w:tblStyle w:val="TableGrid"/>
        <w:tblW w:w="0" w:type="auto"/>
        <w:tblLook w:val="04A0" w:firstRow="1" w:lastRow="0" w:firstColumn="1" w:lastColumn="0" w:noHBand="0" w:noVBand="1"/>
      </w:tblPr>
      <w:tblGrid>
        <w:gridCol w:w="1006"/>
        <w:gridCol w:w="893"/>
        <w:gridCol w:w="976"/>
        <w:gridCol w:w="1260"/>
        <w:gridCol w:w="895"/>
      </w:tblGrid>
      <w:tr w:rsidR="006D206A" w14:paraId="64E38BAD" w14:textId="77777777" w:rsidTr="00676136">
        <w:trPr>
          <w:trHeight w:val="314"/>
        </w:trPr>
        <w:tc>
          <w:tcPr>
            <w:tcW w:w="1006" w:type="dxa"/>
            <w:tcBorders>
              <w:tl2br w:val="single" w:sz="4" w:space="0" w:color="auto"/>
            </w:tcBorders>
          </w:tcPr>
          <w:p w14:paraId="291F868D" w14:textId="27DAD2BD" w:rsidR="009F33A4" w:rsidRPr="00C852EA" w:rsidRDefault="009F33A4" w:rsidP="00C852EA">
            <w:pPr>
              <w:jc w:val="right"/>
              <w:rPr>
                <w:vertAlign w:val="superscript"/>
              </w:rPr>
            </w:pPr>
            <w:r w:rsidRPr="00C852EA">
              <w:rPr>
                <w:sz w:val="22"/>
                <w:szCs w:val="22"/>
                <w:vertAlign w:val="subscript"/>
              </w:rPr>
              <w:t>EC</w:t>
            </w:r>
            <w:r w:rsidR="00C852EA" w:rsidRPr="00C852EA">
              <w:rPr>
                <w:sz w:val="16"/>
                <w:szCs w:val="16"/>
              </w:rPr>
              <w:t xml:space="preserve">       </w:t>
            </w:r>
            <w:r w:rsidR="00C852EA" w:rsidRPr="00C852EA">
              <w:rPr>
                <w:sz w:val="18"/>
                <w:szCs w:val="18"/>
                <w:vertAlign w:val="superscript"/>
              </w:rPr>
              <w:t>DBNs</w:t>
            </w:r>
          </w:p>
        </w:tc>
        <w:tc>
          <w:tcPr>
            <w:tcW w:w="893" w:type="dxa"/>
            <w:vAlign w:val="center"/>
          </w:tcPr>
          <w:p w14:paraId="3979A564" w14:textId="1FE55FC1" w:rsidR="009F33A4" w:rsidRPr="00C852EA" w:rsidRDefault="00644507" w:rsidP="00C852EA">
            <w:pPr>
              <w:rPr>
                <w:sz w:val="16"/>
                <w:szCs w:val="16"/>
              </w:rPr>
            </w:pPr>
            <m:oMathPara>
              <m:oMath>
                <m:r>
                  <w:rPr>
                    <w:rFonts w:ascii="Cambria Math" w:eastAsia="Times New Roman" w:hAnsi="Cambria Math"/>
                  </w:rPr>
                  <m:t>DAB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m:oMathPara>
          </w:p>
        </w:tc>
        <w:tc>
          <w:tcPr>
            <w:tcW w:w="976" w:type="dxa"/>
            <w:vAlign w:val="center"/>
          </w:tcPr>
          <w:p w14:paraId="0ACAC2D3" w14:textId="4C28B645" w:rsidR="009F33A4" w:rsidRPr="00C852EA" w:rsidRDefault="00C852EA" w:rsidP="00C852EA">
            <w:pPr>
              <w:rPr>
                <w:sz w:val="16"/>
                <w:szCs w:val="16"/>
              </w:rPr>
            </w:pPr>
            <m:oMathPara>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2B1</m:t>
                    </m:r>
                  </m:sub>
                </m:sSub>
              </m:oMath>
            </m:oMathPara>
          </w:p>
        </w:tc>
        <w:tc>
          <w:tcPr>
            <w:tcW w:w="1260" w:type="dxa"/>
            <w:vAlign w:val="center"/>
          </w:tcPr>
          <w:p w14:paraId="1FA0D5CC" w14:textId="0A7ADE83" w:rsidR="009F33A4" w:rsidRPr="00C852EA" w:rsidRDefault="00C852EA" w:rsidP="00C852EA">
            <w:pPr>
              <w:rPr>
                <w:sz w:val="16"/>
                <w:szCs w:val="16"/>
              </w:rPr>
            </w:pPr>
            <m:oMathPara>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2B2</m:t>
                    </m:r>
                  </m:sub>
                </m:sSub>
              </m:oMath>
            </m:oMathPara>
          </w:p>
        </w:tc>
        <w:tc>
          <w:tcPr>
            <w:tcW w:w="895" w:type="dxa"/>
            <w:vAlign w:val="center"/>
          </w:tcPr>
          <w:p w14:paraId="7836AEF9" w14:textId="0112CCD1" w:rsidR="009F33A4" w:rsidRPr="00C852EA" w:rsidRDefault="00C852EA" w:rsidP="00C852EA">
            <w:pPr>
              <w:rPr>
                <w:sz w:val="16"/>
                <w:szCs w:val="16"/>
              </w:rPr>
            </w:pPr>
            <m:oMathPara>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3</m:t>
                    </m:r>
                  </m:sub>
                </m:sSub>
              </m:oMath>
            </m:oMathPara>
          </w:p>
        </w:tc>
      </w:tr>
      <w:tr w:rsidR="006D206A" w14:paraId="4C7C4EE9" w14:textId="77777777" w:rsidTr="00676136">
        <w:trPr>
          <w:trHeight w:val="341"/>
        </w:trPr>
        <w:tc>
          <w:tcPr>
            <w:tcW w:w="1006" w:type="dxa"/>
            <w:vAlign w:val="center"/>
          </w:tcPr>
          <w:p w14:paraId="08726A8E" w14:textId="4CE5EAF9" w:rsidR="009F33A4" w:rsidRPr="00C852EA" w:rsidRDefault="00C852EA" w:rsidP="00676136">
            <w:pPr>
              <w:rPr>
                <w:sz w:val="16"/>
                <w:szCs w:val="16"/>
              </w:rPr>
            </w:pPr>
            <w:r>
              <w:rPr>
                <w:sz w:val="16"/>
                <w:szCs w:val="16"/>
              </w:rPr>
              <w:t>Dataset</w:t>
            </w:r>
          </w:p>
        </w:tc>
        <w:tc>
          <w:tcPr>
            <w:tcW w:w="893" w:type="dxa"/>
            <w:vAlign w:val="center"/>
          </w:tcPr>
          <w:p w14:paraId="286E82FC" w14:textId="680F8AEE" w:rsidR="009F33A4" w:rsidRPr="00ED6D04" w:rsidRDefault="00ED6D04" w:rsidP="00676136">
            <w:pPr>
              <w:rPr>
                <w:sz w:val="16"/>
                <w:szCs w:val="16"/>
                <w:vertAlign w:val="subscript"/>
              </w:rPr>
            </w:pPr>
            <w:r>
              <w:rPr>
                <w:sz w:val="16"/>
                <w:szCs w:val="16"/>
              </w:rPr>
              <w:t>MNIST</w:t>
            </w:r>
            <w:r w:rsidRPr="00ED6D04">
              <w:rPr>
                <w:sz w:val="14"/>
                <w:szCs w:val="14"/>
              </w:rPr>
              <w:t>v</w:t>
            </w:r>
            <w:r w:rsidRPr="00ED6D04">
              <w:rPr>
                <w:sz w:val="14"/>
                <w:szCs w:val="14"/>
                <w:vertAlign w:val="subscript"/>
              </w:rPr>
              <w:t>1</w:t>
            </w:r>
          </w:p>
        </w:tc>
        <w:tc>
          <w:tcPr>
            <w:tcW w:w="976" w:type="dxa"/>
            <w:vAlign w:val="center"/>
          </w:tcPr>
          <w:p w14:paraId="32A3B645" w14:textId="6F14C157" w:rsidR="009F33A4" w:rsidRPr="00C852EA" w:rsidRDefault="00ED6D04" w:rsidP="00676136">
            <w:pPr>
              <w:rPr>
                <w:sz w:val="16"/>
                <w:szCs w:val="16"/>
              </w:rPr>
            </w:pPr>
            <w:r>
              <w:rPr>
                <w:sz w:val="16"/>
                <w:szCs w:val="16"/>
              </w:rPr>
              <w:t>MNIST</w:t>
            </w:r>
            <w:r w:rsidRPr="00ED6D04">
              <w:rPr>
                <w:sz w:val="14"/>
                <w:szCs w:val="14"/>
              </w:rPr>
              <w:t>v</w:t>
            </w:r>
            <w:r>
              <w:rPr>
                <w:sz w:val="14"/>
                <w:szCs w:val="14"/>
              </w:rPr>
              <w:t>2</w:t>
            </w:r>
          </w:p>
        </w:tc>
        <w:tc>
          <w:tcPr>
            <w:tcW w:w="1260" w:type="dxa"/>
            <w:vAlign w:val="center"/>
          </w:tcPr>
          <w:p w14:paraId="4D943BCC" w14:textId="0BAC86CF" w:rsidR="009F33A4" w:rsidRPr="00C852EA" w:rsidRDefault="00ED6D04" w:rsidP="00676136">
            <w:pPr>
              <w:rPr>
                <w:sz w:val="16"/>
                <w:szCs w:val="16"/>
              </w:rPr>
            </w:pPr>
            <w:r>
              <w:rPr>
                <w:sz w:val="16"/>
                <w:szCs w:val="16"/>
              </w:rPr>
              <w:t>MNIST</w:t>
            </w:r>
            <w:r w:rsidRPr="00ED6D04">
              <w:rPr>
                <w:sz w:val="14"/>
                <w:szCs w:val="14"/>
              </w:rPr>
              <w:t>v</w:t>
            </w:r>
            <w:r>
              <w:rPr>
                <w:sz w:val="14"/>
                <w:szCs w:val="14"/>
              </w:rPr>
              <w:t>2</w:t>
            </w:r>
          </w:p>
        </w:tc>
        <w:tc>
          <w:tcPr>
            <w:tcW w:w="895" w:type="dxa"/>
            <w:vAlign w:val="center"/>
          </w:tcPr>
          <w:p w14:paraId="4AC6ECEE" w14:textId="0833B6D6" w:rsidR="009F33A4" w:rsidRPr="00C852EA" w:rsidRDefault="00FD5443" w:rsidP="00676136">
            <w:pPr>
              <w:rPr>
                <w:sz w:val="16"/>
                <w:szCs w:val="16"/>
              </w:rPr>
            </w:pPr>
            <w:r>
              <w:rPr>
                <w:sz w:val="16"/>
                <w:szCs w:val="16"/>
              </w:rPr>
              <w:t>ORHD</w:t>
            </w:r>
          </w:p>
        </w:tc>
      </w:tr>
      <w:tr w:rsidR="006D206A" w14:paraId="1D033DE3" w14:textId="77777777" w:rsidTr="00676136">
        <w:trPr>
          <w:trHeight w:val="350"/>
        </w:trPr>
        <w:tc>
          <w:tcPr>
            <w:tcW w:w="1006" w:type="dxa"/>
            <w:vAlign w:val="center"/>
          </w:tcPr>
          <w:p w14:paraId="57EC226D" w14:textId="094F57EB" w:rsidR="009F33A4" w:rsidRPr="00C852EA" w:rsidRDefault="00FD5443" w:rsidP="00676136">
            <w:pPr>
              <w:rPr>
                <w:sz w:val="16"/>
                <w:szCs w:val="16"/>
              </w:rPr>
            </w:pPr>
            <w:r>
              <w:rPr>
                <w:sz w:val="16"/>
                <w:szCs w:val="16"/>
              </w:rPr>
              <w:t>Toolbox</w:t>
            </w:r>
          </w:p>
        </w:tc>
        <w:tc>
          <w:tcPr>
            <w:tcW w:w="893" w:type="dxa"/>
            <w:vAlign w:val="center"/>
          </w:tcPr>
          <w:p w14:paraId="18F18B03" w14:textId="3A12D4E2" w:rsidR="009F33A4" w:rsidRPr="00C852EA" w:rsidRDefault="00FD5443" w:rsidP="00676136">
            <w:pPr>
              <w:rPr>
                <w:sz w:val="16"/>
                <w:szCs w:val="16"/>
              </w:rPr>
            </w:pPr>
            <w:r>
              <w:rPr>
                <w:sz w:val="16"/>
                <w:szCs w:val="16"/>
              </w:rPr>
              <w:t>MATLAB</w:t>
            </w:r>
          </w:p>
        </w:tc>
        <w:tc>
          <w:tcPr>
            <w:tcW w:w="976" w:type="dxa"/>
            <w:vAlign w:val="center"/>
          </w:tcPr>
          <w:p w14:paraId="056EBCA6" w14:textId="7F7DB605" w:rsidR="009F33A4" w:rsidRPr="00C852EA" w:rsidRDefault="00FD5443" w:rsidP="00676136">
            <w:pPr>
              <w:rPr>
                <w:sz w:val="16"/>
                <w:szCs w:val="16"/>
              </w:rPr>
            </w:pPr>
            <w:r>
              <w:rPr>
                <w:sz w:val="16"/>
                <w:szCs w:val="16"/>
              </w:rPr>
              <w:t>?</w:t>
            </w:r>
          </w:p>
        </w:tc>
        <w:tc>
          <w:tcPr>
            <w:tcW w:w="1260" w:type="dxa"/>
            <w:vAlign w:val="center"/>
          </w:tcPr>
          <w:p w14:paraId="0447D585" w14:textId="3B015FCC" w:rsidR="009F33A4" w:rsidRPr="00C852EA" w:rsidRDefault="00FD5443" w:rsidP="00676136">
            <w:pPr>
              <w:rPr>
                <w:sz w:val="16"/>
                <w:szCs w:val="16"/>
              </w:rPr>
            </w:pPr>
            <w:r>
              <w:rPr>
                <w:sz w:val="16"/>
                <w:szCs w:val="16"/>
              </w:rPr>
              <w:t>?</w:t>
            </w:r>
          </w:p>
        </w:tc>
        <w:tc>
          <w:tcPr>
            <w:tcW w:w="895" w:type="dxa"/>
            <w:vAlign w:val="center"/>
          </w:tcPr>
          <w:p w14:paraId="52D6FF0B" w14:textId="7FD0263F" w:rsidR="009F33A4" w:rsidRPr="00C852EA" w:rsidRDefault="00FD5443" w:rsidP="00676136">
            <w:pPr>
              <w:rPr>
                <w:sz w:val="16"/>
                <w:szCs w:val="16"/>
              </w:rPr>
            </w:pPr>
            <w:r>
              <w:rPr>
                <w:sz w:val="16"/>
                <w:szCs w:val="16"/>
              </w:rPr>
              <w:t>Python</w:t>
            </w:r>
          </w:p>
        </w:tc>
      </w:tr>
      <w:tr w:rsidR="006D206A" w14:paraId="3EE046E7" w14:textId="77777777" w:rsidTr="00676136">
        <w:trPr>
          <w:trHeight w:val="440"/>
        </w:trPr>
        <w:tc>
          <w:tcPr>
            <w:tcW w:w="1006" w:type="dxa"/>
            <w:vAlign w:val="center"/>
          </w:tcPr>
          <w:p w14:paraId="2069EEBB" w14:textId="3C438765" w:rsidR="009F33A4" w:rsidRPr="00C852EA" w:rsidRDefault="00FD5443" w:rsidP="00676136">
            <w:pPr>
              <w:rPr>
                <w:sz w:val="16"/>
                <w:szCs w:val="16"/>
              </w:rPr>
            </w:pPr>
            <w:r>
              <w:rPr>
                <w:sz w:val="16"/>
                <w:szCs w:val="16"/>
              </w:rPr>
              <w:t>Pre-Processing?</w:t>
            </w:r>
          </w:p>
        </w:tc>
        <w:tc>
          <w:tcPr>
            <w:tcW w:w="893" w:type="dxa"/>
            <w:vAlign w:val="center"/>
          </w:tcPr>
          <w:p w14:paraId="1AF8376E" w14:textId="53B0D2E8" w:rsidR="009F33A4" w:rsidRPr="00C852EA" w:rsidRDefault="00FD5443" w:rsidP="00676136">
            <w:pPr>
              <w:rPr>
                <w:sz w:val="16"/>
                <w:szCs w:val="16"/>
              </w:rPr>
            </w:pPr>
            <w:r w:rsidRPr="00FD5443">
              <w:rPr>
                <w:rFonts w:ascii="Segoe UI Symbol" w:hAnsi="Segoe UI Symbol" w:cs="Segoe UI Symbol"/>
                <w:sz w:val="16"/>
                <w:szCs w:val="16"/>
              </w:rPr>
              <w:t>✓</w:t>
            </w:r>
          </w:p>
        </w:tc>
        <w:tc>
          <w:tcPr>
            <w:tcW w:w="976" w:type="dxa"/>
            <w:vAlign w:val="center"/>
          </w:tcPr>
          <w:p w14:paraId="3F7332FB" w14:textId="2104BD39" w:rsidR="009F33A4" w:rsidRPr="00C852EA" w:rsidRDefault="00FD5443" w:rsidP="00676136">
            <w:pPr>
              <w:rPr>
                <w:sz w:val="16"/>
                <w:szCs w:val="16"/>
              </w:rPr>
            </w:pPr>
            <w:r w:rsidRPr="00FD5443">
              <w:rPr>
                <w:rFonts w:ascii="Segoe UI Symbol" w:hAnsi="Segoe UI Symbol" w:cs="Segoe UI Symbol"/>
                <w:sz w:val="16"/>
                <w:szCs w:val="16"/>
              </w:rPr>
              <w:t>✗</w:t>
            </w:r>
          </w:p>
        </w:tc>
        <w:tc>
          <w:tcPr>
            <w:tcW w:w="1260" w:type="dxa"/>
            <w:vAlign w:val="center"/>
          </w:tcPr>
          <w:p w14:paraId="41778D9E" w14:textId="12187A16" w:rsidR="009F33A4" w:rsidRPr="00C852EA" w:rsidRDefault="00FD5443" w:rsidP="00676136">
            <w:pPr>
              <w:rPr>
                <w:sz w:val="16"/>
                <w:szCs w:val="16"/>
              </w:rPr>
            </w:pPr>
            <w:r w:rsidRPr="00FD5443">
              <w:rPr>
                <w:rFonts w:ascii="Segoe UI Symbol" w:hAnsi="Segoe UI Symbol" w:cs="Segoe UI Symbol"/>
                <w:sz w:val="16"/>
                <w:szCs w:val="16"/>
              </w:rPr>
              <w:t>✗</w:t>
            </w:r>
          </w:p>
        </w:tc>
        <w:tc>
          <w:tcPr>
            <w:tcW w:w="895" w:type="dxa"/>
            <w:vAlign w:val="center"/>
          </w:tcPr>
          <w:p w14:paraId="2280B659" w14:textId="22F74701" w:rsidR="009F33A4" w:rsidRPr="00C852EA" w:rsidRDefault="00FD5443" w:rsidP="00676136">
            <w:pPr>
              <w:rPr>
                <w:sz w:val="16"/>
                <w:szCs w:val="16"/>
              </w:rPr>
            </w:pPr>
            <w:r w:rsidRPr="00FD5443">
              <w:rPr>
                <w:rFonts w:ascii="Segoe UI Symbol" w:hAnsi="Segoe UI Symbol" w:cs="Segoe UI Symbol"/>
                <w:sz w:val="16"/>
                <w:szCs w:val="16"/>
              </w:rPr>
              <w:t>✗</w:t>
            </w:r>
          </w:p>
        </w:tc>
      </w:tr>
      <w:tr w:rsidR="006D206A" w14:paraId="193D9B90" w14:textId="77777777" w:rsidTr="00676136">
        <w:trPr>
          <w:trHeight w:val="440"/>
        </w:trPr>
        <w:tc>
          <w:tcPr>
            <w:tcW w:w="1006" w:type="dxa"/>
            <w:vAlign w:val="center"/>
          </w:tcPr>
          <w:p w14:paraId="3D0CEC34" w14:textId="45D0FB29" w:rsidR="00FD5443" w:rsidRPr="00C852EA" w:rsidRDefault="00FD5443" w:rsidP="00676136">
            <w:pPr>
              <w:rPr>
                <w:sz w:val="16"/>
                <w:szCs w:val="16"/>
              </w:rPr>
            </w:pPr>
            <w:r>
              <w:rPr>
                <w:sz w:val="16"/>
                <w:szCs w:val="16"/>
              </w:rPr>
              <w:t>Pre-Feature Extraction?</w:t>
            </w:r>
          </w:p>
        </w:tc>
        <w:tc>
          <w:tcPr>
            <w:tcW w:w="893" w:type="dxa"/>
            <w:vAlign w:val="center"/>
          </w:tcPr>
          <w:p w14:paraId="33CE4A07" w14:textId="244E603E" w:rsidR="00FD5443" w:rsidRPr="00C852EA" w:rsidRDefault="00FD5443" w:rsidP="00676136">
            <w:pPr>
              <w:rPr>
                <w:sz w:val="16"/>
                <w:szCs w:val="16"/>
              </w:rPr>
            </w:pPr>
            <w:r w:rsidRPr="00FD5443">
              <w:rPr>
                <w:rFonts w:ascii="Segoe UI Symbol" w:hAnsi="Segoe UI Symbol" w:cs="Segoe UI Symbol"/>
                <w:sz w:val="16"/>
                <w:szCs w:val="16"/>
              </w:rPr>
              <w:t>✓</w:t>
            </w:r>
          </w:p>
        </w:tc>
        <w:tc>
          <w:tcPr>
            <w:tcW w:w="976" w:type="dxa"/>
            <w:vAlign w:val="center"/>
          </w:tcPr>
          <w:p w14:paraId="0BFABECB" w14:textId="6DCEEF9B" w:rsidR="00FD5443" w:rsidRPr="00C852EA" w:rsidRDefault="00FD5443" w:rsidP="00676136">
            <w:pPr>
              <w:rPr>
                <w:sz w:val="16"/>
                <w:szCs w:val="16"/>
              </w:rPr>
            </w:pPr>
            <w:r w:rsidRPr="00FD5443">
              <w:rPr>
                <w:rFonts w:ascii="Segoe UI Symbol" w:hAnsi="Segoe UI Symbol" w:cs="Segoe UI Symbol"/>
                <w:sz w:val="16"/>
                <w:szCs w:val="16"/>
              </w:rPr>
              <w:t>✗</w:t>
            </w:r>
          </w:p>
        </w:tc>
        <w:tc>
          <w:tcPr>
            <w:tcW w:w="1260" w:type="dxa"/>
            <w:vAlign w:val="center"/>
          </w:tcPr>
          <w:p w14:paraId="2D7639D4" w14:textId="36CAF948" w:rsidR="00FD5443" w:rsidRPr="00C852EA" w:rsidRDefault="00FD5443" w:rsidP="00676136">
            <w:pPr>
              <w:rPr>
                <w:sz w:val="16"/>
                <w:szCs w:val="16"/>
              </w:rPr>
            </w:pPr>
            <w:r w:rsidRPr="00FD5443">
              <w:rPr>
                <w:rFonts w:ascii="Segoe UI Symbol" w:hAnsi="Segoe UI Symbol" w:cs="Segoe UI Symbol"/>
                <w:sz w:val="16"/>
                <w:szCs w:val="16"/>
              </w:rPr>
              <w:t>✗</w:t>
            </w:r>
          </w:p>
        </w:tc>
        <w:tc>
          <w:tcPr>
            <w:tcW w:w="895" w:type="dxa"/>
            <w:vAlign w:val="center"/>
          </w:tcPr>
          <w:p w14:paraId="2B9549D1" w14:textId="23CA0F42" w:rsidR="00FD5443" w:rsidRPr="00C852EA" w:rsidRDefault="00FD5443" w:rsidP="00676136">
            <w:pPr>
              <w:rPr>
                <w:sz w:val="16"/>
                <w:szCs w:val="16"/>
              </w:rPr>
            </w:pPr>
            <w:r w:rsidRPr="00FD5443">
              <w:rPr>
                <w:rFonts w:ascii="Segoe UI Symbol" w:hAnsi="Segoe UI Symbol" w:cs="Segoe UI Symbol"/>
                <w:sz w:val="16"/>
                <w:szCs w:val="16"/>
              </w:rPr>
              <w:t>✗</w:t>
            </w:r>
          </w:p>
        </w:tc>
      </w:tr>
      <w:tr w:rsidR="006D206A" w14:paraId="40AC8C4B" w14:textId="77777777" w:rsidTr="00676136">
        <w:trPr>
          <w:trHeight w:val="530"/>
        </w:trPr>
        <w:tc>
          <w:tcPr>
            <w:tcW w:w="1006" w:type="dxa"/>
            <w:vAlign w:val="center"/>
          </w:tcPr>
          <w:p w14:paraId="6B85A579" w14:textId="36719BCF" w:rsidR="00FD5443" w:rsidRPr="00C852EA" w:rsidRDefault="00FD5443" w:rsidP="00676136">
            <w:pPr>
              <w:rPr>
                <w:sz w:val="16"/>
                <w:szCs w:val="16"/>
              </w:rPr>
            </w:pPr>
            <w:r>
              <w:rPr>
                <w:sz w:val="16"/>
                <w:szCs w:val="16"/>
              </w:rPr>
              <w:t>#Nodes in Input Layer</w:t>
            </w:r>
          </w:p>
        </w:tc>
        <w:tc>
          <w:tcPr>
            <w:tcW w:w="893" w:type="dxa"/>
            <w:vAlign w:val="center"/>
          </w:tcPr>
          <w:p w14:paraId="0129FBB6" w14:textId="599E7900" w:rsidR="00FD5443" w:rsidRPr="00C852EA" w:rsidRDefault="00FD5443" w:rsidP="00676136">
            <w:pPr>
              <w:rPr>
                <w:sz w:val="16"/>
                <w:szCs w:val="16"/>
              </w:rPr>
            </w:pPr>
            <w:r>
              <w:rPr>
                <w:sz w:val="16"/>
                <w:szCs w:val="16"/>
              </w:rPr>
              <w:t>54</w:t>
            </w:r>
          </w:p>
        </w:tc>
        <w:tc>
          <w:tcPr>
            <w:tcW w:w="976" w:type="dxa"/>
            <w:vAlign w:val="center"/>
          </w:tcPr>
          <w:p w14:paraId="42AA2632" w14:textId="3C932FC6" w:rsidR="00FD5443" w:rsidRPr="00C852EA" w:rsidRDefault="00FD5443" w:rsidP="00676136">
            <w:pPr>
              <w:rPr>
                <w:sz w:val="16"/>
                <w:szCs w:val="16"/>
              </w:rPr>
            </w:pPr>
            <w:r>
              <w:rPr>
                <w:sz w:val="16"/>
                <w:szCs w:val="16"/>
              </w:rPr>
              <w:t>784</w:t>
            </w:r>
          </w:p>
        </w:tc>
        <w:tc>
          <w:tcPr>
            <w:tcW w:w="1260" w:type="dxa"/>
            <w:vAlign w:val="center"/>
          </w:tcPr>
          <w:p w14:paraId="14882508" w14:textId="5BF0D4D1" w:rsidR="00FD5443" w:rsidRPr="00C852EA" w:rsidRDefault="00FD5443" w:rsidP="00676136">
            <w:pPr>
              <w:rPr>
                <w:sz w:val="16"/>
                <w:szCs w:val="16"/>
              </w:rPr>
            </w:pPr>
            <w:r>
              <w:rPr>
                <w:sz w:val="16"/>
                <w:szCs w:val="16"/>
              </w:rPr>
              <w:t>784</w:t>
            </w:r>
          </w:p>
        </w:tc>
        <w:tc>
          <w:tcPr>
            <w:tcW w:w="895" w:type="dxa"/>
            <w:vAlign w:val="center"/>
          </w:tcPr>
          <w:p w14:paraId="4601732E" w14:textId="32B6526B" w:rsidR="00FD5443" w:rsidRPr="00C852EA" w:rsidRDefault="00FD5443" w:rsidP="00676136">
            <w:pPr>
              <w:rPr>
                <w:sz w:val="16"/>
                <w:szCs w:val="16"/>
              </w:rPr>
            </w:pPr>
            <w:r>
              <w:rPr>
                <w:sz w:val="16"/>
                <w:szCs w:val="16"/>
              </w:rPr>
              <w:t>64</w:t>
            </w:r>
          </w:p>
        </w:tc>
      </w:tr>
      <w:tr w:rsidR="006D206A" w14:paraId="2CBB30EB" w14:textId="77777777" w:rsidTr="00676136">
        <w:trPr>
          <w:trHeight w:val="710"/>
        </w:trPr>
        <w:tc>
          <w:tcPr>
            <w:tcW w:w="1006" w:type="dxa"/>
            <w:vAlign w:val="center"/>
          </w:tcPr>
          <w:p w14:paraId="368EF842" w14:textId="03375343" w:rsidR="00FD5443" w:rsidRPr="00C852EA" w:rsidRDefault="00FD5443" w:rsidP="00676136">
            <w:pPr>
              <w:rPr>
                <w:sz w:val="16"/>
                <w:szCs w:val="16"/>
              </w:rPr>
            </w:pPr>
            <w:r>
              <w:rPr>
                <w:sz w:val="16"/>
                <w:szCs w:val="16"/>
              </w:rPr>
              <w:t>#Nodes in Hidden Layers</w:t>
            </w:r>
          </w:p>
        </w:tc>
        <w:tc>
          <w:tcPr>
            <w:tcW w:w="893" w:type="dxa"/>
            <w:vAlign w:val="center"/>
          </w:tcPr>
          <w:p w14:paraId="25D6BBBE" w14:textId="4A05AC3F" w:rsidR="00FD5443" w:rsidRPr="00C852EA" w:rsidRDefault="00FD5443" w:rsidP="00676136">
            <w:pPr>
              <w:rPr>
                <w:sz w:val="16"/>
                <w:szCs w:val="16"/>
              </w:rPr>
            </w:pPr>
            <w:r>
              <w:rPr>
                <w:sz w:val="16"/>
                <w:szCs w:val="16"/>
              </w:rPr>
              <w:t xml:space="preserve">100 </w:t>
            </w:r>
            <w:r w:rsidRPr="00FD5443">
              <w:rPr>
                <w:rFonts w:eastAsia="Times New Roman"/>
                <w:sz w:val="12"/>
                <w:szCs w:val="12"/>
              </w:rPr>
              <w:t>—</w:t>
            </w:r>
            <w:r>
              <w:rPr>
                <w:rFonts w:eastAsia="Times New Roman"/>
                <w:sz w:val="14"/>
                <w:szCs w:val="14"/>
              </w:rPr>
              <w:t xml:space="preserve"> </w:t>
            </w:r>
            <w:r>
              <w:rPr>
                <w:sz w:val="16"/>
                <w:szCs w:val="16"/>
              </w:rPr>
              <w:t>100</w:t>
            </w:r>
          </w:p>
        </w:tc>
        <w:tc>
          <w:tcPr>
            <w:tcW w:w="976" w:type="dxa"/>
            <w:vAlign w:val="center"/>
          </w:tcPr>
          <w:p w14:paraId="39ED319B" w14:textId="527BB6E0" w:rsidR="00FD5443" w:rsidRPr="00C852EA" w:rsidRDefault="00FD5443" w:rsidP="00676136">
            <w:pPr>
              <w:rPr>
                <w:sz w:val="16"/>
                <w:szCs w:val="16"/>
              </w:rPr>
            </w:pPr>
            <w:r>
              <w:rPr>
                <w:sz w:val="16"/>
                <w:szCs w:val="16"/>
              </w:rPr>
              <w:t xml:space="preserve">350 </w:t>
            </w:r>
            <w:r w:rsidRPr="00FD5443">
              <w:rPr>
                <w:rFonts w:eastAsia="Times New Roman"/>
                <w:sz w:val="12"/>
                <w:szCs w:val="12"/>
              </w:rPr>
              <w:t>—</w:t>
            </w:r>
            <w:r>
              <w:rPr>
                <w:rFonts w:eastAsia="Times New Roman"/>
                <w:sz w:val="14"/>
                <w:szCs w:val="14"/>
              </w:rPr>
              <w:t xml:space="preserve"> </w:t>
            </w:r>
            <w:r>
              <w:rPr>
                <w:sz w:val="16"/>
                <w:szCs w:val="16"/>
              </w:rPr>
              <w:t>350</w:t>
            </w:r>
          </w:p>
        </w:tc>
        <w:tc>
          <w:tcPr>
            <w:tcW w:w="1260" w:type="dxa"/>
            <w:vAlign w:val="center"/>
          </w:tcPr>
          <w:p w14:paraId="5B94C905" w14:textId="7F867B00" w:rsidR="00FD5443" w:rsidRPr="00C852EA" w:rsidRDefault="00FD5443" w:rsidP="00676136">
            <w:pPr>
              <w:rPr>
                <w:sz w:val="16"/>
                <w:szCs w:val="16"/>
              </w:rPr>
            </w:pPr>
            <w:r w:rsidRPr="00676136">
              <w:rPr>
                <w:sz w:val="14"/>
                <w:szCs w:val="14"/>
              </w:rPr>
              <w:t xml:space="preserve">400 </w:t>
            </w:r>
            <w:r w:rsidRPr="00676136">
              <w:rPr>
                <w:rFonts w:eastAsia="Times New Roman"/>
                <w:sz w:val="10"/>
                <w:szCs w:val="10"/>
              </w:rPr>
              <w:t>—</w:t>
            </w:r>
            <w:r w:rsidRPr="00676136">
              <w:rPr>
                <w:rFonts w:eastAsia="Times New Roman"/>
                <w:sz w:val="12"/>
                <w:szCs w:val="12"/>
              </w:rPr>
              <w:t xml:space="preserve"> </w:t>
            </w:r>
            <w:r w:rsidRPr="00676136">
              <w:rPr>
                <w:sz w:val="14"/>
                <w:szCs w:val="14"/>
              </w:rPr>
              <w:t xml:space="preserve">400 </w:t>
            </w:r>
            <w:r w:rsidRPr="00676136">
              <w:rPr>
                <w:rFonts w:eastAsia="Times New Roman"/>
                <w:sz w:val="10"/>
                <w:szCs w:val="10"/>
              </w:rPr>
              <w:t>—</w:t>
            </w:r>
            <w:r w:rsidRPr="00676136">
              <w:rPr>
                <w:rFonts w:eastAsia="Times New Roman"/>
                <w:sz w:val="12"/>
                <w:szCs w:val="12"/>
              </w:rPr>
              <w:t xml:space="preserve"> </w:t>
            </w:r>
            <w:r w:rsidRPr="00676136">
              <w:rPr>
                <w:sz w:val="14"/>
                <w:szCs w:val="14"/>
              </w:rPr>
              <w:t>400</w:t>
            </w:r>
          </w:p>
        </w:tc>
        <w:tc>
          <w:tcPr>
            <w:tcW w:w="895" w:type="dxa"/>
            <w:vAlign w:val="center"/>
          </w:tcPr>
          <w:p w14:paraId="75F0AA1E" w14:textId="6C0512CB" w:rsidR="00FD5443" w:rsidRPr="00C852EA" w:rsidRDefault="00FD5443" w:rsidP="00676136">
            <w:pPr>
              <w:rPr>
                <w:sz w:val="16"/>
                <w:szCs w:val="16"/>
              </w:rPr>
            </w:pPr>
            <w:r>
              <w:rPr>
                <w:sz w:val="16"/>
                <w:szCs w:val="16"/>
              </w:rPr>
              <w:t xml:space="preserve">256 </w:t>
            </w:r>
            <w:r w:rsidRPr="00FD5443">
              <w:rPr>
                <w:rFonts w:eastAsia="Times New Roman"/>
                <w:sz w:val="12"/>
                <w:szCs w:val="12"/>
              </w:rPr>
              <w:t>—</w:t>
            </w:r>
            <w:r>
              <w:rPr>
                <w:rFonts w:eastAsia="Times New Roman"/>
                <w:sz w:val="14"/>
                <w:szCs w:val="14"/>
              </w:rPr>
              <w:t xml:space="preserve"> </w:t>
            </w:r>
            <w:r>
              <w:rPr>
                <w:sz w:val="16"/>
                <w:szCs w:val="16"/>
              </w:rPr>
              <w:t>512</w:t>
            </w:r>
          </w:p>
        </w:tc>
      </w:tr>
      <w:tr w:rsidR="006D206A" w14:paraId="2867A555" w14:textId="77777777" w:rsidTr="00676136">
        <w:trPr>
          <w:trHeight w:val="710"/>
        </w:trPr>
        <w:tc>
          <w:tcPr>
            <w:tcW w:w="1006" w:type="dxa"/>
            <w:vAlign w:val="center"/>
          </w:tcPr>
          <w:p w14:paraId="24507021" w14:textId="1D56CCCA" w:rsidR="00FD5443" w:rsidRPr="00C852EA" w:rsidRDefault="00FD5443" w:rsidP="00676136">
            <w:pPr>
              <w:rPr>
                <w:sz w:val="16"/>
                <w:szCs w:val="16"/>
              </w:rPr>
            </w:pPr>
            <w:r>
              <w:rPr>
                <w:sz w:val="16"/>
                <w:szCs w:val="16"/>
              </w:rPr>
              <w:t>#Nodes in Output Layer</w:t>
            </w:r>
          </w:p>
        </w:tc>
        <w:tc>
          <w:tcPr>
            <w:tcW w:w="893" w:type="dxa"/>
            <w:vAlign w:val="center"/>
          </w:tcPr>
          <w:p w14:paraId="3CEA63C7" w14:textId="2EDFF0A0" w:rsidR="00FD5443" w:rsidRPr="00C852EA" w:rsidRDefault="00FD5443" w:rsidP="00676136">
            <w:pPr>
              <w:rPr>
                <w:sz w:val="16"/>
                <w:szCs w:val="16"/>
              </w:rPr>
            </w:pPr>
            <w:r>
              <w:rPr>
                <w:sz w:val="16"/>
                <w:szCs w:val="16"/>
              </w:rPr>
              <w:t>10</w:t>
            </w:r>
          </w:p>
        </w:tc>
        <w:tc>
          <w:tcPr>
            <w:tcW w:w="976" w:type="dxa"/>
            <w:vAlign w:val="center"/>
          </w:tcPr>
          <w:p w14:paraId="07028F34" w14:textId="207AB152" w:rsidR="00FD5443" w:rsidRPr="00C852EA" w:rsidRDefault="00FD5443" w:rsidP="00676136">
            <w:pPr>
              <w:rPr>
                <w:sz w:val="16"/>
                <w:szCs w:val="16"/>
              </w:rPr>
            </w:pPr>
            <w:r>
              <w:rPr>
                <w:sz w:val="16"/>
                <w:szCs w:val="16"/>
              </w:rPr>
              <w:t>10</w:t>
            </w:r>
          </w:p>
        </w:tc>
        <w:tc>
          <w:tcPr>
            <w:tcW w:w="1260" w:type="dxa"/>
            <w:vAlign w:val="center"/>
          </w:tcPr>
          <w:p w14:paraId="083C836E" w14:textId="4D225FB8" w:rsidR="00FD5443" w:rsidRPr="00C852EA" w:rsidRDefault="00FD5443" w:rsidP="00676136">
            <w:pPr>
              <w:rPr>
                <w:sz w:val="16"/>
                <w:szCs w:val="16"/>
              </w:rPr>
            </w:pPr>
            <w:r>
              <w:rPr>
                <w:sz w:val="16"/>
                <w:szCs w:val="16"/>
              </w:rPr>
              <w:t>10</w:t>
            </w:r>
          </w:p>
        </w:tc>
        <w:tc>
          <w:tcPr>
            <w:tcW w:w="895" w:type="dxa"/>
            <w:vAlign w:val="center"/>
          </w:tcPr>
          <w:p w14:paraId="148AB5A8" w14:textId="4AB0163A" w:rsidR="00FD5443" w:rsidRPr="00C852EA" w:rsidRDefault="00FD5443" w:rsidP="00676136">
            <w:pPr>
              <w:rPr>
                <w:sz w:val="16"/>
                <w:szCs w:val="16"/>
              </w:rPr>
            </w:pPr>
            <w:r>
              <w:rPr>
                <w:sz w:val="16"/>
                <w:szCs w:val="16"/>
              </w:rPr>
              <w:t>10</w:t>
            </w:r>
          </w:p>
        </w:tc>
      </w:tr>
      <w:tr w:rsidR="006D206A" w14:paraId="5616E64E" w14:textId="77777777" w:rsidTr="00676136">
        <w:trPr>
          <w:trHeight w:val="552"/>
        </w:trPr>
        <w:tc>
          <w:tcPr>
            <w:tcW w:w="1006" w:type="dxa"/>
            <w:vAlign w:val="center"/>
          </w:tcPr>
          <w:p w14:paraId="23DCB8FF" w14:textId="53ED21EA" w:rsidR="00FD5443" w:rsidRDefault="00FD5443" w:rsidP="00676136">
            <w:pPr>
              <w:rPr>
                <w:sz w:val="16"/>
                <w:szCs w:val="16"/>
              </w:rPr>
            </w:pPr>
            <w:r>
              <w:rPr>
                <w:sz w:val="16"/>
                <w:szCs w:val="16"/>
              </w:rPr>
              <w:t>Activation Function</w:t>
            </w:r>
          </w:p>
        </w:tc>
        <w:tc>
          <w:tcPr>
            <w:tcW w:w="893" w:type="dxa"/>
            <w:vAlign w:val="center"/>
          </w:tcPr>
          <w:p w14:paraId="65B1D0F2" w14:textId="3B41E841" w:rsidR="00FD5443" w:rsidRDefault="00FD5443" w:rsidP="00676136">
            <w:pPr>
              <w:rPr>
                <w:sz w:val="16"/>
                <w:szCs w:val="16"/>
              </w:rPr>
            </w:pPr>
            <w:r>
              <w:rPr>
                <w:sz w:val="16"/>
                <w:szCs w:val="16"/>
              </w:rPr>
              <w:t>Sigmoid</w:t>
            </w:r>
          </w:p>
        </w:tc>
        <w:tc>
          <w:tcPr>
            <w:tcW w:w="976" w:type="dxa"/>
            <w:vAlign w:val="center"/>
          </w:tcPr>
          <w:p w14:paraId="71A9CA99" w14:textId="45BB3E96" w:rsidR="00FD5443" w:rsidRDefault="00FD5443" w:rsidP="00676136">
            <w:pPr>
              <w:rPr>
                <w:sz w:val="16"/>
                <w:szCs w:val="16"/>
              </w:rPr>
            </w:pPr>
            <w:r>
              <w:rPr>
                <w:sz w:val="16"/>
                <w:szCs w:val="16"/>
              </w:rPr>
              <w:t>Sigmoid</w:t>
            </w:r>
          </w:p>
        </w:tc>
        <w:tc>
          <w:tcPr>
            <w:tcW w:w="1260" w:type="dxa"/>
            <w:vAlign w:val="center"/>
          </w:tcPr>
          <w:p w14:paraId="19CE44FF" w14:textId="16A336BC" w:rsidR="00FD5443" w:rsidRDefault="00FD5443" w:rsidP="00676136">
            <w:pPr>
              <w:rPr>
                <w:sz w:val="16"/>
                <w:szCs w:val="16"/>
              </w:rPr>
            </w:pPr>
            <w:r>
              <w:rPr>
                <w:sz w:val="16"/>
                <w:szCs w:val="16"/>
              </w:rPr>
              <w:t>Sigmoid</w:t>
            </w:r>
          </w:p>
        </w:tc>
        <w:tc>
          <w:tcPr>
            <w:tcW w:w="895" w:type="dxa"/>
            <w:vAlign w:val="center"/>
          </w:tcPr>
          <w:p w14:paraId="1939B664" w14:textId="60BB6830" w:rsidR="00FD5443" w:rsidRDefault="00FD5443" w:rsidP="00676136">
            <w:pPr>
              <w:rPr>
                <w:sz w:val="16"/>
                <w:szCs w:val="16"/>
              </w:rPr>
            </w:pPr>
            <w:r>
              <w:rPr>
                <w:sz w:val="16"/>
                <w:szCs w:val="16"/>
              </w:rPr>
              <w:t>Sigmoid</w:t>
            </w:r>
          </w:p>
        </w:tc>
      </w:tr>
      <w:tr w:rsidR="006D206A" w14:paraId="323FFD8E" w14:textId="77777777" w:rsidTr="00676136">
        <w:trPr>
          <w:trHeight w:val="552"/>
        </w:trPr>
        <w:tc>
          <w:tcPr>
            <w:tcW w:w="1006" w:type="dxa"/>
            <w:vAlign w:val="center"/>
          </w:tcPr>
          <w:p w14:paraId="06FB30DA" w14:textId="2E70C432" w:rsidR="007333D0" w:rsidRDefault="007333D0" w:rsidP="00676136">
            <w:pPr>
              <w:rPr>
                <w:sz w:val="16"/>
                <w:szCs w:val="16"/>
              </w:rPr>
            </w:pPr>
            <w:r>
              <w:rPr>
                <w:sz w:val="16"/>
                <w:szCs w:val="16"/>
              </w:rPr>
              <w:t>Learning Rate</w:t>
            </w:r>
          </w:p>
        </w:tc>
        <w:tc>
          <w:tcPr>
            <w:tcW w:w="893" w:type="dxa"/>
            <w:vAlign w:val="center"/>
          </w:tcPr>
          <w:p w14:paraId="6D8DD88F" w14:textId="7EEDF594" w:rsidR="007333D0" w:rsidRDefault="007333D0" w:rsidP="00676136">
            <w:pPr>
              <w:rPr>
                <w:sz w:val="16"/>
                <w:szCs w:val="16"/>
              </w:rPr>
            </w:pPr>
            <w:r>
              <w:rPr>
                <w:sz w:val="16"/>
                <w:szCs w:val="16"/>
              </w:rPr>
              <w:t>?</w:t>
            </w:r>
          </w:p>
        </w:tc>
        <w:tc>
          <w:tcPr>
            <w:tcW w:w="976" w:type="dxa"/>
            <w:vAlign w:val="center"/>
          </w:tcPr>
          <w:p w14:paraId="75B9DD15" w14:textId="24B4EE5A" w:rsidR="007333D0" w:rsidRDefault="007333D0" w:rsidP="00676136">
            <w:pPr>
              <w:rPr>
                <w:sz w:val="16"/>
                <w:szCs w:val="16"/>
              </w:rPr>
            </w:pPr>
            <w:r>
              <w:rPr>
                <w:sz w:val="16"/>
                <w:szCs w:val="16"/>
              </w:rPr>
              <w:t>?</w:t>
            </w:r>
          </w:p>
        </w:tc>
        <w:tc>
          <w:tcPr>
            <w:tcW w:w="1260" w:type="dxa"/>
            <w:vAlign w:val="center"/>
          </w:tcPr>
          <w:p w14:paraId="766367A3" w14:textId="3A0EBDCC" w:rsidR="007333D0" w:rsidRDefault="007333D0" w:rsidP="00676136">
            <w:pPr>
              <w:rPr>
                <w:sz w:val="16"/>
                <w:szCs w:val="16"/>
              </w:rPr>
            </w:pPr>
            <w:r>
              <w:rPr>
                <w:sz w:val="16"/>
                <w:szCs w:val="16"/>
              </w:rPr>
              <w:t>?</w:t>
            </w:r>
          </w:p>
        </w:tc>
        <w:tc>
          <w:tcPr>
            <w:tcW w:w="895" w:type="dxa"/>
            <w:vAlign w:val="center"/>
          </w:tcPr>
          <w:p w14:paraId="5E8BBF8A" w14:textId="6B79C93C" w:rsidR="007333D0" w:rsidRDefault="007333D0" w:rsidP="00676136">
            <w:pPr>
              <w:rPr>
                <w:sz w:val="16"/>
                <w:szCs w:val="16"/>
              </w:rPr>
            </w:pPr>
            <w:r>
              <w:rPr>
                <w:sz w:val="16"/>
                <w:szCs w:val="16"/>
              </w:rPr>
              <w:t>0.06</w:t>
            </w:r>
          </w:p>
        </w:tc>
      </w:tr>
      <w:tr w:rsidR="006D206A" w14:paraId="506DCBA2" w14:textId="77777777" w:rsidTr="00676136">
        <w:trPr>
          <w:trHeight w:val="552"/>
        </w:trPr>
        <w:tc>
          <w:tcPr>
            <w:tcW w:w="1006" w:type="dxa"/>
            <w:vAlign w:val="center"/>
          </w:tcPr>
          <w:p w14:paraId="3EFB18BC" w14:textId="0A0EB639" w:rsidR="007333D0" w:rsidRDefault="007333D0" w:rsidP="00676136">
            <w:pPr>
              <w:rPr>
                <w:sz w:val="16"/>
                <w:szCs w:val="16"/>
              </w:rPr>
            </w:pPr>
            <w:r>
              <w:rPr>
                <w:sz w:val="16"/>
                <w:szCs w:val="16"/>
              </w:rPr>
              <w:t>#Epochs</w:t>
            </w:r>
          </w:p>
        </w:tc>
        <w:tc>
          <w:tcPr>
            <w:tcW w:w="893" w:type="dxa"/>
            <w:vAlign w:val="center"/>
          </w:tcPr>
          <w:p w14:paraId="41F0CACD" w14:textId="71716C11" w:rsidR="007333D0" w:rsidRDefault="007333D0" w:rsidP="00676136">
            <w:pPr>
              <w:rPr>
                <w:sz w:val="16"/>
                <w:szCs w:val="16"/>
              </w:rPr>
            </w:pPr>
            <w:r>
              <w:rPr>
                <w:sz w:val="16"/>
                <w:szCs w:val="16"/>
              </w:rPr>
              <w:t>?</w:t>
            </w:r>
          </w:p>
        </w:tc>
        <w:tc>
          <w:tcPr>
            <w:tcW w:w="976" w:type="dxa"/>
            <w:vAlign w:val="center"/>
          </w:tcPr>
          <w:p w14:paraId="4DA0E088" w14:textId="3916A814" w:rsidR="007333D0" w:rsidRDefault="007333D0" w:rsidP="00676136">
            <w:pPr>
              <w:rPr>
                <w:sz w:val="16"/>
                <w:szCs w:val="16"/>
              </w:rPr>
            </w:pPr>
            <w:r>
              <w:rPr>
                <w:sz w:val="16"/>
                <w:szCs w:val="16"/>
              </w:rPr>
              <w:t>1000</w:t>
            </w:r>
          </w:p>
        </w:tc>
        <w:tc>
          <w:tcPr>
            <w:tcW w:w="1260" w:type="dxa"/>
            <w:vAlign w:val="center"/>
          </w:tcPr>
          <w:p w14:paraId="2FD294E1" w14:textId="4C8C336E" w:rsidR="007333D0" w:rsidRDefault="007333D0" w:rsidP="00676136">
            <w:pPr>
              <w:rPr>
                <w:sz w:val="16"/>
                <w:szCs w:val="16"/>
              </w:rPr>
            </w:pPr>
            <w:r>
              <w:rPr>
                <w:sz w:val="16"/>
                <w:szCs w:val="16"/>
              </w:rPr>
              <w:t>1000</w:t>
            </w:r>
          </w:p>
        </w:tc>
        <w:tc>
          <w:tcPr>
            <w:tcW w:w="895" w:type="dxa"/>
            <w:vAlign w:val="center"/>
          </w:tcPr>
          <w:p w14:paraId="3CA63C8D" w14:textId="66D452EE" w:rsidR="007333D0" w:rsidRDefault="007333D0" w:rsidP="00676136">
            <w:pPr>
              <w:rPr>
                <w:sz w:val="16"/>
                <w:szCs w:val="16"/>
              </w:rPr>
            </w:pPr>
            <w:r>
              <w:rPr>
                <w:sz w:val="16"/>
                <w:szCs w:val="16"/>
              </w:rPr>
              <w:t>20</w:t>
            </w:r>
          </w:p>
        </w:tc>
      </w:tr>
      <w:tr w:rsidR="006D206A" w14:paraId="210C00D6" w14:textId="77777777" w:rsidTr="00676136">
        <w:trPr>
          <w:trHeight w:val="552"/>
        </w:trPr>
        <w:tc>
          <w:tcPr>
            <w:tcW w:w="1006" w:type="dxa"/>
            <w:vAlign w:val="center"/>
          </w:tcPr>
          <w:p w14:paraId="3E727105" w14:textId="3C90D917" w:rsidR="007333D0" w:rsidRDefault="007333D0" w:rsidP="00676136">
            <w:pPr>
              <w:rPr>
                <w:sz w:val="16"/>
                <w:szCs w:val="16"/>
              </w:rPr>
            </w:pPr>
            <w:r>
              <w:rPr>
                <w:sz w:val="16"/>
                <w:szCs w:val="16"/>
              </w:rPr>
              <w:t>#Batches</w:t>
            </w:r>
          </w:p>
        </w:tc>
        <w:tc>
          <w:tcPr>
            <w:tcW w:w="893" w:type="dxa"/>
            <w:vAlign w:val="center"/>
          </w:tcPr>
          <w:p w14:paraId="47668F81" w14:textId="1BE52D56" w:rsidR="007333D0" w:rsidRDefault="007333D0" w:rsidP="00676136">
            <w:pPr>
              <w:rPr>
                <w:sz w:val="16"/>
                <w:szCs w:val="16"/>
              </w:rPr>
            </w:pPr>
            <w:r>
              <w:rPr>
                <w:sz w:val="16"/>
                <w:szCs w:val="16"/>
              </w:rPr>
              <w:t>?</w:t>
            </w:r>
          </w:p>
        </w:tc>
        <w:tc>
          <w:tcPr>
            <w:tcW w:w="976" w:type="dxa"/>
            <w:vAlign w:val="center"/>
          </w:tcPr>
          <w:p w14:paraId="449C14AA" w14:textId="6D1A896B" w:rsidR="007333D0" w:rsidRDefault="007333D0" w:rsidP="00676136">
            <w:pPr>
              <w:rPr>
                <w:sz w:val="16"/>
                <w:szCs w:val="16"/>
              </w:rPr>
            </w:pPr>
            <w:r>
              <w:rPr>
                <w:sz w:val="16"/>
                <w:szCs w:val="16"/>
              </w:rPr>
              <w:t>10</w:t>
            </w:r>
          </w:p>
        </w:tc>
        <w:tc>
          <w:tcPr>
            <w:tcW w:w="1260" w:type="dxa"/>
            <w:vAlign w:val="center"/>
          </w:tcPr>
          <w:p w14:paraId="32D19E91" w14:textId="37C7D072" w:rsidR="007333D0" w:rsidRDefault="007333D0" w:rsidP="00676136">
            <w:pPr>
              <w:rPr>
                <w:sz w:val="16"/>
                <w:szCs w:val="16"/>
              </w:rPr>
            </w:pPr>
            <w:r>
              <w:rPr>
                <w:sz w:val="16"/>
                <w:szCs w:val="16"/>
              </w:rPr>
              <w:t>10</w:t>
            </w:r>
          </w:p>
        </w:tc>
        <w:tc>
          <w:tcPr>
            <w:tcW w:w="895" w:type="dxa"/>
            <w:vAlign w:val="center"/>
          </w:tcPr>
          <w:p w14:paraId="2EBCEE3A" w14:textId="5D93EEDB" w:rsidR="007333D0" w:rsidRDefault="007333D0" w:rsidP="00676136">
            <w:pPr>
              <w:rPr>
                <w:sz w:val="16"/>
                <w:szCs w:val="16"/>
              </w:rPr>
            </w:pPr>
            <w:r>
              <w:rPr>
                <w:sz w:val="16"/>
                <w:szCs w:val="16"/>
              </w:rPr>
              <w:t>10</w:t>
            </w:r>
          </w:p>
        </w:tc>
      </w:tr>
      <w:tr w:rsidR="006D206A" w14:paraId="5077B525" w14:textId="77777777" w:rsidTr="00676136">
        <w:trPr>
          <w:trHeight w:val="552"/>
        </w:trPr>
        <w:tc>
          <w:tcPr>
            <w:tcW w:w="1006" w:type="dxa"/>
            <w:vAlign w:val="center"/>
          </w:tcPr>
          <w:p w14:paraId="66CBF3F1" w14:textId="514ECF5A" w:rsidR="00FD5443" w:rsidRDefault="00676136" w:rsidP="00676136">
            <w:pPr>
              <w:rPr>
                <w:sz w:val="16"/>
                <w:szCs w:val="16"/>
              </w:rPr>
            </w:pPr>
            <w:r>
              <w:rPr>
                <w:sz w:val="16"/>
                <w:szCs w:val="16"/>
              </w:rPr>
              <w:t>Evaluation Metric</w:t>
            </w:r>
          </w:p>
        </w:tc>
        <w:tc>
          <w:tcPr>
            <w:tcW w:w="893" w:type="dxa"/>
            <w:vAlign w:val="center"/>
          </w:tcPr>
          <w:p w14:paraId="395A631B" w14:textId="0F63B68A" w:rsidR="00FD5443" w:rsidRDefault="00676136" w:rsidP="00676136">
            <w:pPr>
              <w:rPr>
                <w:sz w:val="16"/>
                <w:szCs w:val="16"/>
              </w:rPr>
            </w:pPr>
            <w:r>
              <w:rPr>
                <w:sz w:val="16"/>
                <w:szCs w:val="16"/>
              </w:rPr>
              <w:t>Accuracy</w:t>
            </w:r>
          </w:p>
        </w:tc>
        <w:tc>
          <w:tcPr>
            <w:tcW w:w="976" w:type="dxa"/>
            <w:vAlign w:val="center"/>
          </w:tcPr>
          <w:p w14:paraId="5B98D4A1" w14:textId="2FDFB7CB" w:rsidR="00FD5443" w:rsidRDefault="00676136" w:rsidP="00676136">
            <w:pPr>
              <w:rPr>
                <w:sz w:val="16"/>
                <w:szCs w:val="16"/>
              </w:rPr>
            </w:pPr>
            <w:r>
              <w:rPr>
                <w:sz w:val="16"/>
                <w:szCs w:val="16"/>
              </w:rPr>
              <w:t>Accuracy</w:t>
            </w:r>
          </w:p>
        </w:tc>
        <w:tc>
          <w:tcPr>
            <w:tcW w:w="1260" w:type="dxa"/>
            <w:vAlign w:val="center"/>
          </w:tcPr>
          <w:p w14:paraId="11220BD1" w14:textId="2379CE18" w:rsidR="00FD5443" w:rsidRDefault="00676136" w:rsidP="00676136">
            <w:pPr>
              <w:rPr>
                <w:sz w:val="16"/>
                <w:szCs w:val="16"/>
              </w:rPr>
            </w:pPr>
            <w:r>
              <w:rPr>
                <w:sz w:val="16"/>
                <w:szCs w:val="16"/>
              </w:rPr>
              <w:t>Accuracy</w:t>
            </w:r>
          </w:p>
        </w:tc>
        <w:tc>
          <w:tcPr>
            <w:tcW w:w="895" w:type="dxa"/>
            <w:vAlign w:val="center"/>
          </w:tcPr>
          <w:p w14:paraId="622C16E8" w14:textId="389DA35D" w:rsidR="00FD5443" w:rsidRDefault="00676136" w:rsidP="00676136">
            <w:pPr>
              <w:rPr>
                <w:sz w:val="16"/>
                <w:szCs w:val="16"/>
              </w:rPr>
            </w:pPr>
            <w:r>
              <w:rPr>
                <w:sz w:val="16"/>
                <w:szCs w:val="16"/>
              </w:rPr>
              <w:t>F1-Score</w:t>
            </w:r>
          </w:p>
        </w:tc>
      </w:tr>
    </w:tbl>
    <w:p w14:paraId="716285BF" w14:textId="500B600F" w:rsidR="009F33A4" w:rsidRPr="009F33A4" w:rsidRDefault="009F33A4" w:rsidP="009F33A4">
      <w:r>
        <w:rPr>
          <w:rFonts w:eastAsia="Times New Roman"/>
          <w:sz w:val="18"/>
          <w:szCs w:val="18"/>
        </w:rPr>
        <w:t>Table 1</w:t>
      </w:r>
      <w:r w:rsidRPr="00657B1C">
        <w:rPr>
          <w:rFonts w:eastAsia="Times New Roman"/>
          <w:sz w:val="18"/>
          <w:szCs w:val="18"/>
        </w:rPr>
        <w:t>.</w:t>
      </w:r>
      <w:r>
        <w:rPr>
          <w:rFonts w:eastAsia="Times New Roman"/>
          <w:sz w:val="18"/>
          <w:szCs w:val="18"/>
        </w:rPr>
        <w:t xml:space="preserve"> Evaluation </w:t>
      </w:r>
      <w:r w:rsidR="00676136">
        <w:rPr>
          <w:rFonts w:eastAsia="Times New Roman"/>
          <w:sz w:val="18"/>
          <w:szCs w:val="18"/>
        </w:rPr>
        <w:t>criteria of the DBN models</w:t>
      </w:r>
    </w:p>
    <w:p w14:paraId="2B5781E6" w14:textId="13F7E3C4" w:rsidR="006F747E" w:rsidRPr="00822F83" w:rsidRDefault="004A08E7" w:rsidP="009A2E91">
      <w:r>
        <w:rPr>
          <w:noProof/>
        </w:rPr>
        <w:drawing>
          <wp:inline distT="0" distB="0" distL="0" distR="0" wp14:anchorId="27E99ECF" wp14:editId="5C63AA82">
            <wp:extent cx="3438364" cy="1750563"/>
            <wp:effectExtent l="0" t="0" r="0" b="254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28"/>
                    <a:stretch>
                      <a:fillRect/>
                    </a:stretch>
                  </pic:blipFill>
                  <pic:spPr>
                    <a:xfrm>
                      <a:off x="0" y="0"/>
                      <a:ext cx="3501610" cy="1782763"/>
                    </a:xfrm>
                    <a:prstGeom prst="rect">
                      <a:avLst/>
                    </a:prstGeom>
                  </pic:spPr>
                </pic:pic>
              </a:graphicData>
            </a:graphic>
          </wp:inline>
        </w:drawing>
      </w:r>
    </w:p>
    <w:p w14:paraId="22F842F6" w14:textId="20261715" w:rsidR="00822F83" w:rsidRDefault="00676136" w:rsidP="00866D64">
      <w:pPr>
        <w:spacing w:line="360" w:lineRule="auto"/>
        <w:rPr>
          <w:rFonts w:eastAsia="Times New Roman"/>
        </w:rPr>
      </w:pPr>
      <w:r w:rsidRPr="00657B1C">
        <w:rPr>
          <w:rFonts w:eastAsia="Times New Roman"/>
          <w:sz w:val="18"/>
          <w:szCs w:val="18"/>
        </w:rPr>
        <w:t xml:space="preserve">Fig. </w:t>
      </w:r>
      <w:r>
        <w:rPr>
          <w:rFonts w:eastAsia="Times New Roman"/>
          <w:sz w:val="18"/>
          <w:szCs w:val="18"/>
        </w:rPr>
        <w:t>15</w:t>
      </w:r>
      <w:r w:rsidRPr="00657B1C">
        <w:rPr>
          <w:rFonts w:eastAsia="Times New Roman"/>
          <w:sz w:val="18"/>
          <w:szCs w:val="18"/>
        </w:rPr>
        <w:t>.</w:t>
      </w:r>
      <w:r>
        <w:rPr>
          <w:rFonts w:eastAsia="Times New Roman"/>
          <w:sz w:val="18"/>
          <w:szCs w:val="18"/>
        </w:rPr>
        <w:t xml:space="preserve"> Evaluation scores of the DBN models</w:t>
      </w:r>
    </w:p>
    <w:p w14:paraId="7A103997" w14:textId="1AE05236" w:rsidR="00BA5360" w:rsidRDefault="00BA5360" w:rsidP="00510EF0">
      <w:pPr>
        <w:spacing w:after="240"/>
        <w:ind w:firstLine="180"/>
        <w:jc w:val="both"/>
      </w:pPr>
      <w:r>
        <w:t>The</w:t>
      </w:r>
      <w:r w:rsidR="00FD7FFA">
        <w:t xml:space="preserve"> term “overall accuracy”</w:t>
      </w:r>
      <w:r>
        <w:t xml:space="preserve"> refers to the accuracy of the testing set over all 10 digits, and not on each specific digit</w:t>
      </w:r>
      <w:r w:rsidR="00432015">
        <w:t>. Accuracy on each specific digit</w:t>
      </w:r>
      <w:r>
        <w:t xml:space="preserve"> is defined </w:t>
      </w:r>
      <w:r w:rsidR="00432015">
        <w:t>by (31),</w:t>
      </w:r>
    </w:p>
    <w:p w14:paraId="4E50D0D0" w14:textId="15738AE8" w:rsidR="00BA5360" w:rsidRPr="00BA5360" w:rsidRDefault="00000000" w:rsidP="00BA5360">
      <w:pPr>
        <w:rPr>
          <w:sz w:val="18"/>
          <w:szCs w:val="18"/>
        </w:rPr>
      </w:pPr>
      <m:oMathPara>
        <m:oMath>
          <m:eqArr>
            <m:eqArrPr>
              <m:maxDist m:val="1"/>
              <m:ctrlPr>
                <w:rPr>
                  <w:rFonts w:ascii="Cambria Math" w:hAnsi="Cambria Math"/>
                  <w:i/>
                  <w:sz w:val="18"/>
                  <w:szCs w:val="18"/>
                </w:rPr>
              </m:ctrlPr>
            </m:eqArrPr>
            <m:e>
              <m:r>
                <w:rPr>
                  <w:rFonts w:ascii="Cambria Math" w:hAnsi="Cambria Math"/>
                  <w:sz w:val="18"/>
                  <w:szCs w:val="18"/>
                </w:rPr>
                <m:t>Accurac</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Correct Predictions</m:t>
                  </m:r>
                </m:num>
                <m:den>
                  <m:r>
                    <w:rPr>
                      <w:rFonts w:ascii="Cambria Math" w:hAnsi="Cambria Math"/>
                      <w:sz w:val="18"/>
                      <w:szCs w:val="18"/>
                    </w:rPr>
                    <m:t>Total Cases</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TP+TN</m:t>
                  </m:r>
                </m:num>
                <m:den>
                  <m:r>
                    <w:rPr>
                      <w:rFonts w:ascii="Cambria Math" w:hAnsi="Cambria Math"/>
                      <w:sz w:val="18"/>
                      <w:szCs w:val="18"/>
                    </w:rPr>
                    <m:t>TP+TN+FP+FN</m:t>
                  </m:r>
                </m:den>
              </m:f>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31</m:t>
                  </m:r>
                </m:e>
              </m:d>
            </m:e>
          </m:eqArr>
        </m:oMath>
      </m:oMathPara>
    </w:p>
    <w:p w14:paraId="14E6D5BB" w14:textId="6032B663" w:rsidR="00963A1C" w:rsidRDefault="00432015" w:rsidP="00510EF0">
      <w:pPr>
        <w:spacing w:before="240" w:line="360" w:lineRule="auto"/>
        <w:ind w:firstLine="180"/>
        <w:jc w:val="left"/>
      </w:pPr>
      <w:r>
        <w:t>n</w:t>
      </w:r>
      <w:r w:rsidR="00802CF4">
        <w:t xml:space="preserve">oting that </w:t>
      </w:r>
      <w:r>
        <w:t>the</w:t>
      </w:r>
      <w:r w:rsidR="00802CF4">
        <w:t xml:space="preserve"> symbols </w:t>
      </w:r>
      <w:r>
        <w:t xml:space="preserve">in (31) </w:t>
      </w:r>
      <w:r w:rsidR="00802CF4">
        <w:t>are described</w:t>
      </w:r>
      <w:r w:rsidR="00963A1C">
        <w:t xml:space="preserve"> in </w:t>
      </w:r>
      <w:r w:rsidR="00A55D39">
        <w:t>Fig. 16.</w:t>
      </w:r>
    </w:p>
    <w:p w14:paraId="4D7165FF" w14:textId="597832DD" w:rsidR="00963A1C" w:rsidRPr="00822F83" w:rsidRDefault="001F0FA0" w:rsidP="00963A1C">
      <w:r>
        <w:rPr>
          <w:noProof/>
        </w:rPr>
        <w:drawing>
          <wp:inline distT="0" distB="0" distL="0" distR="0" wp14:anchorId="7344354E" wp14:editId="2401ECE2">
            <wp:extent cx="3466069" cy="1953790"/>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8721" cy="1960922"/>
                    </a:xfrm>
                    <a:prstGeom prst="rect">
                      <a:avLst/>
                    </a:prstGeom>
                  </pic:spPr>
                </pic:pic>
              </a:graphicData>
            </a:graphic>
          </wp:inline>
        </w:drawing>
      </w:r>
    </w:p>
    <w:p w14:paraId="23D9054F" w14:textId="519A076A" w:rsidR="00963A1C" w:rsidRPr="00510EF0" w:rsidRDefault="00963A1C" w:rsidP="00432015">
      <w:pPr>
        <w:rPr>
          <w:rFonts w:eastAsia="Times New Roman"/>
        </w:rPr>
      </w:pPr>
      <w:r w:rsidRPr="00657B1C">
        <w:rPr>
          <w:rFonts w:eastAsia="Times New Roman"/>
          <w:sz w:val="18"/>
          <w:szCs w:val="18"/>
        </w:rPr>
        <w:t xml:space="preserve">Fig. </w:t>
      </w:r>
      <w:r>
        <w:rPr>
          <w:rFonts w:eastAsia="Times New Roman"/>
          <w:sz w:val="18"/>
          <w:szCs w:val="18"/>
        </w:rPr>
        <w:t>16</w:t>
      </w:r>
      <w:r w:rsidRPr="00657B1C">
        <w:rPr>
          <w:rFonts w:eastAsia="Times New Roman"/>
          <w:sz w:val="18"/>
          <w:szCs w:val="18"/>
        </w:rPr>
        <w:t>.</w:t>
      </w:r>
      <w:r>
        <w:rPr>
          <w:rFonts w:eastAsia="Times New Roman"/>
          <w:sz w:val="18"/>
          <w:szCs w:val="18"/>
        </w:rPr>
        <w:t xml:space="preserve"> Confusion matrix</w:t>
      </w:r>
      <w:r w:rsidR="00802CF4">
        <w:rPr>
          <w:rFonts w:eastAsia="Times New Roman"/>
          <w:sz w:val="18"/>
          <w:szCs w:val="18"/>
        </w:rPr>
        <w:t xml:space="preserve"> for binary classification</w:t>
      </w:r>
      <w:r>
        <w:rPr>
          <w:rFonts w:eastAsia="Times New Roman"/>
          <w:sz w:val="18"/>
          <w:szCs w:val="18"/>
        </w:rPr>
        <w:t xml:space="preserve">. Adapted from </w:t>
      </w:r>
      <w:r w:rsidR="00432015" w:rsidRPr="00432015">
        <w:rPr>
          <w:sz w:val="18"/>
        </w:rPr>
        <w:t>[33]</w:t>
      </w:r>
      <w:r w:rsidR="001F0FA0" w:rsidRPr="00B3122B">
        <w:rPr>
          <w:rStyle w:val="FootnoteReference"/>
        </w:rPr>
        <w:footnoteReference w:id="13"/>
      </w:r>
    </w:p>
    <w:p w14:paraId="0DAD50F1" w14:textId="5D588B4A" w:rsidR="00802CF4" w:rsidRDefault="00802CF4" w:rsidP="00802CF4">
      <w:pPr>
        <w:spacing w:before="240" w:after="240"/>
        <w:ind w:firstLine="180"/>
        <w:jc w:val="both"/>
      </w:pPr>
      <w:r>
        <w:t xml:space="preserve">Equation (31) is used to evaluate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w:r>
        <w:t>, as each digit is considered as a binary classification problem. Moreover, equation (32) is used to evaluate</w:t>
      </w:r>
      <w:r w:rsidR="00432015">
        <w:t xml:space="preserve"> the “overall accuracy” of</w:t>
      </w:r>
      <w:r>
        <w:t xml:space="preserve">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2B1</m:t>
            </m:r>
          </m:sub>
        </m:sSub>
      </m:oMath>
      <w:r w:rsidR="00A55D39">
        <w:t xml:space="preserve"> and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2B2</m:t>
            </m:r>
          </m:sub>
        </m:sSub>
      </m:oMath>
      <w:r>
        <w:t>, since it is how accuracy is defined on multi-classification problems</w:t>
      </w:r>
      <w:r w:rsidR="00A55D39">
        <w:t>.</w:t>
      </w:r>
    </w:p>
    <w:p w14:paraId="33737C8D" w14:textId="3D4DB265" w:rsidR="00802CF4" w:rsidRPr="00BA5360" w:rsidRDefault="00000000" w:rsidP="00802CF4">
      <w:pPr>
        <w:rPr>
          <w:sz w:val="18"/>
          <w:szCs w:val="18"/>
        </w:rPr>
      </w:pPr>
      <m:oMathPara>
        <m:oMath>
          <m:eqArr>
            <m:eqArrPr>
              <m:maxDist m:val="1"/>
              <m:ctrlPr>
                <w:rPr>
                  <w:rFonts w:ascii="Cambria Math" w:hAnsi="Cambria Math"/>
                  <w:i/>
                </w:rPr>
              </m:ctrlPr>
            </m:eqArrPr>
            <m:e>
              <m:r>
                <w:rPr>
                  <w:rFonts w:ascii="Cambria Math" w:hAnsi="Cambria Math"/>
                </w:rPr>
                <m:t>Accurac</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Correct Predictions</m:t>
                  </m:r>
                </m:num>
                <m:den>
                  <m:r>
                    <w:rPr>
                      <w:rFonts w:ascii="Cambria Math" w:hAnsi="Cambria Math"/>
                    </w:rPr>
                    <m:t>Total Cases</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i=K</m:t>
                      </m:r>
                    </m:sup>
                    <m:e>
                      <m:sSub>
                        <m:sSubPr>
                          <m:ctrlPr>
                            <w:rPr>
                              <w:rFonts w:ascii="Cambria Math" w:hAnsi="Cambria Math"/>
                              <w:i/>
                            </w:rPr>
                          </m:ctrlPr>
                        </m:sSubPr>
                        <m:e>
                          <m:r>
                            <w:rPr>
                              <w:rFonts w:ascii="Cambria Math" w:hAnsi="Cambria Math"/>
                            </w:rPr>
                            <m:t>cell</m:t>
                          </m:r>
                        </m:e>
                        <m:sub>
                          <m:r>
                            <w:rPr>
                              <w:rFonts w:ascii="Cambria Math" w:hAnsi="Cambria Math"/>
                            </w:rPr>
                            <m:t>ii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i=K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j=k</m:t>
                          </m:r>
                        </m:sup>
                        <m:e>
                          <m:r>
                            <w:rPr>
                              <w:rFonts w:ascii="Cambria Math" w:hAnsi="Cambria Math"/>
                            </w:rPr>
                            <m:t>cel</m:t>
                          </m:r>
                          <m:sSub>
                            <m:sSubPr>
                              <m:ctrlPr>
                                <w:rPr>
                                  <w:rFonts w:ascii="Cambria Math" w:hAnsi="Cambria Math"/>
                                  <w:i/>
                                </w:rPr>
                              </m:ctrlPr>
                            </m:sSubPr>
                            <m:e>
                              <m:r>
                                <w:rPr>
                                  <w:rFonts w:ascii="Cambria Math" w:hAnsi="Cambria Math"/>
                                </w:rPr>
                                <m:t>l</m:t>
                              </m:r>
                            </m:e>
                            <m:sub>
                              <m:r>
                                <w:rPr>
                                  <w:rFonts w:ascii="Cambria Math" w:hAnsi="Cambria Math"/>
                                </w:rPr>
                                <m:t>ij</m:t>
                              </m:r>
                            </m:sub>
                          </m:sSub>
                        </m:e>
                      </m:nary>
                    </m:e>
                  </m:nary>
                </m:den>
              </m:f>
              <m:r>
                <w:rPr>
                  <w:rFonts w:ascii="Cambria Math" w:hAnsi="Cambria Math"/>
                </w:rPr>
                <m:t>#</m:t>
              </m:r>
              <m:d>
                <m:dPr>
                  <m:ctrlPr>
                    <w:rPr>
                      <w:rFonts w:ascii="Cambria Math" w:hAnsi="Cambria Math"/>
                      <w:i/>
                    </w:rPr>
                  </m:ctrlPr>
                </m:dPr>
                <m:e>
                  <m:r>
                    <w:rPr>
                      <w:rFonts w:ascii="Cambria Math" w:hAnsi="Cambria Math"/>
                      <w:sz w:val="22"/>
                      <w:szCs w:val="22"/>
                    </w:rPr>
                    <m:t>32</m:t>
                  </m:r>
                </m:e>
              </m:d>
            </m:e>
          </m:eqArr>
        </m:oMath>
      </m:oMathPara>
    </w:p>
    <w:p w14:paraId="68DA7415" w14:textId="6DE4DD1B" w:rsidR="00802CF4" w:rsidRDefault="00A55D39" w:rsidP="00510EF0">
      <w:pPr>
        <w:spacing w:before="240"/>
        <w:ind w:firstLine="180"/>
        <w:jc w:val="both"/>
      </w:pPr>
      <w:r>
        <w:t>Equation (32)</w:t>
      </w:r>
      <w:r w:rsidR="001E179B">
        <w:t xml:space="preserve"> represents the sum of all correctly predicted classes over all predictions made by the </w:t>
      </w:r>
      <w:r>
        <w:t>model and</w:t>
      </w:r>
      <w:r w:rsidR="001E179B">
        <w:t xml:space="preserve"> is demonstrated in </w:t>
      </w:r>
      <w:r>
        <w:t>Fig. 17.</w:t>
      </w:r>
    </w:p>
    <w:p w14:paraId="0B4A132F" w14:textId="037B64E9" w:rsidR="001E179B" w:rsidRPr="00822F83" w:rsidRDefault="001E179B" w:rsidP="001E179B">
      <w:r>
        <w:rPr>
          <w:noProof/>
        </w:rPr>
        <w:lastRenderedPageBreak/>
        <w:drawing>
          <wp:inline distT="0" distB="0" distL="0" distR="0" wp14:anchorId="2FDAF605" wp14:editId="258C2413">
            <wp:extent cx="2585318" cy="1734321"/>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8386" cy="1816879"/>
                    </a:xfrm>
                    <a:prstGeom prst="rect">
                      <a:avLst/>
                    </a:prstGeom>
                  </pic:spPr>
                </pic:pic>
              </a:graphicData>
            </a:graphic>
          </wp:inline>
        </w:drawing>
      </w:r>
    </w:p>
    <w:p w14:paraId="02411F69" w14:textId="022B5B94" w:rsidR="001E179B" w:rsidRPr="001E179B" w:rsidRDefault="001E179B" w:rsidP="00432015">
      <w:pPr>
        <w:rPr>
          <w:rFonts w:eastAsia="Times New Roman"/>
        </w:rPr>
      </w:pPr>
      <w:r w:rsidRPr="00657B1C">
        <w:rPr>
          <w:rFonts w:eastAsia="Times New Roman"/>
          <w:sz w:val="18"/>
          <w:szCs w:val="18"/>
        </w:rPr>
        <w:t xml:space="preserve">Fig. </w:t>
      </w:r>
      <w:r>
        <w:rPr>
          <w:rFonts w:eastAsia="Times New Roman"/>
          <w:sz w:val="18"/>
          <w:szCs w:val="18"/>
        </w:rPr>
        <w:t>17</w:t>
      </w:r>
      <w:r w:rsidRPr="00657B1C">
        <w:rPr>
          <w:rFonts w:eastAsia="Times New Roman"/>
          <w:sz w:val="18"/>
          <w:szCs w:val="18"/>
        </w:rPr>
        <w:t>.</w:t>
      </w:r>
      <w:r>
        <w:rPr>
          <w:rFonts w:eastAsia="Times New Roman"/>
          <w:sz w:val="18"/>
          <w:szCs w:val="18"/>
        </w:rPr>
        <w:t xml:space="preserve"> Example of accuracy used in multi-classification problems. Adapted from</w:t>
      </w:r>
      <w:r>
        <w:rPr>
          <w:rFonts w:eastAsia="Times New Roman"/>
        </w:rPr>
        <w:t xml:space="preserve"> </w:t>
      </w:r>
      <w:r w:rsidR="00432015" w:rsidRPr="00432015">
        <w:t>[34]</w:t>
      </w:r>
    </w:p>
    <w:p w14:paraId="58C3D5E5" w14:textId="44848016" w:rsidR="00BA5360" w:rsidRPr="00BB6670" w:rsidRDefault="005E75AA" w:rsidP="0015060A">
      <w:pPr>
        <w:spacing w:before="240"/>
        <w:ind w:firstLine="180"/>
        <w:jc w:val="both"/>
      </w:pPr>
      <w:r>
        <w:t>Now, e</w:t>
      </w:r>
      <w:r w:rsidR="00BB6670">
        <w:t xml:space="preserve">ven with the differences of accuracy measurement in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w:r w:rsidR="00BB6670">
        <w:t xml:space="preserve"> and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2B1</m:t>
            </m:r>
          </m:sub>
        </m:sSub>
        <m:r>
          <w:rPr>
            <w:rFonts w:ascii="Cambria Math" w:eastAsia="Times New Roman" w:hAnsi="Cambria Math"/>
          </w:rPr>
          <m:t>, 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2B2</m:t>
            </m:r>
          </m:sub>
        </m:sSub>
      </m:oMath>
      <w:r w:rsidR="00BB6670">
        <w:t xml:space="preserve">, the relatively low accuracy of the latter two models indicate that they are worse in performance when compared with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w:r w:rsidR="00BB6670">
        <w:t xml:space="preserve"> and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3</m:t>
            </m:r>
          </m:sub>
        </m:sSub>
      </m:oMath>
      <w:r w:rsidR="00BB6670">
        <w:t xml:space="preserve">.   </w:t>
      </w:r>
    </w:p>
    <w:p w14:paraId="60BB5C8D" w14:textId="20518ECB" w:rsidR="00963A1C" w:rsidRDefault="00963A1C" w:rsidP="00FD7FFA">
      <w:pPr>
        <w:jc w:val="left"/>
      </w:pPr>
    </w:p>
    <w:p w14:paraId="73DFC208" w14:textId="1B8327E2" w:rsidR="00963A1C" w:rsidRDefault="00963A1C" w:rsidP="0015060A">
      <w:pPr>
        <w:spacing w:after="240"/>
        <w:ind w:firstLine="180"/>
        <w:jc w:val="both"/>
      </w:pPr>
      <w:r>
        <w:t xml:space="preserve">Comparing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w:r>
        <w:t xml:space="preserve"> and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3</m:t>
            </m:r>
          </m:sub>
        </m:sSub>
      </m:oMath>
      <w:r>
        <w:t>, however, is more difficult, as the former is evaluated using accuracy metric while the latter is evaluated using f1-score, which is the harmonic mean of recall and precision and is denoted by</w:t>
      </w:r>
      <w:r w:rsidR="00A55D39">
        <w:t xml:space="preserve"> (33),</w:t>
      </w:r>
      <w:r>
        <w:t xml:space="preserve"> </w:t>
      </w:r>
    </w:p>
    <w:p w14:paraId="514E27BE" w14:textId="6A9A93F8" w:rsidR="00FD7FFA" w:rsidRPr="00510EF0" w:rsidRDefault="00000000" w:rsidP="00510EF0">
      <w:pPr>
        <w:spacing w:after="240"/>
        <w:rPr>
          <w:sz w:val="22"/>
          <w:szCs w:val="22"/>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den>
              </m:f>
              <m:r>
                <w:rPr>
                  <w:rFonts w:ascii="Cambria Math" w:hAnsi="Cambria Math"/>
                </w:rPr>
                <m:t>=2×</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m:t>
              </m:r>
              <m:d>
                <m:dPr>
                  <m:ctrlPr>
                    <w:rPr>
                      <w:rFonts w:ascii="Cambria Math" w:hAnsi="Cambria Math"/>
                      <w:i/>
                    </w:rPr>
                  </m:ctrlPr>
                </m:dPr>
                <m:e>
                  <m:r>
                    <w:rPr>
                      <w:rFonts w:ascii="Cambria Math" w:hAnsi="Cambria Math"/>
                    </w:rPr>
                    <m:t>33</m:t>
                  </m:r>
                </m:e>
              </m:d>
            </m:e>
          </m:eqArr>
        </m:oMath>
      </m:oMathPara>
    </w:p>
    <w:p w14:paraId="35B1F0C7" w14:textId="57217108" w:rsidR="00DA0D4C" w:rsidRDefault="00A55D39" w:rsidP="0015060A">
      <w:pPr>
        <w:jc w:val="both"/>
      </w:pPr>
      <w:r>
        <w:t>w</w:t>
      </w:r>
      <w:r w:rsidR="00510EF0">
        <w:t xml:space="preserve">here </w:t>
      </w:r>
      <m:oMath>
        <m:r>
          <w:rPr>
            <w:rFonts w:ascii="Cambria Math" w:hAnsi="Cambria Math"/>
            <w:sz w:val="22"/>
            <w:szCs w:val="22"/>
          </w:rPr>
          <m:t>p</m:t>
        </m:r>
      </m:oMath>
      <w:r w:rsidR="00510EF0">
        <w:t xml:space="preserve"> and </w:t>
      </w:r>
      <m:oMath>
        <m:r>
          <w:rPr>
            <w:rFonts w:ascii="Cambria Math" w:hAnsi="Cambria Math"/>
            <w:sz w:val="22"/>
            <w:szCs w:val="22"/>
          </w:rPr>
          <m:t>r</m:t>
        </m:r>
      </m:oMath>
      <w:r w:rsidR="00510EF0">
        <w:t xml:space="preserve"> are precision and recall metrics respectively.</w:t>
      </w:r>
      <w:r w:rsidR="00E80CEB">
        <w:t xml:space="preserve"> </w:t>
      </w:r>
    </w:p>
    <w:p w14:paraId="643C8A53" w14:textId="5446E2FF" w:rsidR="00DA0D4C" w:rsidRDefault="009613D2" w:rsidP="009613D2">
      <w:pPr>
        <w:spacing w:before="240" w:after="240"/>
        <w:ind w:firstLine="180"/>
        <w:jc w:val="both"/>
      </w:pPr>
      <w:r>
        <w:t xml:space="preserve">Now, to compare between </w:t>
      </w:r>
      <m:oMath>
        <m:r>
          <w:rPr>
            <w:rFonts w:ascii="Cambria Math" w:hAnsi="Cambria Math"/>
          </w:rPr>
          <m:t>Accurac</m:t>
        </m:r>
        <m:sSub>
          <m:sSubPr>
            <m:ctrlPr>
              <w:rPr>
                <w:rFonts w:ascii="Cambria Math" w:hAnsi="Cambria Math"/>
                <w:i/>
              </w:rPr>
            </m:ctrlPr>
          </m:sSubPr>
          <m:e>
            <m:r>
              <w:rPr>
                <w:rFonts w:ascii="Cambria Math" w:hAnsi="Cambria Math"/>
              </w:rPr>
              <m:t>y</m:t>
            </m:r>
          </m:e>
          <m:sub>
            <m:r>
              <w:rPr>
                <w:rFonts w:ascii="Cambria Math" w:hAnsi="Cambria Math"/>
              </w:rPr>
              <m:t>1</m:t>
            </m:r>
          </m:sub>
        </m:sSub>
      </m:oMath>
      <w:r>
        <w:rPr>
          <w:sz w:val="18"/>
          <w:szCs w:val="18"/>
        </w:rPr>
        <w:t xml:space="preserve"> </w:t>
      </w:r>
      <w:r w:rsidRPr="009613D2">
        <w:t xml:space="preserve">and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9613D2">
        <w:t xml:space="preserve">, </w:t>
      </w:r>
      <w:r>
        <w:t>we first need to understand what classification cases each of these metrics focus on when penalizing the model performance:</w:t>
      </w:r>
    </w:p>
    <w:p w14:paraId="7008A65E" w14:textId="121FA63F" w:rsidR="009613D2" w:rsidRDefault="009613D2" w:rsidP="0015060A">
      <w:pPr>
        <w:pStyle w:val="ListParagraph"/>
        <w:numPr>
          <w:ilvl w:val="0"/>
          <w:numId w:val="20"/>
        </w:numPr>
        <w:spacing w:before="240" w:after="240"/>
        <w:jc w:val="both"/>
      </w:pPr>
      <w:r>
        <w:t>Accuracy focuses on TNs to penalize the model.</w:t>
      </w:r>
      <w:r w:rsidR="0015060A">
        <w:br/>
      </w:r>
    </w:p>
    <w:p w14:paraId="06CA1C6F" w14:textId="0A2DE21F" w:rsidR="009613D2" w:rsidRDefault="009613D2" w:rsidP="009613D2">
      <w:pPr>
        <w:pStyle w:val="ListParagraph"/>
        <w:numPr>
          <w:ilvl w:val="0"/>
          <w:numId w:val="20"/>
        </w:numPr>
        <w:spacing w:before="240" w:after="240"/>
        <w:jc w:val="both"/>
      </w:pPr>
      <w:r>
        <w:t>F1 does not focus on TNs, but rather it focuses on FPs and FNs to penalize the model</w:t>
      </w:r>
      <w:r w:rsidR="0015060A">
        <w:t>, which makes it a suitable metric when training the model using imbalanced datasets.</w:t>
      </w:r>
    </w:p>
    <w:p w14:paraId="1A7CB393" w14:textId="1630F229" w:rsidR="00510EF0" w:rsidRPr="00A55D39" w:rsidRDefault="00E80CEB" w:rsidP="00951D4F">
      <w:pPr>
        <w:spacing w:after="240"/>
        <w:ind w:firstLine="180"/>
        <w:jc w:val="both"/>
      </w:pPr>
      <w:r>
        <w:t xml:space="preserve">By further observation of </w:t>
      </w:r>
      <w:r w:rsidR="0056566F">
        <w:t>Fig.</w:t>
      </w:r>
      <w:r>
        <w:t xml:space="preserve"> 15, one can notice that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w:r w:rsidR="00DA0D4C">
        <w:t xml:space="preserve"> </w:t>
      </w:r>
      <w:r>
        <w:t xml:space="preserve">outperforms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3</m:t>
            </m:r>
          </m:sub>
        </m:sSub>
      </m:oMath>
      <w:r w:rsidR="00250AB5">
        <w:t xml:space="preserve"> in the recognition of digits </w:t>
      </w:r>
      <w:r w:rsidR="005E75AA">
        <w:t xml:space="preserve">2, 5, and 9 only, but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3</m:t>
            </m:r>
          </m:sub>
        </m:sSub>
      </m:oMath>
      <w:r w:rsidR="005E75AA">
        <w:t xml:space="preserve"> outperforms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w:r w:rsidR="005E75AA">
        <w:t xml:space="preserve"> in the recognition of digits 0, </w:t>
      </w:r>
      <w:r w:rsidR="005E75AA" w:rsidRPr="005E75AA">
        <w:rPr>
          <w:b/>
          <w:bCs/>
        </w:rPr>
        <w:t>3</w:t>
      </w:r>
      <w:r w:rsidR="005E75AA">
        <w:t xml:space="preserve">, 6, 7, and </w:t>
      </w:r>
      <w:r w:rsidR="005E75AA" w:rsidRPr="005E75AA">
        <w:rPr>
          <w:b/>
          <w:bCs/>
        </w:rPr>
        <w:t>8</w:t>
      </w:r>
      <w:r w:rsidR="00DA0D4C">
        <w:rPr>
          <w:b/>
          <w:bCs/>
        </w:rPr>
        <w:t xml:space="preserve"> </w:t>
      </w:r>
      <w:r w:rsidR="00DA0D4C" w:rsidRPr="00DA0D4C">
        <w:rPr>
          <w:rFonts w:eastAsia="Times New Roman"/>
        </w:rPr>
        <w:t>—</w:t>
      </w:r>
      <w:r w:rsidR="005E75AA">
        <w:t xml:space="preserve"> with larger gaps of performance in</w:t>
      </w:r>
      <w:r w:rsidR="00DA0D4C">
        <w:t xml:space="preserve"> recognizing</w:t>
      </w:r>
      <w:r w:rsidR="005E75AA">
        <w:t xml:space="preserve"> 3 and 8</w:t>
      </w:r>
      <w:r w:rsidR="00DA0D4C">
        <w:t xml:space="preserve"> </w:t>
      </w:r>
      <w:r w:rsidR="00DA0D4C" w:rsidRPr="00DA0D4C">
        <w:rPr>
          <w:rFonts w:eastAsia="Times New Roman"/>
        </w:rPr>
        <w:t>—</w:t>
      </w:r>
      <w:r w:rsidR="005E75AA">
        <w:t xml:space="preserve"> while </w:t>
      </w:r>
      <w:r w:rsidR="00DA0D4C">
        <w:t>the two models perform almost identically in recognizing digits 1 and 4.</w:t>
      </w:r>
      <w:r w:rsidR="002E6B85">
        <w:t xml:space="preserve"> Moreover, assuming that there are no detrimental consequences of misclassifying digits, then all the factors by which accuracy and f1 penalize the model should be equally important. Therefore, </w:t>
      </w:r>
      <w:r w:rsidR="00B51559">
        <w:t>we can conclude that</w:t>
      </w:r>
      <w:r w:rsidR="002E6B85">
        <w:t xml:space="preserve"> </w:t>
      </w:r>
      <w:r w:rsidR="00DA0D4C">
        <w:t xml:space="preserve">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3</m:t>
            </m:r>
          </m:sub>
        </m:sSub>
      </m:oMath>
      <w:r w:rsidR="00DA0D4C">
        <w:t xml:space="preserve"> is the superior model</w:t>
      </w:r>
      <w:r w:rsidR="00DA0D4C" w:rsidRPr="00A55D39">
        <w:t xml:space="preserve">. </w:t>
      </w:r>
    </w:p>
    <w:p w14:paraId="6C5F5098" w14:textId="398CE607" w:rsidR="00951D4F" w:rsidRDefault="00866D64" w:rsidP="00866D64">
      <w:pPr>
        <w:spacing w:after="240"/>
        <w:ind w:firstLine="180"/>
        <w:jc w:val="both"/>
      </w:pPr>
      <w:r>
        <w:t>From the comparison of the four models, one can infer possible rules-of-thumb regarding the</w:t>
      </w:r>
      <w:r w:rsidR="00AE5ECA">
        <w:t xml:space="preserve"> representation of input data and</w:t>
      </w:r>
      <w:r>
        <w:t xml:space="preserve"> hyper-parameters, which are as follows:</w:t>
      </w:r>
    </w:p>
    <w:p w14:paraId="2BBAF961" w14:textId="7601F298" w:rsidR="00866D64" w:rsidRDefault="00866D64" w:rsidP="00866D64">
      <w:pPr>
        <w:pStyle w:val="ListParagraph"/>
        <w:numPr>
          <w:ilvl w:val="0"/>
          <w:numId w:val="21"/>
        </w:numPr>
        <w:jc w:val="both"/>
      </w:pPr>
      <w:r>
        <w:t xml:space="preserve">Pre-processing even if the data is relatively noise-free is still advised; one can always enhance the input data by basic image processing techniques. Moreover, data augmentation is important for training the model to recognize future unseen variations of the classes to be </w:t>
      </w:r>
      <w:r>
        <w:t>predicted.</w:t>
      </w:r>
      <w:r>
        <w:br/>
      </w:r>
    </w:p>
    <w:p w14:paraId="3A7357F4" w14:textId="7A87F942" w:rsidR="00866D64" w:rsidRDefault="00866D64" w:rsidP="00866D64">
      <w:pPr>
        <w:pStyle w:val="ListParagraph"/>
        <w:numPr>
          <w:ilvl w:val="0"/>
          <w:numId w:val="21"/>
        </w:numPr>
        <w:jc w:val="both"/>
      </w:pPr>
      <w:r>
        <w:t xml:space="preserve">Using statistical features of an image instead of its raw counterpart can increase the model’s performance; since the data is now represented </w:t>
      </w:r>
      <w:r w:rsidR="00AE5ECA">
        <w:t>by its features, so less noise will be passed in</w:t>
      </w:r>
      <w:r>
        <w:t xml:space="preserve"> the input layer </w:t>
      </w:r>
      <w:r w:rsidR="00AE5ECA">
        <w:t xml:space="preserve">which </w:t>
      </w:r>
      <w:r>
        <w:t>is now smaller (i.e., less neurons)</w:t>
      </w:r>
      <w:r w:rsidR="00AE5ECA">
        <w:t>.</w:t>
      </w:r>
      <w:r w:rsidR="00AE5ECA">
        <w:tab/>
      </w:r>
      <w:r w:rsidR="00AE5ECA">
        <w:br/>
      </w:r>
    </w:p>
    <w:p w14:paraId="048F5130" w14:textId="58FC9FC0" w:rsidR="00AE5ECA" w:rsidRDefault="00AE5ECA" w:rsidP="00866D64">
      <w:pPr>
        <w:pStyle w:val="ListParagraph"/>
        <w:numPr>
          <w:ilvl w:val="0"/>
          <w:numId w:val="21"/>
        </w:numPr>
        <w:jc w:val="both"/>
      </w:pPr>
      <w:r>
        <w:t xml:space="preserve">Increasing the number of nodes in the hidden layer does not guarantee higher performance, as can be shown by comparing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2B2</m:t>
            </m:r>
          </m:sub>
        </m:sSub>
      </m:oMath>
      <w:r>
        <w:t xml:space="preserve"> with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1</m:t>
            </m:r>
          </m:sub>
        </m:sSub>
      </m:oMath>
      <w:r>
        <w:t>; emphasis should also be on the input layer and the size of each sample (i.e., input data).</w:t>
      </w:r>
      <w:r>
        <w:br/>
      </w:r>
    </w:p>
    <w:p w14:paraId="6E896B5A" w14:textId="6521A807" w:rsidR="00AE5ECA" w:rsidRDefault="00AE5ECA" w:rsidP="00866D64">
      <w:pPr>
        <w:pStyle w:val="ListParagraph"/>
        <w:numPr>
          <w:ilvl w:val="0"/>
          <w:numId w:val="21"/>
        </w:numPr>
        <w:jc w:val="both"/>
      </w:pPr>
      <w:r>
        <w:t>Decreasing the learning rate could positively affect the model’s performance, given the tolerance of longer execution times.</w:t>
      </w:r>
      <w:r>
        <w:tab/>
      </w:r>
      <w:r>
        <w:br/>
      </w:r>
    </w:p>
    <w:p w14:paraId="6D97A4C0" w14:textId="647E2230" w:rsidR="00DF7DE8" w:rsidRDefault="00AE5ECA" w:rsidP="00DF7DE8">
      <w:pPr>
        <w:pStyle w:val="ListParagraph"/>
        <w:numPr>
          <w:ilvl w:val="0"/>
          <w:numId w:val="21"/>
        </w:numPr>
        <w:jc w:val="both"/>
      </w:pPr>
      <w:r>
        <w:t xml:space="preserve">Increasing the number of epochs does not guarantee higher performance, as can be shown by comparing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2B2</m:t>
            </m:r>
          </m:sub>
        </m:sSub>
      </m:oMath>
      <w:r>
        <w:t xml:space="preserve"> with </w:t>
      </w:r>
      <m:oMath>
        <m:r>
          <w:rPr>
            <w:rFonts w:ascii="Cambria Math" w:eastAsia="Times New Roman" w:hAnsi="Cambria Math"/>
          </w:rPr>
          <m:t>DB</m:t>
        </m:r>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3</m:t>
            </m:r>
          </m:sub>
        </m:sSub>
      </m:oMath>
      <w:r>
        <w:t>.</w:t>
      </w:r>
    </w:p>
    <w:p w14:paraId="4F312FBF" w14:textId="26E03610" w:rsidR="00DF7DE8" w:rsidRPr="005C3985" w:rsidRDefault="00DF7DE8" w:rsidP="00DF7DE8">
      <w:pPr>
        <w:keepNext/>
        <w:keepLines/>
        <w:numPr>
          <w:ilvl w:val="0"/>
          <w:numId w:val="1"/>
        </w:numPr>
        <w:tabs>
          <w:tab w:val="left" w:pos="216"/>
        </w:tabs>
        <w:spacing w:before="160" w:after="80"/>
        <w:ind w:right="450" w:firstLine="360"/>
        <w:outlineLvl w:val="0"/>
        <w:rPr>
          <w:smallCaps/>
          <w:noProof/>
        </w:rPr>
      </w:pPr>
      <w:r>
        <w:rPr>
          <w:smallCaps/>
          <w:noProof/>
        </w:rPr>
        <w:t>Conclusion</w:t>
      </w:r>
    </w:p>
    <w:p w14:paraId="6CB410DA" w14:textId="2B1A8679" w:rsidR="00DF7DE8" w:rsidRPr="00510EF0" w:rsidRDefault="006176A5" w:rsidP="00DF7DE8">
      <w:pPr>
        <w:jc w:val="both"/>
      </w:pPr>
      <w:r>
        <w:t xml:space="preserve">This paper explained concepts related to how MRF </w:t>
      </w:r>
      <w:r w:rsidR="004472FA">
        <w:t xml:space="preserve">and BM </w:t>
      </w:r>
      <w:r>
        <w:t>unsupervised learning was done including</w:t>
      </w:r>
      <w:r w:rsidR="004472FA">
        <w:t xml:space="preserve"> maximal cliques of UGM, and MLE, and</w:t>
      </w:r>
      <w:r>
        <w:t xml:space="preserve"> KL-Divergence</w:t>
      </w:r>
      <w:r w:rsidR="004472FA">
        <w:t xml:space="preserve">. It also covered the problem of intractable gradient of KL-Divergence, which led </w:t>
      </w:r>
      <w:r w:rsidR="00025B59">
        <w:t>to RBM</w:t>
      </w:r>
      <w:r w:rsidR="00EA66B6">
        <w:t xml:space="preserve"> training</w:t>
      </w:r>
      <w:r w:rsidR="00025B59">
        <w:t xml:space="preserve"> which includes a gradient approximation technique using MCMC </w:t>
      </w:r>
      <w:r w:rsidR="00025B59" w:rsidRPr="00DA0D4C">
        <w:rPr>
          <w:rFonts w:eastAsia="Times New Roman"/>
        </w:rPr>
        <w:t>—</w:t>
      </w:r>
      <w:r w:rsidR="00025B59">
        <w:rPr>
          <w:rFonts w:eastAsia="Times New Roman"/>
        </w:rPr>
        <w:t xml:space="preserve"> specifically </w:t>
      </w:r>
      <w:r w:rsidR="00025B59">
        <w:t xml:space="preserve">Gibbs sampling </w:t>
      </w:r>
      <w:r w:rsidR="00025B59" w:rsidRPr="00DA0D4C">
        <w:rPr>
          <w:rFonts w:eastAsia="Times New Roman"/>
        </w:rPr>
        <w:t>—</w:t>
      </w:r>
      <w:r w:rsidR="00025B59">
        <w:t xml:space="preserve"> and Contrastive Divergence.</w:t>
      </w:r>
      <w:r w:rsidR="00EA66B6">
        <w:t xml:space="preserve"> DBN training was </w:t>
      </w:r>
      <w:r w:rsidR="00025B59">
        <w:t xml:space="preserve">then </w:t>
      </w:r>
      <w:r w:rsidR="00EA66B6">
        <w:t xml:space="preserve">mentioned and explained. After that, applications for DBN were stated with an interest on the image classification problem of handwritten-digits, where four DBN models from three different papers were analyzed and compared to empirically infer rules-of-thumb for choosing appropriate datasets and model hyper-parameters. </w:t>
      </w:r>
    </w:p>
    <w:p w14:paraId="3D87F6DA" w14:textId="07AEF8B7" w:rsidR="00F02109" w:rsidRDefault="00F02109" w:rsidP="00E12AE6">
      <w:pPr>
        <w:tabs>
          <w:tab w:val="left" w:pos="360"/>
        </w:tabs>
        <w:spacing w:before="160" w:after="80"/>
        <w:outlineLvl w:val="4"/>
        <w:rPr>
          <w:smallCaps/>
          <w:noProof/>
        </w:rPr>
      </w:pPr>
      <w:r w:rsidRPr="00F02109">
        <w:rPr>
          <w:smallCaps/>
          <w:noProof/>
        </w:rPr>
        <w:t>References</w:t>
      </w:r>
    </w:p>
    <w:p w14:paraId="5F2DFCAE" w14:textId="4008C6A4" w:rsidR="00432015" w:rsidRPr="00C472DB" w:rsidRDefault="00432015" w:rsidP="00C472DB">
      <w:pPr>
        <w:pStyle w:val="Bibliography"/>
        <w:spacing w:after="240"/>
        <w:jc w:val="left"/>
        <w:rPr>
          <w:sz w:val="18"/>
          <w:szCs w:val="22"/>
        </w:rPr>
      </w:pPr>
      <w:r w:rsidRPr="00C472DB">
        <w:rPr>
          <w:sz w:val="18"/>
          <w:szCs w:val="22"/>
        </w:rPr>
        <w:t>[1]</w:t>
      </w:r>
      <w:r w:rsidRPr="00C472DB">
        <w:rPr>
          <w:sz w:val="18"/>
          <w:szCs w:val="22"/>
        </w:rPr>
        <w:tab/>
        <w:t xml:space="preserve">G. Hinton and T. Sejnowski, </w:t>
      </w:r>
      <w:r w:rsidRPr="00C472DB">
        <w:rPr>
          <w:i/>
          <w:iCs/>
          <w:sz w:val="18"/>
          <w:szCs w:val="22"/>
        </w:rPr>
        <w:t>Optimal perceptual inference</w:t>
      </w:r>
      <w:r w:rsidRPr="00C472DB">
        <w:rPr>
          <w:sz w:val="18"/>
          <w:szCs w:val="22"/>
        </w:rPr>
        <w:t>. 1983, p. 453.</w:t>
      </w:r>
    </w:p>
    <w:p w14:paraId="02437648" w14:textId="77777777" w:rsidR="00432015" w:rsidRPr="00C472DB" w:rsidRDefault="00432015" w:rsidP="00C472DB">
      <w:pPr>
        <w:pStyle w:val="Bibliography"/>
        <w:spacing w:after="240"/>
        <w:jc w:val="left"/>
        <w:rPr>
          <w:sz w:val="18"/>
          <w:szCs w:val="22"/>
        </w:rPr>
      </w:pPr>
      <w:r w:rsidRPr="00C472DB">
        <w:rPr>
          <w:sz w:val="18"/>
          <w:szCs w:val="22"/>
        </w:rPr>
        <w:t>[2]</w:t>
      </w:r>
      <w:r w:rsidRPr="00C472DB">
        <w:rPr>
          <w:sz w:val="18"/>
          <w:szCs w:val="22"/>
        </w:rPr>
        <w:tab/>
        <w:t xml:space="preserve">A. Patel and R. K. Rama, </w:t>
      </w:r>
      <w:r w:rsidRPr="00C472DB">
        <w:rPr>
          <w:i/>
          <w:iCs/>
          <w:sz w:val="18"/>
          <w:szCs w:val="22"/>
        </w:rPr>
        <w:t>An overview of Boltzmann Machine and its special class</w:t>
      </w:r>
      <w:r w:rsidRPr="00C472DB">
        <w:rPr>
          <w:sz w:val="18"/>
          <w:szCs w:val="22"/>
        </w:rPr>
        <w:t>. 2020. doi: 10.13140/RG.2.2.28630.88641.</w:t>
      </w:r>
    </w:p>
    <w:p w14:paraId="711D5E2D" w14:textId="77777777" w:rsidR="00432015" w:rsidRPr="00C472DB" w:rsidRDefault="00432015" w:rsidP="00C472DB">
      <w:pPr>
        <w:pStyle w:val="Bibliography"/>
        <w:spacing w:after="240"/>
        <w:jc w:val="left"/>
        <w:rPr>
          <w:sz w:val="18"/>
          <w:szCs w:val="22"/>
        </w:rPr>
      </w:pPr>
      <w:r w:rsidRPr="00C472DB">
        <w:rPr>
          <w:sz w:val="18"/>
          <w:szCs w:val="22"/>
        </w:rPr>
        <w:t>[3]</w:t>
      </w:r>
      <w:r w:rsidRPr="00C472DB">
        <w:rPr>
          <w:sz w:val="18"/>
          <w:szCs w:val="22"/>
        </w:rPr>
        <w:tab/>
        <w:t xml:space="preserve">A. Fischer and C. Igel, </w:t>
      </w:r>
      <w:r w:rsidRPr="00C472DB">
        <w:rPr>
          <w:i/>
          <w:iCs/>
          <w:sz w:val="18"/>
          <w:szCs w:val="22"/>
        </w:rPr>
        <w:t>An Introduction to Restricted Boltzmann Machines</w:t>
      </w:r>
      <w:r w:rsidRPr="00C472DB">
        <w:rPr>
          <w:sz w:val="18"/>
          <w:szCs w:val="22"/>
        </w:rPr>
        <w:t>. 2012, p. 36. doi: 10.1007/978-3-642-33275-3_2.</w:t>
      </w:r>
    </w:p>
    <w:p w14:paraId="0EB2E322" w14:textId="77777777" w:rsidR="00432015" w:rsidRPr="00C472DB" w:rsidRDefault="00432015" w:rsidP="00C472DB">
      <w:pPr>
        <w:pStyle w:val="Bibliography"/>
        <w:spacing w:after="240"/>
        <w:jc w:val="left"/>
        <w:rPr>
          <w:sz w:val="18"/>
          <w:szCs w:val="22"/>
        </w:rPr>
      </w:pPr>
      <w:r w:rsidRPr="00C472DB">
        <w:rPr>
          <w:sz w:val="18"/>
          <w:szCs w:val="22"/>
        </w:rPr>
        <w:t>[4]</w:t>
      </w:r>
      <w:r w:rsidRPr="00C472DB">
        <w:rPr>
          <w:sz w:val="18"/>
          <w:szCs w:val="22"/>
        </w:rPr>
        <w:tab/>
        <w:t xml:space="preserve">P. O’Connor, D. Neil, S.-C. Liu, T. Delbruck, and M. Pfeiffer, “Real-Time Classification and Sensor Fusion with a Spiking Deep Belief Network,” </w:t>
      </w:r>
      <w:r w:rsidRPr="00C472DB">
        <w:rPr>
          <w:i/>
          <w:iCs/>
          <w:sz w:val="18"/>
          <w:szCs w:val="22"/>
        </w:rPr>
        <w:t>Frontiers in neuroscience</w:t>
      </w:r>
      <w:r w:rsidRPr="00C472DB">
        <w:rPr>
          <w:sz w:val="18"/>
          <w:szCs w:val="22"/>
        </w:rPr>
        <w:t>, vol. 7, p. 178, Oct. 2013, doi: 10.3389/fnins.2013.00178.</w:t>
      </w:r>
    </w:p>
    <w:p w14:paraId="7FC0406D" w14:textId="77777777" w:rsidR="00432015" w:rsidRPr="00C472DB" w:rsidRDefault="00432015" w:rsidP="00C472DB">
      <w:pPr>
        <w:pStyle w:val="Bibliography"/>
        <w:spacing w:after="240"/>
        <w:jc w:val="left"/>
        <w:rPr>
          <w:sz w:val="18"/>
          <w:szCs w:val="22"/>
        </w:rPr>
      </w:pPr>
      <w:r w:rsidRPr="00C472DB">
        <w:rPr>
          <w:sz w:val="18"/>
          <w:szCs w:val="22"/>
        </w:rPr>
        <w:t>[5]</w:t>
      </w:r>
      <w:r w:rsidRPr="00C472DB">
        <w:rPr>
          <w:sz w:val="18"/>
          <w:szCs w:val="22"/>
        </w:rPr>
        <w:tab/>
        <w:t>B. Ghojogh, A. Ghodsi, F. Karray, and M. Crowley, “Restricted Boltzmann Machine and Deep Belief Network: Tutorial and Survey.” arXiv, Aug. 05, 2022. Accessed: Oct. 20, 2022. [Online]. Available: http://arxiv.org/abs/2107.12521</w:t>
      </w:r>
    </w:p>
    <w:p w14:paraId="0D7494D4" w14:textId="77777777" w:rsidR="00432015" w:rsidRPr="00C472DB" w:rsidRDefault="00432015" w:rsidP="00C472DB">
      <w:pPr>
        <w:pStyle w:val="Bibliography"/>
        <w:spacing w:after="240"/>
        <w:jc w:val="left"/>
        <w:rPr>
          <w:sz w:val="18"/>
          <w:szCs w:val="22"/>
        </w:rPr>
      </w:pPr>
      <w:r w:rsidRPr="00C472DB">
        <w:rPr>
          <w:sz w:val="18"/>
          <w:szCs w:val="22"/>
        </w:rPr>
        <w:t>[6]</w:t>
      </w:r>
      <w:r w:rsidRPr="00C472DB">
        <w:rPr>
          <w:sz w:val="18"/>
          <w:szCs w:val="22"/>
        </w:rPr>
        <w:tab/>
        <w:t xml:space="preserve">A. Fischer and C. Igel, “Training restricted Boltzmann machines: An introduction,” </w:t>
      </w:r>
      <w:r w:rsidRPr="00C472DB">
        <w:rPr>
          <w:i/>
          <w:iCs/>
          <w:sz w:val="18"/>
          <w:szCs w:val="22"/>
        </w:rPr>
        <w:t>Pattern Recognition</w:t>
      </w:r>
      <w:r w:rsidRPr="00C472DB">
        <w:rPr>
          <w:sz w:val="18"/>
          <w:szCs w:val="22"/>
        </w:rPr>
        <w:t>, vol. 47, no. 1, pp. 25–39, Jan. 2014, doi: 10.1016/j.patcog.2013.05.025.</w:t>
      </w:r>
    </w:p>
    <w:p w14:paraId="4C7E4CFA" w14:textId="77777777" w:rsidR="00432015" w:rsidRPr="00C472DB" w:rsidRDefault="00432015" w:rsidP="00C472DB">
      <w:pPr>
        <w:pStyle w:val="Bibliography"/>
        <w:spacing w:after="240"/>
        <w:jc w:val="left"/>
        <w:rPr>
          <w:sz w:val="18"/>
          <w:szCs w:val="22"/>
        </w:rPr>
      </w:pPr>
      <w:r w:rsidRPr="00C472DB">
        <w:rPr>
          <w:sz w:val="18"/>
          <w:szCs w:val="22"/>
        </w:rPr>
        <w:t>[7]</w:t>
      </w:r>
      <w:r w:rsidRPr="00C472DB">
        <w:rPr>
          <w:sz w:val="18"/>
          <w:szCs w:val="22"/>
        </w:rPr>
        <w:tab/>
        <w:t>J. Shlens, “Notes on Kullback-Leibler Divergence and Likelihood.” arXiv, Apr. 07, 2014. Accessed: Nov. 03, 2022. [Online]. Available: http://arxiv.org/abs/1404.2000</w:t>
      </w:r>
    </w:p>
    <w:p w14:paraId="245BE2FF" w14:textId="77777777" w:rsidR="00432015" w:rsidRPr="00C472DB" w:rsidRDefault="00432015" w:rsidP="00C472DB">
      <w:pPr>
        <w:pStyle w:val="Bibliography"/>
        <w:spacing w:after="240"/>
        <w:jc w:val="left"/>
        <w:rPr>
          <w:sz w:val="18"/>
          <w:szCs w:val="22"/>
        </w:rPr>
      </w:pPr>
      <w:r w:rsidRPr="00C472DB">
        <w:rPr>
          <w:sz w:val="18"/>
          <w:szCs w:val="22"/>
        </w:rPr>
        <w:lastRenderedPageBreak/>
        <w:t>[8]</w:t>
      </w:r>
      <w:r w:rsidRPr="00C472DB">
        <w:rPr>
          <w:sz w:val="18"/>
          <w:szCs w:val="22"/>
        </w:rPr>
        <w:tab/>
        <w:t xml:space="preserve">R. Ranganath, D. Tran, J. Altosaar, and D. Blei, “Operator Variational Inference,” in </w:t>
      </w:r>
      <w:r w:rsidRPr="00C472DB">
        <w:rPr>
          <w:i/>
          <w:iCs/>
          <w:sz w:val="18"/>
          <w:szCs w:val="22"/>
        </w:rPr>
        <w:t>Advances in Neural Information Processing Systems</w:t>
      </w:r>
      <w:r w:rsidRPr="00C472DB">
        <w:rPr>
          <w:sz w:val="18"/>
          <w:szCs w:val="22"/>
        </w:rPr>
        <w:t>, 2016, vol. 29. Accessed: Nov. 03, 2022. [Online]. Available: https://proceedings.neurips.cc/paper/2016/hash/d947bf06a885db0d477d707121934ff8-Abstract.html</w:t>
      </w:r>
    </w:p>
    <w:p w14:paraId="742011BF" w14:textId="77777777" w:rsidR="00432015" w:rsidRPr="00C472DB" w:rsidRDefault="00432015" w:rsidP="00C472DB">
      <w:pPr>
        <w:pStyle w:val="Bibliography"/>
        <w:spacing w:after="240"/>
        <w:jc w:val="left"/>
        <w:rPr>
          <w:sz w:val="18"/>
          <w:szCs w:val="22"/>
        </w:rPr>
      </w:pPr>
      <w:r w:rsidRPr="00C472DB">
        <w:rPr>
          <w:sz w:val="18"/>
          <w:szCs w:val="22"/>
        </w:rPr>
        <w:t>[9]</w:t>
      </w:r>
      <w:r w:rsidRPr="00C472DB">
        <w:rPr>
          <w:sz w:val="18"/>
          <w:szCs w:val="22"/>
        </w:rPr>
        <w:tab/>
        <w:t>C. Andrieu, C. Andrieu, N. De Freitas, A. Doucet, and M. Jordan, “An Introduction to MCMC for Machine Learning,” p. 39, 2003.</w:t>
      </w:r>
    </w:p>
    <w:p w14:paraId="0D55C6AC" w14:textId="77777777" w:rsidR="00432015" w:rsidRPr="00C472DB" w:rsidRDefault="00432015" w:rsidP="00C472DB">
      <w:pPr>
        <w:pStyle w:val="Bibliography"/>
        <w:spacing w:after="240"/>
        <w:jc w:val="left"/>
        <w:rPr>
          <w:sz w:val="18"/>
          <w:szCs w:val="22"/>
        </w:rPr>
      </w:pPr>
      <w:r w:rsidRPr="00C472DB">
        <w:rPr>
          <w:sz w:val="18"/>
          <w:szCs w:val="22"/>
        </w:rPr>
        <w:t>[10]</w:t>
      </w:r>
      <w:r w:rsidRPr="00C472DB">
        <w:rPr>
          <w:sz w:val="18"/>
          <w:szCs w:val="22"/>
        </w:rPr>
        <w:tab/>
        <w:t xml:space="preserve">H. Seyr and M. Muskulus, “Decision Support Models for Operations and Maintenance for Offshore Wind Farms: A Review,” </w:t>
      </w:r>
      <w:r w:rsidRPr="00C472DB">
        <w:rPr>
          <w:i/>
          <w:iCs/>
          <w:sz w:val="18"/>
          <w:szCs w:val="22"/>
        </w:rPr>
        <w:t>Applied Sciences</w:t>
      </w:r>
      <w:r w:rsidRPr="00C472DB">
        <w:rPr>
          <w:sz w:val="18"/>
          <w:szCs w:val="22"/>
        </w:rPr>
        <w:t>, vol. 9, Jan. 2019, doi: 10.3390/app9020278.</w:t>
      </w:r>
    </w:p>
    <w:p w14:paraId="2EB378BF" w14:textId="77777777" w:rsidR="00432015" w:rsidRPr="00C472DB" w:rsidRDefault="00432015" w:rsidP="00C472DB">
      <w:pPr>
        <w:pStyle w:val="Bibliography"/>
        <w:spacing w:after="240"/>
        <w:jc w:val="left"/>
        <w:rPr>
          <w:sz w:val="18"/>
          <w:szCs w:val="22"/>
        </w:rPr>
      </w:pPr>
      <w:r w:rsidRPr="00C472DB">
        <w:rPr>
          <w:sz w:val="18"/>
          <w:szCs w:val="22"/>
        </w:rPr>
        <w:t>[11]</w:t>
      </w:r>
      <w:r w:rsidRPr="00C472DB">
        <w:rPr>
          <w:sz w:val="18"/>
          <w:szCs w:val="22"/>
        </w:rPr>
        <w:tab/>
        <w:t>B. Ghojogh, H. Nekoei, A. Ghojogh, F. Karray, and M. Crowley, “Sampling Algorithms, from Survey Sampling to Monte Carlo Methods: Tutorial and Literature Review.” arXiv, Nov. 02, 2020. Accessed: Nov. 03, 2022. [Online]. Available: http://arxiv.org/abs/2011.00901</w:t>
      </w:r>
    </w:p>
    <w:p w14:paraId="362BFD12" w14:textId="77777777" w:rsidR="00432015" w:rsidRPr="00C472DB" w:rsidRDefault="00432015" w:rsidP="00C472DB">
      <w:pPr>
        <w:pStyle w:val="Bibliography"/>
        <w:spacing w:after="240"/>
        <w:jc w:val="left"/>
        <w:rPr>
          <w:sz w:val="18"/>
          <w:szCs w:val="22"/>
        </w:rPr>
      </w:pPr>
      <w:r w:rsidRPr="00C472DB">
        <w:rPr>
          <w:sz w:val="18"/>
          <w:szCs w:val="22"/>
        </w:rPr>
        <w:t>[12]</w:t>
      </w:r>
      <w:r w:rsidRPr="00C472DB">
        <w:rPr>
          <w:sz w:val="18"/>
          <w:szCs w:val="22"/>
        </w:rPr>
        <w:tab/>
        <w:t xml:space="preserve">M. Carreira-Perpinan and G. Hinton, </w:t>
      </w:r>
      <w:r w:rsidRPr="00C472DB">
        <w:rPr>
          <w:i/>
          <w:iCs/>
          <w:sz w:val="18"/>
          <w:szCs w:val="22"/>
        </w:rPr>
        <w:t>On contrastive divergence learning</w:t>
      </w:r>
      <w:r w:rsidRPr="00C472DB">
        <w:rPr>
          <w:sz w:val="18"/>
          <w:szCs w:val="22"/>
        </w:rPr>
        <w:t>. 2005.</w:t>
      </w:r>
    </w:p>
    <w:p w14:paraId="50987288" w14:textId="77777777" w:rsidR="00432015" w:rsidRPr="00C472DB" w:rsidRDefault="00432015" w:rsidP="00C472DB">
      <w:pPr>
        <w:pStyle w:val="Bibliography"/>
        <w:spacing w:after="240"/>
        <w:jc w:val="left"/>
        <w:rPr>
          <w:sz w:val="18"/>
          <w:szCs w:val="22"/>
        </w:rPr>
      </w:pPr>
      <w:r w:rsidRPr="00C472DB">
        <w:rPr>
          <w:sz w:val="18"/>
          <w:szCs w:val="22"/>
        </w:rPr>
        <w:t>[13]</w:t>
      </w:r>
      <w:r w:rsidRPr="00C472DB">
        <w:rPr>
          <w:sz w:val="18"/>
          <w:szCs w:val="22"/>
        </w:rPr>
        <w:tab/>
        <w:t xml:space="preserve">F. D’Angelo and L. Böttcher, “Learning the Ising Model with Generative Neural Networks,” </w:t>
      </w:r>
      <w:r w:rsidRPr="00C472DB">
        <w:rPr>
          <w:i/>
          <w:iCs/>
          <w:sz w:val="18"/>
          <w:szCs w:val="22"/>
        </w:rPr>
        <w:t>Phys. Rev. Research</w:t>
      </w:r>
      <w:r w:rsidRPr="00C472DB">
        <w:rPr>
          <w:sz w:val="18"/>
          <w:szCs w:val="22"/>
        </w:rPr>
        <w:t>, vol. 2, no. 2, p. 023266, Jun. 2020, doi: 10.1103/PhysRevResearch.2.023266.</w:t>
      </w:r>
    </w:p>
    <w:p w14:paraId="036EA0D4" w14:textId="77777777" w:rsidR="00432015" w:rsidRPr="00C472DB" w:rsidRDefault="00432015" w:rsidP="00C472DB">
      <w:pPr>
        <w:pStyle w:val="Bibliography"/>
        <w:spacing w:after="240"/>
        <w:jc w:val="left"/>
        <w:rPr>
          <w:sz w:val="18"/>
          <w:szCs w:val="22"/>
        </w:rPr>
      </w:pPr>
      <w:r w:rsidRPr="00C472DB">
        <w:rPr>
          <w:sz w:val="18"/>
          <w:szCs w:val="22"/>
        </w:rPr>
        <w:t>[14]</w:t>
      </w:r>
      <w:r w:rsidRPr="00C472DB">
        <w:rPr>
          <w:sz w:val="18"/>
          <w:szCs w:val="22"/>
        </w:rPr>
        <w:tab/>
        <w:t>M.-A. Côté and H. Larochelle, “An Infinite Restricted Boltzmann Machine.” arXiv, Mar. 18, 2016. Accessed: Nov. 03, 2022. [Online]. Available: http://arxiv.org/abs/1502.02476</w:t>
      </w:r>
    </w:p>
    <w:p w14:paraId="461C9B30" w14:textId="77777777" w:rsidR="00432015" w:rsidRPr="00C472DB" w:rsidRDefault="00432015" w:rsidP="00C472DB">
      <w:pPr>
        <w:pStyle w:val="Bibliography"/>
        <w:spacing w:after="240"/>
        <w:jc w:val="left"/>
        <w:rPr>
          <w:sz w:val="18"/>
          <w:szCs w:val="22"/>
        </w:rPr>
      </w:pPr>
      <w:r w:rsidRPr="00C472DB">
        <w:rPr>
          <w:sz w:val="18"/>
          <w:szCs w:val="22"/>
        </w:rPr>
        <w:t>[15]</w:t>
      </w:r>
      <w:r w:rsidRPr="00C472DB">
        <w:rPr>
          <w:sz w:val="18"/>
          <w:szCs w:val="22"/>
        </w:rPr>
        <w:tab/>
        <w:t xml:space="preserve">Z. Younas, Z. Niu, S. Sandiwarno, and R. Prince, “Deep learning techniques for rating prediction: a survey of the state-of-the-art,” </w:t>
      </w:r>
      <w:r w:rsidRPr="00C472DB">
        <w:rPr>
          <w:i/>
          <w:iCs/>
          <w:sz w:val="18"/>
          <w:szCs w:val="22"/>
        </w:rPr>
        <w:t>Artificial Intelligence Review</w:t>
      </w:r>
      <w:r w:rsidRPr="00C472DB">
        <w:rPr>
          <w:sz w:val="18"/>
          <w:szCs w:val="22"/>
        </w:rPr>
        <w:t>, vol. 54, Jan. 2021, doi: 10.1007/s10462-020-09892-9.</w:t>
      </w:r>
    </w:p>
    <w:p w14:paraId="527A66CA" w14:textId="77777777" w:rsidR="00432015" w:rsidRPr="00C472DB" w:rsidRDefault="00432015" w:rsidP="00C472DB">
      <w:pPr>
        <w:pStyle w:val="Bibliography"/>
        <w:spacing w:after="240"/>
        <w:jc w:val="left"/>
        <w:rPr>
          <w:sz w:val="18"/>
          <w:szCs w:val="22"/>
        </w:rPr>
      </w:pPr>
      <w:r w:rsidRPr="00C472DB">
        <w:rPr>
          <w:sz w:val="18"/>
          <w:szCs w:val="22"/>
        </w:rPr>
        <w:t>[16]</w:t>
      </w:r>
      <w:r w:rsidRPr="00C472DB">
        <w:rPr>
          <w:sz w:val="18"/>
          <w:szCs w:val="22"/>
        </w:rPr>
        <w:tab/>
        <w:t xml:space="preserve">A. Tammaa, </w:t>
      </w:r>
      <w:r w:rsidRPr="00C472DB">
        <w:rPr>
          <w:i/>
          <w:iCs/>
          <w:sz w:val="18"/>
          <w:szCs w:val="22"/>
        </w:rPr>
        <w:t>A Literature Review and Comparative Analysis for Restricted Boltzmann Machine and Deep Belief Neural Network</w:t>
      </w:r>
      <w:r w:rsidRPr="00C472DB">
        <w:rPr>
          <w:sz w:val="18"/>
          <w:szCs w:val="22"/>
        </w:rPr>
        <w:t>. 2022. doi: 10.13140/RG.2.2.19344.69127.</w:t>
      </w:r>
    </w:p>
    <w:p w14:paraId="3CC631DE" w14:textId="77777777" w:rsidR="00432015" w:rsidRPr="00C472DB" w:rsidRDefault="00432015" w:rsidP="00C472DB">
      <w:pPr>
        <w:pStyle w:val="Bibliography"/>
        <w:spacing w:after="240"/>
        <w:jc w:val="left"/>
        <w:rPr>
          <w:sz w:val="18"/>
          <w:szCs w:val="22"/>
        </w:rPr>
      </w:pPr>
      <w:r w:rsidRPr="00C472DB">
        <w:rPr>
          <w:sz w:val="18"/>
          <w:szCs w:val="22"/>
        </w:rPr>
        <w:t>[17]</w:t>
      </w:r>
      <w:r w:rsidRPr="00C472DB">
        <w:rPr>
          <w:sz w:val="18"/>
          <w:szCs w:val="22"/>
        </w:rPr>
        <w:tab/>
        <w:t xml:space="preserve">Y. Bengio, P. Lamblin, D. Popovici, and H. Larochelle, “Greedy Layer-Wise Training of Deep Networks,” in </w:t>
      </w:r>
      <w:r w:rsidRPr="00C472DB">
        <w:rPr>
          <w:i/>
          <w:iCs/>
          <w:sz w:val="18"/>
          <w:szCs w:val="22"/>
        </w:rPr>
        <w:t>Advances in Neural Information Processing Systems</w:t>
      </w:r>
      <w:r w:rsidRPr="00C472DB">
        <w:rPr>
          <w:sz w:val="18"/>
          <w:szCs w:val="22"/>
        </w:rPr>
        <w:t>, 2006, vol. 19. Accessed: Nov. 05, 2022. [Online]. Available: https://proceedings.neurips.cc/paper/2006/hash/5da713a690c067105aeb2fae32403405-Abstract.html</w:t>
      </w:r>
    </w:p>
    <w:p w14:paraId="1A73ED5D" w14:textId="77777777" w:rsidR="00432015" w:rsidRPr="00C472DB" w:rsidRDefault="00432015" w:rsidP="00C472DB">
      <w:pPr>
        <w:pStyle w:val="Bibliography"/>
        <w:spacing w:after="240"/>
        <w:jc w:val="left"/>
        <w:rPr>
          <w:sz w:val="18"/>
          <w:szCs w:val="22"/>
        </w:rPr>
      </w:pPr>
      <w:r w:rsidRPr="00C472DB">
        <w:rPr>
          <w:sz w:val="18"/>
          <w:szCs w:val="22"/>
        </w:rPr>
        <w:t>[18]</w:t>
      </w:r>
      <w:r w:rsidRPr="00C472DB">
        <w:rPr>
          <w:sz w:val="18"/>
          <w:szCs w:val="22"/>
        </w:rPr>
        <w:tab/>
        <w:t xml:space="preserve">X. Dai </w:t>
      </w:r>
      <w:r w:rsidRPr="00C472DB">
        <w:rPr>
          <w:i/>
          <w:iCs/>
          <w:sz w:val="18"/>
          <w:szCs w:val="22"/>
        </w:rPr>
        <w:t>et al.</w:t>
      </w:r>
      <w:r w:rsidRPr="00C472DB">
        <w:rPr>
          <w:sz w:val="18"/>
          <w:szCs w:val="22"/>
        </w:rPr>
        <w:t xml:space="preserve">, “Deep Belief Network for Feature Extraction of Urban Artificial Targets,” </w:t>
      </w:r>
      <w:r w:rsidRPr="00C472DB">
        <w:rPr>
          <w:i/>
          <w:iCs/>
          <w:sz w:val="18"/>
          <w:szCs w:val="22"/>
        </w:rPr>
        <w:t>Mathematical Problems in Engineering</w:t>
      </w:r>
      <w:r w:rsidRPr="00C472DB">
        <w:rPr>
          <w:sz w:val="18"/>
          <w:szCs w:val="22"/>
        </w:rPr>
        <w:t>, vol. 2020, p. e2387823, May 2020, doi: 10.1155/2020/2387823.</w:t>
      </w:r>
    </w:p>
    <w:p w14:paraId="6C65C8D9" w14:textId="77777777" w:rsidR="00432015" w:rsidRPr="00C472DB" w:rsidRDefault="00432015" w:rsidP="00C472DB">
      <w:pPr>
        <w:pStyle w:val="Bibliography"/>
        <w:spacing w:after="240"/>
        <w:jc w:val="left"/>
        <w:rPr>
          <w:sz w:val="18"/>
          <w:szCs w:val="22"/>
        </w:rPr>
      </w:pPr>
      <w:r w:rsidRPr="00C472DB">
        <w:rPr>
          <w:sz w:val="18"/>
          <w:szCs w:val="22"/>
        </w:rPr>
        <w:t>[19]</w:t>
      </w:r>
      <w:r w:rsidRPr="00C472DB">
        <w:rPr>
          <w:sz w:val="18"/>
          <w:szCs w:val="22"/>
        </w:rPr>
        <w:tab/>
        <w:t xml:space="preserve">H. Zang </w:t>
      </w:r>
      <w:r w:rsidRPr="00C472DB">
        <w:rPr>
          <w:i/>
          <w:iCs/>
          <w:sz w:val="18"/>
          <w:szCs w:val="22"/>
        </w:rPr>
        <w:t>et al.</w:t>
      </w:r>
      <w:r w:rsidRPr="00C472DB">
        <w:rPr>
          <w:sz w:val="18"/>
          <w:szCs w:val="22"/>
        </w:rPr>
        <w:t xml:space="preserve">, “Application of functional deep belief network for estimating daily global solar radiation: A case study in China,” </w:t>
      </w:r>
      <w:r w:rsidRPr="00C472DB">
        <w:rPr>
          <w:i/>
          <w:iCs/>
          <w:sz w:val="18"/>
          <w:szCs w:val="22"/>
        </w:rPr>
        <w:t>Energy</w:t>
      </w:r>
      <w:r w:rsidRPr="00C472DB">
        <w:rPr>
          <w:sz w:val="18"/>
          <w:szCs w:val="22"/>
        </w:rPr>
        <w:t>, vol. 191, p. 116502, Jan. 2020, doi: 10.1016/j.energy.2019.116502.</w:t>
      </w:r>
    </w:p>
    <w:p w14:paraId="17D7124A" w14:textId="77777777" w:rsidR="00432015" w:rsidRPr="00C472DB" w:rsidRDefault="00432015" w:rsidP="00C472DB">
      <w:pPr>
        <w:pStyle w:val="Bibliography"/>
        <w:spacing w:after="240"/>
        <w:jc w:val="left"/>
        <w:rPr>
          <w:sz w:val="18"/>
          <w:szCs w:val="22"/>
        </w:rPr>
      </w:pPr>
      <w:r w:rsidRPr="00C472DB">
        <w:rPr>
          <w:sz w:val="18"/>
          <w:szCs w:val="22"/>
        </w:rPr>
        <w:t>[20]</w:t>
      </w:r>
      <w:r w:rsidRPr="00C472DB">
        <w:rPr>
          <w:sz w:val="18"/>
          <w:szCs w:val="22"/>
        </w:rPr>
        <w:tab/>
        <w:t xml:space="preserve">N. A. Agana and A. Homaifar, “EMD-Based Predictive Deep Belief Network for Time Series Prediction: An Application to Drought Forecasting,” </w:t>
      </w:r>
      <w:r w:rsidRPr="00C472DB">
        <w:rPr>
          <w:i/>
          <w:iCs/>
          <w:sz w:val="18"/>
          <w:szCs w:val="22"/>
        </w:rPr>
        <w:t>Hydrology</w:t>
      </w:r>
      <w:r w:rsidRPr="00C472DB">
        <w:rPr>
          <w:sz w:val="18"/>
          <w:szCs w:val="22"/>
        </w:rPr>
        <w:t>, vol. 5, no. 1, Art. no. 1, Mar. 2018, doi: 10.3390/hydrology5010018.</w:t>
      </w:r>
    </w:p>
    <w:p w14:paraId="30E55243" w14:textId="77777777" w:rsidR="00432015" w:rsidRPr="00C472DB" w:rsidRDefault="00432015" w:rsidP="00C472DB">
      <w:pPr>
        <w:pStyle w:val="Bibliography"/>
        <w:spacing w:after="240"/>
        <w:jc w:val="left"/>
        <w:rPr>
          <w:sz w:val="18"/>
          <w:szCs w:val="22"/>
        </w:rPr>
      </w:pPr>
      <w:r w:rsidRPr="00C472DB">
        <w:rPr>
          <w:sz w:val="18"/>
          <w:szCs w:val="22"/>
        </w:rPr>
        <w:t>[21]</w:t>
      </w:r>
      <w:r w:rsidRPr="00C472DB">
        <w:rPr>
          <w:sz w:val="18"/>
          <w:szCs w:val="22"/>
        </w:rPr>
        <w:tab/>
        <w:t xml:space="preserve">R. Sarikaya, G. E. Hinton, and A. Deoras, “Application of Deep Belief Networks for Natural Language Understanding,” </w:t>
      </w:r>
      <w:r w:rsidRPr="00C472DB">
        <w:rPr>
          <w:i/>
          <w:iCs/>
          <w:sz w:val="18"/>
          <w:szCs w:val="22"/>
        </w:rPr>
        <w:t>IEEE/ACM Trans. Audio Speech Lang. Process.</w:t>
      </w:r>
      <w:r w:rsidRPr="00C472DB">
        <w:rPr>
          <w:sz w:val="18"/>
          <w:szCs w:val="22"/>
        </w:rPr>
        <w:t>, vol. 22, no. 4, pp. 778–784, Apr. 2014, doi: 10.1109/TASLP.2014.2303296.</w:t>
      </w:r>
    </w:p>
    <w:p w14:paraId="6891A2B6" w14:textId="77777777" w:rsidR="00432015" w:rsidRPr="00C472DB" w:rsidRDefault="00432015" w:rsidP="00C472DB">
      <w:pPr>
        <w:pStyle w:val="Bibliography"/>
        <w:spacing w:after="240"/>
        <w:jc w:val="left"/>
        <w:rPr>
          <w:sz w:val="18"/>
          <w:szCs w:val="22"/>
        </w:rPr>
      </w:pPr>
      <w:r w:rsidRPr="00C472DB">
        <w:rPr>
          <w:sz w:val="18"/>
          <w:szCs w:val="22"/>
        </w:rPr>
        <w:t>[22]</w:t>
      </w:r>
      <w:r w:rsidRPr="00C472DB">
        <w:rPr>
          <w:sz w:val="18"/>
          <w:szCs w:val="22"/>
        </w:rPr>
        <w:tab/>
        <w:t xml:space="preserve">B. Ayhan and C. Kwan, “Application of Deep Belief Network to Land Cover Classification Using Hyperspectral Images,” in </w:t>
      </w:r>
      <w:r w:rsidRPr="00C472DB">
        <w:rPr>
          <w:i/>
          <w:iCs/>
          <w:sz w:val="18"/>
          <w:szCs w:val="22"/>
        </w:rPr>
        <w:t>Advances in Neural Networks - ISNN 2017</w:t>
      </w:r>
      <w:r w:rsidRPr="00C472DB">
        <w:rPr>
          <w:sz w:val="18"/>
          <w:szCs w:val="22"/>
        </w:rPr>
        <w:t>, Cham, 2017, pp. 269–276. doi: 10.1007/978-3-319-59072-1_32.</w:t>
      </w:r>
    </w:p>
    <w:p w14:paraId="361C202C" w14:textId="77777777" w:rsidR="00432015" w:rsidRPr="00C472DB" w:rsidRDefault="00432015" w:rsidP="00C472DB">
      <w:pPr>
        <w:pStyle w:val="Bibliography"/>
        <w:spacing w:after="240"/>
        <w:jc w:val="left"/>
        <w:rPr>
          <w:sz w:val="18"/>
          <w:szCs w:val="22"/>
        </w:rPr>
      </w:pPr>
      <w:r w:rsidRPr="00C472DB">
        <w:rPr>
          <w:sz w:val="18"/>
          <w:szCs w:val="22"/>
        </w:rPr>
        <w:t>[23]</w:t>
      </w:r>
      <w:r w:rsidRPr="00C472DB">
        <w:rPr>
          <w:sz w:val="18"/>
          <w:szCs w:val="22"/>
        </w:rPr>
        <w:tab/>
        <w:t xml:space="preserve">H. Lee, R. Grosse, R. Ranganath, and A. Y. Ng, “Convolutional deep belief networks for scalable unsupervised learning of hierarchical representations,” in </w:t>
      </w:r>
      <w:r w:rsidRPr="00C472DB">
        <w:rPr>
          <w:i/>
          <w:iCs/>
          <w:sz w:val="18"/>
          <w:szCs w:val="22"/>
        </w:rPr>
        <w:t>Proceedings of the 26th Annual International Conference on Machine Learning - ICML ’09</w:t>
      </w:r>
      <w:r w:rsidRPr="00C472DB">
        <w:rPr>
          <w:sz w:val="18"/>
          <w:szCs w:val="22"/>
        </w:rPr>
        <w:t>, Montreal, Quebec, Canada, 2009, pp. 1–8. doi: 10.1145/1553374.1553453.</w:t>
      </w:r>
    </w:p>
    <w:p w14:paraId="700AFBB8" w14:textId="77777777" w:rsidR="00432015" w:rsidRPr="00C472DB" w:rsidRDefault="00432015" w:rsidP="00C472DB">
      <w:pPr>
        <w:pStyle w:val="Bibliography"/>
        <w:spacing w:after="240"/>
        <w:jc w:val="left"/>
        <w:rPr>
          <w:sz w:val="18"/>
          <w:szCs w:val="22"/>
        </w:rPr>
      </w:pPr>
      <w:r w:rsidRPr="00C472DB">
        <w:rPr>
          <w:sz w:val="18"/>
          <w:szCs w:val="22"/>
        </w:rPr>
        <w:t>[24]</w:t>
      </w:r>
      <w:r w:rsidRPr="00C472DB">
        <w:rPr>
          <w:sz w:val="18"/>
          <w:szCs w:val="22"/>
        </w:rPr>
        <w:tab/>
        <w:t xml:space="preserve">M. Abu Ghosh and A. Maghari, </w:t>
      </w:r>
      <w:r w:rsidRPr="00C472DB">
        <w:rPr>
          <w:i/>
          <w:iCs/>
          <w:sz w:val="18"/>
          <w:szCs w:val="22"/>
        </w:rPr>
        <w:t>A Comparative Study on Handwriting Digit Recognition Using Neural Networks</w:t>
      </w:r>
      <w:r w:rsidRPr="00C472DB">
        <w:rPr>
          <w:sz w:val="18"/>
          <w:szCs w:val="22"/>
        </w:rPr>
        <w:t>. 2017, p. 81. doi: 10.1109/ICPET.2017.20.</w:t>
      </w:r>
    </w:p>
    <w:p w14:paraId="7067A379" w14:textId="77777777" w:rsidR="00432015" w:rsidRPr="00C472DB" w:rsidRDefault="00432015" w:rsidP="00C472DB">
      <w:pPr>
        <w:pStyle w:val="Bibliography"/>
        <w:spacing w:after="240"/>
        <w:jc w:val="left"/>
        <w:rPr>
          <w:sz w:val="18"/>
          <w:szCs w:val="22"/>
        </w:rPr>
      </w:pPr>
      <w:r w:rsidRPr="00C472DB">
        <w:rPr>
          <w:sz w:val="18"/>
          <w:szCs w:val="22"/>
        </w:rPr>
        <w:t>[25]</w:t>
      </w:r>
      <w:r w:rsidRPr="00C472DB">
        <w:rPr>
          <w:sz w:val="18"/>
          <w:szCs w:val="22"/>
        </w:rPr>
        <w:tab/>
        <w:t xml:space="preserve">C. Dewi, R.-C. Chen, Hendry, and H.-T. Hung, “Comparative Analysis of Restricted Boltzmann Machine Models for Image Classification,” in </w:t>
      </w:r>
      <w:r w:rsidRPr="00C472DB">
        <w:rPr>
          <w:i/>
          <w:iCs/>
          <w:sz w:val="18"/>
          <w:szCs w:val="22"/>
        </w:rPr>
        <w:t>Intelligent Information and Database Systems</w:t>
      </w:r>
      <w:r w:rsidRPr="00C472DB">
        <w:rPr>
          <w:sz w:val="18"/>
          <w:szCs w:val="22"/>
        </w:rPr>
        <w:t>, Cham, 2020, pp. 285–296. doi: 10.1007/978-3-030-42058-1_24.</w:t>
      </w:r>
    </w:p>
    <w:p w14:paraId="52F74CDF" w14:textId="77777777" w:rsidR="00432015" w:rsidRPr="00C472DB" w:rsidRDefault="00432015" w:rsidP="00C472DB">
      <w:pPr>
        <w:pStyle w:val="Bibliography"/>
        <w:spacing w:after="240"/>
        <w:jc w:val="left"/>
        <w:rPr>
          <w:sz w:val="18"/>
          <w:szCs w:val="22"/>
        </w:rPr>
      </w:pPr>
      <w:r w:rsidRPr="00C472DB">
        <w:rPr>
          <w:sz w:val="18"/>
          <w:szCs w:val="22"/>
        </w:rPr>
        <w:t>[26]</w:t>
      </w:r>
      <w:r w:rsidRPr="00C472DB">
        <w:rPr>
          <w:sz w:val="18"/>
          <w:szCs w:val="22"/>
        </w:rPr>
        <w:tab/>
        <w:t xml:space="preserve">H. Gm, M. Gourisaria, M. Pandey, and S. Rautaray, “A comprehensive survey and analysis of generative models in machine learning,” </w:t>
      </w:r>
      <w:r w:rsidRPr="00C472DB">
        <w:rPr>
          <w:i/>
          <w:iCs/>
          <w:sz w:val="18"/>
          <w:szCs w:val="22"/>
        </w:rPr>
        <w:t>Computer Science Review</w:t>
      </w:r>
      <w:r w:rsidRPr="00C472DB">
        <w:rPr>
          <w:sz w:val="18"/>
          <w:szCs w:val="22"/>
        </w:rPr>
        <w:t>, vol. 38, p. 100285, Jul. 2020, doi: 10.1016/j.cosrev.2020.100285.</w:t>
      </w:r>
    </w:p>
    <w:p w14:paraId="744CE0D9" w14:textId="77777777" w:rsidR="00432015" w:rsidRPr="00C472DB" w:rsidRDefault="00432015" w:rsidP="00C472DB">
      <w:pPr>
        <w:pStyle w:val="Bibliography"/>
        <w:spacing w:after="240"/>
        <w:jc w:val="left"/>
        <w:rPr>
          <w:sz w:val="18"/>
          <w:szCs w:val="22"/>
        </w:rPr>
      </w:pPr>
      <w:r w:rsidRPr="00C472DB">
        <w:rPr>
          <w:sz w:val="18"/>
          <w:szCs w:val="22"/>
        </w:rPr>
        <w:t>[27]</w:t>
      </w:r>
      <w:r w:rsidRPr="00C472DB">
        <w:rPr>
          <w:sz w:val="18"/>
          <w:szCs w:val="22"/>
        </w:rPr>
        <w:tab/>
        <w:t>Y. LeCun and C. Cortes, “MNIST handwritten digit database, Yann LeCun, Corinna Cortes and Chris Burges,” 2010. http://yann.lecun.com/exdb/mnist/ (accessed Nov. 07, 2022).</w:t>
      </w:r>
    </w:p>
    <w:p w14:paraId="445ADCDE" w14:textId="77777777" w:rsidR="00432015" w:rsidRPr="00C472DB" w:rsidRDefault="00432015" w:rsidP="00C472DB">
      <w:pPr>
        <w:pStyle w:val="Bibliography"/>
        <w:spacing w:after="240"/>
        <w:jc w:val="left"/>
        <w:rPr>
          <w:sz w:val="18"/>
          <w:szCs w:val="22"/>
        </w:rPr>
      </w:pPr>
      <w:r w:rsidRPr="00C472DB">
        <w:rPr>
          <w:sz w:val="18"/>
          <w:szCs w:val="22"/>
        </w:rPr>
        <w:t>[28]</w:t>
      </w:r>
      <w:r w:rsidRPr="00C472DB">
        <w:rPr>
          <w:sz w:val="18"/>
          <w:szCs w:val="22"/>
        </w:rPr>
        <w:tab/>
        <w:t xml:space="preserve">E. Alpaydın and C. Kaynak, “Cascading Classifiers,” </w:t>
      </w:r>
      <w:r w:rsidRPr="00C472DB">
        <w:rPr>
          <w:i/>
          <w:iCs/>
          <w:sz w:val="18"/>
          <w:szCs w:val="22"/>
        </w:rPr>
        <w:t>Kybernetika</w:t>
      </w:r>
      <w:r w:rsidRPr="00C472DB">
        <w:rPr>
          <w:sz w:val="18"/>
          <w:szCs w:val="22"/>
        </w:rPr>
        <w:t>, vol. 34, pp. 369–374, Jul. 1997.</w:t>
      </w:r>
    </w:p>
    <w:p w14:paraId="6CD80A2F" w14:textId="77777777" w:rsidR="00432015" w:rsidRPr="00C472DB" w:rsidRDefault="00432015" w:rsidP="00C472DB">
      <w:pPr>
        <w:pStyle w:val="Bibliography"/>
        <w:spacing w:after="240"/>
        <w:jc w:val="left"/>
        <w:rPr>
          <w:sz w:val="18"/>
          <w:szCs w:val="22"/>
        </w:rPr>
      </w:pPr>
      <w:r w:rsidRPr="00C472DB">
        <w:rPr>
          <w:sz w:val="18"/>
          <w:szCs w:val="22"/>
        </w:rPr>
        <w:t>[29]</w:t>
      </w:r>
      <w:r w:rsidRPr="00C472DB">
        <w:rPr>
          <w:sz w:val="18"/>
          <w:szCs w:val="22"/>
        </w:rPr>
        <w:tab/>
        <w:t>E. Alpaydin and C. Kaynak, “UCI Machine Learning Repository: Optical Recognition of Handwritten Digits Data Set,” Jul. 01, 1998. http://archive.ics.uci.edu/ml/datasets/Optical+Recognition+of+Handwritten+Digits (accessed Nov. 07, 2022).</w:t>
      </w:r>
    </w:p>
    <w:p w14:paraId="370BAF9A" w14:textId="77777777" w:rsidR="00432015" w:rsidRPr="00C472DB" w:rsidRDefault="00432015" w:rsidP="00C472DB">
      <w:pPr>
        <w:pStyle w:val="Bibliography"/>
        <w:spacing w:after="240"/>
        <w:jc w:val="left"/>
        <w:rPr>
          <w:sz w:val="18"/>
          <w:szCs w:val="22"/>
        </w:rPr>
      </w:pPr>
      <w:r w:rsidRPr="00C472DB">
        <w:rPr>
          <w:sz w:val="18"/>
          <w:szCs w:val="22"/>
        </w:rPr>
        <w:t>[30]</w:t>
      </w:r>
      <w:r w:rsidRPr="00C472DB">
        <w:rPr>
          <w:sz w:val="18"/>
          <w:szCs w:val="22"/>
        </w:rPr>
        <w:tab/>
        <w:t>P. Patidar, “Optical recognition of handwritten digits dataset.” 2019. Accessed: Nov. 07, 2022. [Online]. Available: https://kaggle.com/code/paraspatidar/optical-recognition-of-handwritten-digits-dataset</w:t>
      </w:r>
    </w:p>
    <w:p w14:paraId="565C6A9B" w14:textId="77777777" w:rsidR="00432015" w:rsidRPr="00C472DB" w:rsidRDefault="00432015" w:rsidP="00C472DB">
      <w:pPr>
        <w:pStyle w:val="Bibliography"/>
        <w:spacing w:after="240"/>
        <w:jc w:val="left"/>
        <w:rPr>
          <w:sz w:val="18"/>
          <w:szCs w:val="22"/>
        </w:rPr>
      </w:pPr>
      <w:r w:rsidRPr="00C472DB">
        <w:rPr>
          <w:sz w:val="18"/>
          <w:szCs w:val="22"/>
        </w:rPr>
        <w:t>[31]</w:t>
      </w:r>
      <w:r w:rsidRPr="00C472DB">
        <w:rPr>
          <w:sz w:val="18"/>
          <w:szCs w:val="22"/>
        </w:rPr>
        <w:tab/>
        <w:t>“TimoMatzen/RBM: Package for fitting RBM and DBN models in R. version 0.0.0.9000 from GitHub.” https://rdrr.io/github/TimoMatzen/RBM/ (accessed Nov. 07, 2022).</w:t>
      </w:r>
    </w:p>
    <w:p w14:paraId="327296F9" w14:textId="77777777" w:rsidR="00432015" w:rsidRPr="00C472DB" w:rsidRDefault="00432015" w:rsidP="00C472DB">
      <w:pPr>
        <w:pStyle w:val="Bibliography"/>
        <w:spacing w:after="240"/>
        <w:jc w:val="left"/>
        <w:rPr>
          <w:sz w:val="18"/>
          <w:szCs w:val="22"/>
        </w:rPr>
      </w:pPr>
      <w:r w:rsidRPr="00C472DB">
        <w:rPr>
          <w:sz w:val="18"/>
          <w:szCs w:val="22"/>
        </w:rPr>
        <w:t>[32]</w:t>
      </w:r>
      <w:r w:rsidRPr="00C472DB">
        <w:rPr>
          <w:sz w:val="18"/>
          <w:szCs w:val="22"/>
        </w:rPr>
        <w:tab/>
        <w:t>GM-git-dotcom, “GenerativeModels.” Jun. 27, 2020. Accessed: Nov. 07, 2022. [Online]. Available: https://github.com/GM-git-dotcom/GenerativeModels</w:t>
      </w:r>
    </w:p>
    <w:p w14:paraId="7116A00D" w14:textId="77777777" w:rsidR="00432015" w:rsidRPr="00C472DB" w:rsidRDefault="00432015" w:rsidP="00C472DB">
      <w:pPr>
        <w:pStyle w:val="Bibliography"/>
        <w:spacing w:after="240"/>
        <w:jc w:val="left"/>
        <w:rPr>
          <w:sz w:val="18"/>
          <w:szCs w:val="22"/>
        </w:rPr>
      </w:pPr>
      <w:r w:rsidRPr="00C472DB">
        <w:rPr>
          <w:sz w:val="18"/>
          <w:szCs w:val="22"/>
        </w:rPr>
        <w:t>[33]</w:t>
      </w:r>
      <w:r w:rsidRPr="00C472DB">
        <w:rPr>
          <w:sz w:val="18"/>
          <w:szCs w:val="22"/>
        </w:rPr>
        <w:tab/>
        <w:t xml:space="preserve">N. Shajihan, </w:t>
      </w:r>
      <w:r w:rsidRPr="00C472DB">
        <w:rPr>
          <w:i/>
          <w:iCs/>
          <w:sz w:val="18"/>
          <w:szCs w:val="22"/>
        </w:rPr>
        <w:t>Classification of stages of Diabetic Retinopathy using Deep Learning</w:t>
      </w:r>
      <w:r w:rsidRPr="00C472DB">
        <w:rPr>
          <w:sz w:val="18"/>
          <w:szCs w:val="22"/>
        </w:rPr>
        <w:t>. 2020. doi: 10.13140/RG.2.2.10503.62883.</w:t>
      </w:r>
    </w:p>
    <w:p w14:paraId="0C070B83" w14:textId="77777777" w:rsidR="00432015" w:rsidRPr="00432015" w:rsidRDefault="00432015" w:rsidP="00C472DB">
      <w:pPr>
        <w:pStyle w:val="Bibliography"/>
        <w:spacing w:after="240"/>
        <w:jc w:val="left"/>
        <w:rPr>
          <w:szCs w:val="24"/>
        </w:rPr>
      </w:pPr>
      <w:r w:rsidRPr="00C472DB">
        <w:rPr>
          <w:sz w:val="18"/>
          <w:szCs w:val="22"/>
        </w:rPr>
        <w:t>[34]</w:t>
      </w:r>
      <w:r w:rsidRPr="00C472DB">
        <w:rPr>
          <w:sz w:val="18"/>
          <w:szCs w:val="22"/>
        </w:rPr>
        <w:tab/>
        <w:t>M. Grandini, E. Bagli, and G. Visani, “Metrics for Multi-Class Classification: an Overview.” arXiv, Aug. 13, 2020. Accessed: Nov. 08, 2022. [Online]. Available: http://arxiv.org/abs/2008.05756</w:t>
      </w:r>
    </w:p>
    <w:p w14:paraId="5E884092" w14:textId="4640D3C3" w:rsidR="00E12AE6" w:rsidRPr="00E12AE6" w:rsidRDefault="00E12AE6" w:rsidP="00FB282D">
      <w:pPr>
        <w:spacing w:after="240"/>
        <w:jc w:val="left"/>
        <w:rPr>
          <w:noProof/>
        </w:rPr>
      </w:pPr>
    </w:p>
    <w:sectPr w:rsidR="00E12AE6" w:rsidRPr="00E12AE6" w:rsidSect="005C3985">
      <w:footnotePr>
        <w:numRestart w:val="eachPage"/>
      </w:footnotePr>
      <w:type w:val="continuous"/>
      <w:pgSz w:w="12240" w:h="15840"/>
      <w:pgMar w:top="720" w:right="720" w:bottom="720" w:left="720" w:header="720" w:footer="720" w:gutter="0"/>
      <w:cols w:num="2" w:space="720"/>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10AD0" w14:textId="77777777" w:rsidR="00F81196" w:rsidRDefault="00F81196" w:rsidP="005C3985">
      <w:r>
        <w:separator/>
      </w:r>
    </w:p>
  </w:endnote>
  <w:endnote w:type="continuationSeparator" w:id="0">
    <w:p w14:paraId="2B67CA28" w14:textId="77777777" w:rsidR="00F81196" w:rsidRDefault="00F81196" w:rsidP="005C3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3E02E" w14:textId="77777777" w:rsidR="005C3985" w:rsidRPr="006F6D3D" w:rsidRDefault="005C3985"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CB0EB" w14:textId="77777777" w:rsidR="00F81196" w:rsidRDefault="00F81196" w:rsidP="005C3985">
      <w:r>
        <w:separator/>
      </w:r>
    </w:p>
  </w:footnote>
  <w:footnote w:type="continuationSeparator" w:id="0">
    <w:p w14:paraId="361ECC09" w14:textId="77777777" w:rsidR="00F81196" w:rsidRDefault="00F81196" w:rsidP="005C3985">
      <w:r>
        <w:continuationSeparator/>
      </w:r>
    </w:p>
  </w:footnote>
  <w:footnote w:id="1">
    <w:p w14:paraId="334D5100" w14:textId="51DD11C9" w:rsidR="00AB73A1" w:rsidRDefault="00AB73A1" w:rsidP="00AB73A1">
      <w:pPr>
        <w:pStyle w:val="FootnoteText"/>
        <w:jc w:val="left"/>
      </w:pPr>
      <w:r w:rsidRPr="00B3122B">
        <w:rPr>
          <w:rStyle w:val="FootnoteReference"/>
        </w:rPr>
        <w:footnoteRef/>
      </w:r>
      <w:r w:rsidRPr="00987E3C">
        <w:rPr>
          <w:sz w:val="18"/>
          <w:szCs w:val="18"/>
        </w:rPr>
        <w:t xml:space="preserve"> </w:t>
      </w:r>
      <w:r w:rsidRPr="000B2ECF">
        <w:rPr>
          <w:sz w:val="18"/>
          <w:szCs w:val="18"/>
        </w:rPr>
        <w:t xml:space="preserve">For example, if </w:t>
      </w:r>
      <m:oMath>
        <m:r>
          <w:rPr>
            <w:rFonts w:eastAsia="Times New Roman"/>
            <w:sz w:val="18"/>
            <w:szCs w:val="18"/>
          </w:rPr>
          <m:t>X</m:t>
        </m:r>
      </m:oMath>
      <w:r w:rsidRPr="000B2ECF">
        <w:rPr>
          <w:sz w:val="18"/>
          <w:szCs w:val="18"/>
        </w:rPr>
        <w:t xml:space="preserve"> is an </w:t>
      </w:r>
      <m:oMath>
        <m:r>
          <w:rPr>
            <w:rFonts w:ascii="Cambria Math" w:hAnsi="Cambria Math"/>
            <w:sz w:val="18"/>
            <w:szCs w:val="18"/>
          </w:rPr>
          <m:t>n</m:t>
        </m:r>
      </m:oMath>
      <w:r w:rsidRPr="000B2ECF">
        <w:rPr>
          <w:sz w:val="18"/>
          <w:szCs w:val="18"/>
        </w:rPr>
        <w:t xml:space="preserve"> random binary variable, then there are </w:t>
      </w:r>
      <m:oMath>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n</m:t>
            </m:r>
          </m:sup>
        </m:sSup>
      </m:oMath>
      <w:r w:rsidRPr="000B2ECF">
        <w:rPr>
          <w:sz w:val="18"/>
          <w:szCs w:val="18"/>
        </w:rPr>
        <w:t xml:space="preserve"> possible states of </w:t>
      </w:r>
      <m:oMath>
        <m:r>
          <w:rPr>
            <w:rFonts w:eastAsia="Times New Roman"/>
            <w:sz w:val="18"/>
            <w:szCs w:val="18"/>
          </w:rPr>
          <m:t>X</m:t>
        </m:r>
      </m:oMath>
      <w:r w:rsidRPr="000B2ECF">
        <w:rPr>
          <w:sz w:val="18"/>
          <w:szCs w:val="18"/>
        </w:rPr>
        <w:t xml:space="preserve"> that are represented by </w:t>
      </w:r>
      <m:oMath>
        <m:r>
          <w:rPr>
            <w:rFonts w:ascii="Cambria Math" w:hAnsi="Cambria Math"/>
            <w:sz w:val="18"/>
            <w:szCs w:val="18"/>
          </w:rPr>
          <m:t>Ω</m:t>
        </m:r>
      </m:oMath>
    </w:p>
  </w:footnote>
  <w:footnote w:id="2">
    <w:p w14:paraId="524AB8AB" w14:textId="6492A3ED" w:rsidR="006A44AE" w:rsidRDefault="006A44AE" w:rsidP="006A44AE">
      <w:pPr>
        <w:pStyle w:val="FootnoteText"/>
        <w:jc w:val="left"/>
      </w:pPr>
      <w:r w:rsidRPr="00B3122B">
        <w:rPr>
          <w:rStyle w:val="FootnoteReference"/>
        </w:rPr>
        <w:footnoteRef/>
      </w:r>
      <w:r>
        <w:t xml:space="preserve"> </w:t>
      </w:r>
      <w:r w:rsidRPr="000B2ECF">
        <w:rPr>
          <w:color w:val="000000"/>
          <w:sz w:val="18"/>
          <w:szCs w:val="18"/>
        </w:rPr>
        <w:t>The first term of (</w:t>
      </w:r>
      <w:r w:rsidR="000B2ECF">
        <w:rPr>
          <w:color w:val="000000"/>
          <w:sz w:val="18"/>
          <w:szCs w:val="18"/>
        </w:rPr>
        <w:t>8</w:t>
      </w:r>
      <w:r w:rsidRPr="000B2ECF">
        <w:rPr>
          <w:color w:val="000000"/>
          <w:sz w:val="18"/>
          <w:szCs w:val="18"/>
        </w:rPr>
        <w:t xml:space="preserve">) is asking for the likelihood of the parameters θ while the data </w:t>
      </w:r>
      <w:r w:rsidRPr="000B2ECF">
        <w:rPr>
          <w:i/>
          <w:iCs/>
          <w:color w:val="000000"/>
          <w:sz w:val="18"/>
          <w:szCs w:val="18"/>
        </w:rPr>
        <w:t>S</w:t>
      </w:r>
      <w:r w:rsidRPr="000B2ECF">
        <w:rPr>
          <w:color w:val="000000"/>
          <w:sz w:val="18"/>
          <w:szCs w:val="18"/>
        </w:rPr>
        <w:t xml:space="preserve"> are present, but the second term is asking for the probability of observing </w:t>
      </w:r>
      <w:r w:rsidRPr="000B2ECF">
        <w:rPr>
          <w:i/>
          <w:iCs/>
          <w:color w:val="000000"/>
          <w:sz w:val="18"/>
          <w:szCs w:val="18"/>
        </w:rPr>
        <w:t>S</w:t>
      </w:r>
      <w:r w:rsidRPr="000B2ECF">
        <w:rPr>
          <w:color w:val="000000"/>
          <w:sz w:val="18"/>
          <w:szCs w:val="18"/>
        </w:rPr>
        <w:t xml:space="preserve"> while the parameters θ are present.</w:t>
      </w:r>
    </w:p>
  </w:footnote>
  <w:footnote w:id="3">
    <w:p w14:paraId="7FC16972" w14:textId="77777777" w:rsidR="00C65457" w:rsidRDefault="00C65457" w:rsidP="00C65457">
      <w:pPr>
        <w:pStyle w:val="FootnoteText"/>
        <w:jc w:val="left"/>
      </w:pPr>
      <w:r w:rsidRPr="00B3122B">
        <w:rPr>
          <w:rStyle w:val="FootnoteReference"/>
        </w:rPr>
        <w:footnoteRef/>
      </w:r>
      <w:r>
        <w:t xml:space="preserve"> </w:t>
      </w:r>
      <w:r w:rsidRPr="000B2ECF">
        <w:rPr>
          <w:sz w:val="18"/>
          <w:szCs w:val="18"/>
        </w:rPr>
        <w:t xml:space="preserve">The usage of ln instead of log in the log likelihood function doesn’t affect the results, but only change its absolute value (i.e., scale). </w:t>
      </w:r>
    </w:p>
  </w:footnote>
  <w:footnote w:id="4">
    <w:p w14:paraId="79B0C2C8" w14:textId="392AB362" w:rsidR="005325C7" w:rsidRPr="00987E3C" w:rsidRDefault="005325C7" w:rsidP="005325C7">
      <w:pPr>
        <w:pStyle w:val="FootnoteText"/>
        <w:jc w:val="left"/>
        <w:rPr>
          <w:sz w:val="18"/>
          <w:szCs w:val="18"/>
        </w:rPr>
      </w:pPr>
      <w:r w:rsidRPr="00B3122B">
        <w:rPr>
          <w:rStyle w:val="FootnoteReference"/>
        </w:rPr>
        <w:footnoteRef/>
      </w:r>
      <w:r w:rsidR="00964444" w:rsidRPr="00987E3C">
        <w:rPr>
          <w:sz w:val="18"/>
          <w:szCs w:val="18"/>
        </w:rPr>
        <w:t xml:space="preserve"> </w:t>
      </w:r>
      <w:r w:rsidRPr="00987E3C">
        <w:rPr>
          <w:sz w:val="18"/>
          <w:szCs w:val="18"/>
        </w:rPr>
        <w:t xml:space="preserve">(18) </w:t>
      </w:r>
      <w:r w:rsidR="0079466D" w:rsidRPr="00987E3C">
        <w:rPr>
          <w:sz w:val="18"/>
          <w:szCs w:val="18"/>
        </w:rPr>
        <w:t>returns</w:t>
      </w:r>
      <w:r w:rsidRPr="00987E3C">
        <w:rPr>
          <w:sz w:val="18"/>
          <w:szCs w:val="18"/>
        </w:rPr>
        <w:t xml:space="preserve"> a row vector, so one might take the transpose to obtain </w:t>
      </w:r>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i</m:t>
            </m:r>
          </m:sub>
        </m:sSub>
      </m:oMath>
      <w:r w:rsidRPr="00987E3C">
        <w:rPr>
          <w:sz w:val="18"/>
          <w:szCs w:val="18"/>
        </w:rPr>
        <w:t xml:space="preserve"> as a column vector</w:t>
      </w:r>
      <w:r w:rsidR="00964444" w:rsidRPr="00987E3C">
        <w:rPr>
          <w:sz w:val="18"/>
          <w:szCs w:val="18"/>
        </w:rPr>
        <w:t>.</w:t>
      </w:r>
    </w:p>
  </w:footnote>
  <w:footnote w:id="5">
    <w:p w14:paraId="1945A5B6" w14:textId="0D9CDE2E" w:rsidR="0079466D" w:rsidRDefault="0079466D" w:rsidP="0079466D">
      <w:pPr>
        <w:pStyle w:val="FootnoteText"/>
        <w:jc w:val="left"/>
      </w:pPr>
      <w:r w:rsidRPr="00B3122B">
        <w:rPr>
          <w:rStyle w:val="FootnoteReference"/>
        </w:rPr>
        <w:footnoteRef/>
      </w:r>
      <w:r w:rsidRPr="00987E3C">
        <w:rPr>
          <w:sz w:val="18"/>
          <w:szCs w:val="18"/>
        </w:rPr>
        <w:t xml:space="preserve"> (20) returns a column vector, so there is no need to transpose.</w:t>
      </w:r>
    </w:p>
  </w:footnote>
  <w:footnote w:id="6">
    <w:p w14:paraId="39FF7E4B" w14:textId="743775B8" w:rsidR="00390445" w:rsidRDefault="00390445" w:rsidP="00390445">
      <w:pPr>
        <w:pStyle w:val="FootnoteText"/>
        <w:jc w:val="left"/>
      </w:pPr>
      <w:r w:rsidRPr="00B3122B">
        <w:rPr>
          <w:rStyle w:val="FootnoteReference"/>
        </w:rPr>
        <w:footnoteRef/>
      </w:r>
      <w:r w:rsidRPr="00987E3C">
        <w:rPr>
          <w:sz w:val="18"/>
          <w:szCs w:val="18"/>
        </w:rPr>
        <w:t xml:space="preserve"> The </w:t>
      </w:r>
      <w:r w:rsidR="00987E3C" w:rsidRPr="00987E3C">
        <w:rPr>
          <w:sz w:val="18"/>
          <w:szCs w:val="18"/>
        </w:rPr>
        <w:t xml:space="preserve">different definition of the </w:t>
      </w:r>
      <m:oMath>
        <m:r>
          <w:rPr>
            <w:rFonts w:ascii="Cambria Math" w:hAnsi="Cambria Math"/>
            <w:sz w:val="18"/>
            <w:szCs w:val="18"/>
          </w:rPr>
          <m:t>L</m:t>
        </m:r>
      </m:oMath>
      <w:r w:rsidR="00987E3C" w:rsidRPr="00987E3C">
        <w:rPr>
          <w:sz w:val="18"/>
          <w:szCs w:val="18"/>
        </w:rPr>
        <w:t xml:space="preserve"> function and the </w:t>
      </w:r>
      <w:r w:rsidRPr="00987E3C">
        <w:rPr>
          <w:sz w:val="18"/>
          <w:szCs w:val="18"/>
        </w:rPr>
        <w:t xml:space="preserve">derivations of how (21, 22, 23) were obtained are from </w:t>
      </w:r>
      <w:r w:rsidRPr="00987E3C">
        <w:rPr>
          <w:sz w:val="18"/>
          <w:szCs w:val="22"/>
        </w:rPr>
        <w:t>[6]</w:t>
      </w:r>
      <w:r w:rsidRPr="00987E3C">
        <w:rPr>
          <w:sz w:val="18"/>
          <w:szCs w:val="18"/>
        </w:rPr>
        <w:t xml:space="preserve"> and are not explicitly mentioned here.</w:t>
      </w:r>
    </w:p>
  </w:footnote>
  <w:footnote w:id="7">
    <w:p w14:paraId="2C1ADC15" w14:textId="3C67AEE7" w:rsidR="00313B2A" w:rsidRDefault="00313B2A" w:rsidP="00313B2A">
      <w:pPr>
        <w:pStyle w:val="FootnoteText"/>
        <w:jc w:val="left"/>
      </w:pPr>
      <w:r w:rsidRPr="00B3122B">
        <w:rPr>
          <w:rStyle w:val="FootnoteReference"/>
        </w:rPr>
        <w:footnoteRef/>
      </w:r>
      <w:r w:rsidRPr="00987E3C">
        <w:rPr>
          <w:sz w:val="18"/>
          <w:szCs w:val="18"/>
        </w:rPr>
        <w:t xml:space="preserve"> Equations (24, 25, 26) are mentioned here as an alternative formulation, yet (21, 22, 23) will be used in this paper.</w:t>
      </w:r>
    </w:p>
  </w:footnote>
  <w:footnote w:id="8">
    <w:p w14:paraId="1394D493" w14:textId="2DC09D56" w:rsidR="00ED786C" w:rsidRDefault="00ED786C" w:rsidP="00ED786C">
      <w:pPr>
        <w:pStyle w:val="FootnoteText"/>
        <w:jc w:val="left"/>
      </w:pPr>
      <w:r w:rsidRPr="00B3122B">
        <w:rPr>
          <w:rStyle w:val="FootnoteReference"/>
        </w:rPr>
        <w:footnoteRef/>
      </w:r>
      <w:r w:rsidRPr="00987E3C">
        <w:rPr>
          <w:sz w:val="18"/>
          <w:szCs w:val="18"/>
        </w:rPr>
        <w:t xml:space="preserve"> Note that Algorithm 1 is a part of Algorithm 2, so mentioning the latter implies that the former is executed first.</w:t>
      </w:r>
    </w:p>
  </w:footnote>
  <w:footnote w:id="9">
    <w:p w14:paraId="39CA83A2" w14:textId="73F03814" w:rsidR="008E4713" w:rsidRDefault="008E4713" w:rsidP="00432015">
      <w:pPr>
        <w:pStyle w:val="FootnoteText"/>
        <w:jc w:val="left"/>
      </w:pPr>
      <w:r w:rsidRPr="00B3122B">
        <w:rPr>
          <w:rStyle w:val="FootnoteReference"/>
        </w:rPr>
        <w:footnoteRef/>
      </w:r>
      <w:r w:rsidRPr="00987E3C">
        <w:rPr>
          <w:sz w:val="18"/>
          <w:szCs w:val="18"/>
        </w:rPr>
        <w:t xml:space="preserve"> As previously stated, CDBN refers to a DBN model used for classification tasks, </w:t>
      </w:r>
      <w:r w:rsidR="00B65DAA" w:rsidRPr="00987E3C">
        <w:rPr>
          <w:sz w:val="18"/>
          <w:szCs w:val="18"/>
        </w:rPr>
        <w:t>so</w:t>
      </w:r>
      <w:r w:rsidRPr="00987E3C">
        <w:rPr>
          <w:sz w:val="18"/>
          <w:szCs w:val="18"/>
        </w:rPr>
        <w:t xml:space="preserve"> it does not refer to a convolutional DBN</w:t>
      </w:r>
      <w:r w:rsidR="00B65DAA" w:rsidRPr="00987E3C">
        <w:rPr>
          <w:sz w:val="18"/>
          <w:szCs w:val="18"/>
        </w:rPr>
        <w:t xml:space="preserve"> </w:t>
      </w:r>
      <w:r w:rsidR="00432015" w:rsidRPr="00432015">
        <w:rPr>
          <w:sz w:val="18"/>
        </w:rPr>
        <w:t>[23]</w:t>
      </w:r>
      <w:r w:rsidR="00B65DAA" w:rsidRPr="00987E3C">
        <w:rPr>
          <w:sz w:val="18"/>
          <w:szCs w:val="18"/>
        </w:rPr>
        <w:t xml:space="preserve">. </w:t>
      </w:r>
      <w:r w:rsidRPr="00987E3C">
        <w:rPr>
          <w:sz w:val="18"/>
          <w:szCs w:val="18"/>
        </w:rPr>
        <w:t xml:space="preserve"> </w:t>
      </w:r>
    </w:p>
  </w:footnote>
  <w:footnote w:id="10">
    <w:p w14:paraId="44EC5F6A" w14:textId="3CF3D2CC" w:rsidR="00B74C69" w:rsidRPr="00987E3C" w:rsidRDefault="00B74C69" w:rsidP="00432015">
      <w:pPr>
        <w:pStyle w:val="FootnoteText"/>
        <w:jc w:val="both"/>
        <w:rPr>
          <w:sz w:val="18"/>
          <w:szCs w:val="18"/>
        </w:rPr>
      </w:pPr>
      <w:r w:rsidRPr="00B3122B">
        <w:rPr>
          <w:rStyle w:val="FootnoteReference"/>
        </w:rPr>
        <w:footnoteRef/>
      </w:r>
      <w:r w:rsidRPr="00987E3C">
        <w:rPr>
          <w:sz w:val="18"/>
          <w:szCs w:val="18"/>
        </w:rPr>
        <w:t xml:space="preserve"> However, the naming convention of the functions and variables mentioned in their paper, follow the “RBM” package made by “TimoMatzen” which was written in the programming language R and includes the RBM, stacked RBM, and DBN models </w:t>
      </w:r>
      <w:r w:rsidR="00432015" w:rsidRPr="00432015">
        <w:rPr>
          <w:sz w:val="18"/>
        </w:rPr>
        <w:t>[31]</w:t>
      </w:r>
      <w:r w:rsidRPr="00987E3C">
        <w:rPr>
          <w:sz w:val="18"/>
          <w:szCs w:val="18"/>
        </w:rPr>
        <w:t>.</w:t>
      </w:r>
    </w:p>
  </w:footnote>
  <w:footnote w:id="11">
    <w:p w14:paraId="381DA690" w14:textId="09F95904" w:rsidR="00465EF9" w:rsidRPr="00987E3C" w:rsidRDefault="00465EF9" w:rsidP="00432015">
      <w:pPr>
        <w:pStyle w:val="FootnoteText"/>
        <w:jc w:val="both"/>
        <w:rPr>
          <w:sz w:val="18"/>
          <w:szCs w:val="18"/>
        </w:rPr>
      </w:pPr>
      <w:r w:rsidRPr="00B3122B">
        <w:rPr>
          <w:rStyle w:val="FootnoteReference"/>
        </w:rPr>
        <w:footnoteRef/>
      </w:r>
      <w:r w:rsidRPr="00987E3C">
        <w:rPr>
          <w:sz w:val="18"/>
          <w:szCs w:val="18"/>
        </w:rPr>
        <w:t xml:space="preserve"> Note that there was an erratum in </w:t>
      </w:r>
      <w:r w:rsidR="00432015" w:rsidRPr="00432015">
        <w:rPr>
          <w:sz w:val="18"/>
        </w:rPr>
        <w:t>[24]</w:t>
      </w:r>
      <w:r w:rsidRPr="00987E3C">
        <w:rPr>
          <w:rFonts w:eastAsia="Times New Roman"/>
          <w:sz w:val="18"/>
          <w:szCs w:val="18"/>
        </w:rPr>
        <w:t xml:space="preserve"> where the authors have written the number of output neurons as 38 even though they later mentioned that the number of output neurons is the same as the number of digits, which is 10.</w:t>
      </w:r>
    </w:p>
  </w:footnote>
  <w:footnote w:id="12">
    <w:p w14:paraId="275E4659" w14:textId="6C6E7988" w:rsidR="005B77C4" w:rsidRDefault="005B77C4" w:rsidP="00FD7FFA">
      <w:pPr>
        <w:pStyle w:val="FootnoteText"/>
        <w:jc w:val="both"/>
      </w:pPr>
      <w:r w:rsidRPr="00B3122B">
        <w:rPr>
          <w:rStyle w:val="FootnoteReference"/>
        </w:rPr>
        <w:footnoteRef/>
      </w:r>
      <w:r w:rsidRPr="00987E3C">
        <w:rPr>
          <w:sz w:val="18"/>
          <w:szCs w:val="18"/>
        </w:rPr>
        <w:t xml:space="preserve"> </w:t>
      </w:r>
      <m:oMath>
        <m:r>
          <w:rPr>
            <w:rFonts w:ascii="Cambria Math" w:eastAsia="Times New Roman" w:hAnsi="Cambria Math"/>
            <w:sz w:val="18"/>
            <w:szCs w:val="18"/>
          </w:rPr>
          <m:t>DB</m:t>
        </m:r>
        <m:sSub>
          <m:sSubPr>
            <m:ctrlPr>
              <w:rPr>
                <w:rFonts w:ascii="Cambria Math" w:eastAsia="Times New Roman" w:hAnsi="Cambria Math"/>
                <w:i/>
                <w:sz w:val="18"/>
                <w:szCs w:val="18"/>
              </w:rPr>
            </m:ctrlPr>
          </m:sSubPr>
          <m:e>
            <m:r>
              <w:rPr>
                <w:rFonts w:ascii="Cambria Math" w:eastAsia="Times New Roman" w:hAnsi="Cambria Math"/>
                <w:sz w:val="18"/>
                <w:szCs w:val="18"/>
              </w:rPr>
              <m:t>N</m:t>
            </m:r>
          </m:e>
          <m:sub>
            <m:r>
              <w:rPr>
                <w:rFonts w:ascii="Cambria Math" w:eastAsia="Times New Roman" w:hAnsi="Cambria Math"/>
                <w:sz w:val="18"/>
                <w:szCs w:val="18"/>
              </w:rPr>
              <m:t>2B1</m:t>
            </m:r>
          </m:sub>
        </m:sSub>
      </m:oMath>
      <w:r w:rsidRPr="00987E3C">
        <w:rPr>
          <w:sz w:val="18"/>
          <w:szCs w:val="18"/>
        </w:rPr>
        <w:t xml:space="preserve"> has the highest accuracy </w:t>
      </w:r>
      <w:r w:rsidR="00D21CEE" w:rsidRPr="00987E3C">
        <w:rPr>
          <w:sz w:val="18"/>
          <w:szCs w:val="18"/>
        </w:rPr>
        <w:t xml:space="preserve">out </w:t>
      </w:r>
      <w:r w:rsidRPr="00987E3C">
        <w:rPr>
          <w:sz w:val="18"/>
          <w:szCs w:val="18"/>
        </w:rPr>
        <w:t xml:space="preserve">of all 2 hidden-layered models, while </w:t>
      </w:r>
      <m:oMath>
        <m:r>
          <w:rPr>
            <w:rFonts w:ascii="Cambria Math" w:eastAsia="Times New Roman" w:hAnsi="Cambria Math"/>
            <w:sz w:val="18"/>
            <w:szCs w:val="18"/>
          </w:rPr>
          <m:t>DB</m:t>
        </m:r>
        <m:sSub>
          <m:sSubPr>
            <m:ctrlPr>
              <w:rPr>
                <w:rFonts w:ascii="Cambria Math" w:eastAsia="Times New Roman" w:hAnsi="Cambria Math"/>
                <w:i/>
                <w:sz w:val="18"/>
                <w:szCs w:val="18"/>
              </w:rPr>
            </m:ctrlPr>
          </m:sSubPr>
          <m:e>
            <m:r>
              <w:rPr>
                <w:rFonts w:ascii="Cambria Math" w:eastAsia="Times New Roman" w:hAnsi="Cambria Math"/>
                <w:sz w:val="18"/>
                <w:szCs w:val="18"/>
              </w:rPr>
              <m:t>N</m:t>
            </m:r>
          </m:e>
          <m:sub>
            <m:r>
              <w:rPr>
                <w:rFonts w:ascii="Cambria Math" w:eastAsia="Times New Roman" w:hAnsi="Cambria Math"/>
                <w:sz w:val="18"/>
                <w:szCs w:val="18"/>
              </w:rPr>
              <m:t>2B2</m:t>
            </m:r>
          </m:sub>
        </m:sSub>
      </m:oMath>
      <w:r w:rsidR="00D21CEE" w:rsidRPr="00987E3C">
        <w:rPr>
          <w:sz w:val="18"/>
          <w:szCs w:val="18"/>
        </w:rPr>
        <w:t xml:space="preserve"> has the highest accuracy out of all 3 hidden-layered models.</w:t>
      </w:r>
    </w:p>
  </w:footnote>
  <w:footnote w:id="13">
    <w:p w14:paraId="7D1212EF" w14:textId="4744F5DF" w:rsidR="001F0FA0" w:rsidRDefault="001F0FA0" w:rsidP="001F0FA0">
      <w:pPr>
        <w:pStyle w:val="FootnoteText"/>
        <w:jc w:val="left"/>
      </w:pPr>
      <w:r w:rsidRPr="00B3122B">
        <w:rPr>
          <w:rStyle w:val="FootnoteReference"/>
        </w:rPr>
        <w:footnoteRef/>
      </w:r>
      <w:r w:rsidRPr="00987E3C">
        <w:rPr>
          <w:sz w:val="18"/>
          <w:szCs w:val="18"/>
        </w:rPr>
        <w:t xml:space="preserve"> In statistics, “recall” is referred as “sensitivity”.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BB4"/>
    <w:multiLevelType w:val="hybridMultilevel"/>
    <w:tmpl w:val="DA0EC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62ECA"/>
    <w:multiLevelType w:val="hybridMultilevel"/>
    <w:tmpl w:val="83F6E082"/>
    <w:lvl w:ilvl="0" w:tplc="FFFFFFFF">
      <w:start w:val="1"/>
      <w:numFmt w:val="decimal"/>
      <w:lvlText w:val="%1."/>
      <w:lvlJc w:val="left"/>
      <w:pPr>
        <w:ind w:left="648" w:hanging="360"/>
      </w:pPr>
      <w:rPr>
        <w:rFonts w:hint="default"/>
      </w:rPr>
    </w:lvl>
    <w:lvl w:ilvl="1" w:tplc="FFFFFFFF" w:tentative="1">
      <w:start w:val="1"/>
      <w:numFmt w:val="lowerLetter"/>
      <w:lvlText w:val="%2."/>
      <w:lvlJc w:val="left"/>
      <w:pPr>
        <w:ind w:left="1368" w:hanging="360"/>
      </w:pPr>
    </w:lvl>
    <w:lvl w:ilvl="2" w:tplc="FFFFFFFF" w:tentative="1">
      <w:start w:val="1"/>
      <w:numFmt w:val="lowerRoman"/>
      <w:lvlText w:val="%3."/>
      <w:lvlJc w:val="right"/>
      <w:pPr>
        <w:ind w:left="2088" w:hanging="180"/>
      </w:p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2" w15:restartNumberingAfterBreak="0">
    <w:nsid w:val="070F6EEC"/>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15:restartNumberingAfterBreak="0">
    <w:nsid w:val="11EA64A7"/>
    <w:multiLevelType w:val="hybridMultilevel"/>
    <w:tmpl w:val="CC766046"/>
    <w:lvl w:ilvl="0" w:tplc="BE12581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1E4B5F70"/>
    <w:multiLevelType w:val="hybridMultilevel"/>
    <w:tmpl w:val="453ED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E5096"/>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29612BFC"/>
    <w:multiLevelType w:val="hybridMultilevel"/>
    <w:tmpl w:val="19FE9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A3BC2"/>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30877322"/>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37085978"/>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15:restartNumberingAfterBreak="0">
    <w:nsid w:val="4189603E"/>
    <w:multiLevelType w:val="multilevel"/>
    <w:tmpl w:val="66264AA0"/>
    <w:lvl w:ilvl="0">
      <w:start w:val="1"/>
      <w:numFmt w:val="upperRoman"/>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1" w15:restartNumberingAfterBreak="0">
    <w:nsid w:val="428E15F5"/>
    <w:multiLevelType w:val="multilevel"/>
    <w:tmpl w:val="F71A4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116812"/>
    <w:multiLevelType w:val="hybridMultilevel"/>
    <w:tmpl w:val="19FE94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FC7503B"/>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4" w15:restartNumberingAfterBreak="0">
    <w:nsid w:val="59043B9D"/>
    <w:multiLevelType w:val="hybridMultilevel"/>
    <w:tmpl w:val="ED8CB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7976A7"/>
    <w:multiLevelType w:val="hybridMultilevel"/>
    <w:tmpl w:val="83F6E082"/>
    <w:lvl w:ilvl="0" w:tplc="6CB2549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649C11F5"/>
    <w:multiLevelType w:val="hybridMultilevel"/>
    <w:tmpl w:val="86F86202"/>
    <w:lvl w:ilvl="0" w:tplc="B3A0B43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68E855F7"/>
    <w:multiLevelType w:val="hybridMultilevel"/>
    <w:tmpl w:val="F334B5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47159A"/>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69B45E0E"/>
    <w:multiLevelType w:val="hybridMultilevel"/>
    <w:tmpl w:val="83F6E082"/>
    <w:lvl w:ilvl="0" w:tplc="FFFFFFFF">
      <w:start w:val="1"/>
      <w:numFmt w:val="decimal"/>
      <w:lvlText w:val="%1."/>
      <w:lvlJc w:val="left"/>
      <w:pPr>
        <w:ind w:left="648" w:hanging="360"/>
      </w:pPr>
      <w:rPr>
        <w:rFonts w:hint="default"/>
      </w:rPr>
    </w:lvl>
    <w:lvl w:ilvl="1" w:tplc="FFFFFFFF" w:tentative="1">
      <w:start w:val="1"/>
      <w:numFmt w:val="lowerLetter"/>
      <w:lvlText w:val="%2."/>
      <w:lvlJc w:val="left"/>
      <w:pPr>
        <w:ind w:left="1368" w:hanging="360"/>
      </w:pPr>
    </w:lvl>
    <w:lvl w:ilvl="2" w:tplc="FFFFFFFF" w:tentative="1">
      <w:start w:val="1"/>
      <w:numFmt w:val="lowerRoman"/>
      <w:lvlText w:val="%3."/>
      <w:lvlJc w:val="right"/>
      <w:pPr>
        <w:ind w:left="2088" w:hanging="180"/>
      </w:p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20" w15:restartNumberingAfterBreak="0">
    <w:nsid w:val="69B755E1"/>
    <w:multiLevelType w:val="hybridMultilevel"/>
    <w:tmpl w:val="998C3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A92647"/>
    <w:multiLevelType w:val="hybridMultilevel"/>
    <w:tmpl w:val="DF3C8086"/>
    <w:lvl w:ilvl="0" w:tplc="209EAED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16cid:durableId="1651323974">
    <w:abstractNumId w:val="10"/>
  </w:num>
  <w:num w:numId="2" w16cid:durableId="798497135">
    <w:abstractNumId w:val="11"/>
  </w:num>
  <w:num w:numId="3" w16cid:durableId="1691681571">
    <w:abstractNumId w:val="6"/>
  </w:num>
  <w:num w:numId="4" w16cid:durableId="1493449871">
    <w:abstractNumId w:val="12"/>
  </w:num>
  <w:num w:numId="5" w16cid:durableId="1168867006">
    <w:abstractNumId w:val="5"/>
  </w:num>
  <w:num w:numId="6" w16cid:durableId="607201232">
    <w:abstractNumId w:val="2"/>
  </w:num>
  <w:num w:numId="7" w16cid:durableId="1915356156">
    <w:abstractNumId w:val="18"/>
  </w:num>
  <w:num w:numId="8" w16cid:durableId="935482299">
    <w:abstractNumId w:val="8"/>
  </w:num>
  <w:num w:numId="9" w16cid:durableId="1030187855">
    <w:abstractNumId w:val="17"/>
  </w:num>
  <w:num w:numId="10" w16cid:durableId="781386922">
    <w:abstractNumId w:val="13"/>
  </w:num>
  <w:num w:numId="11" w16cid:durableId="495072717">
    <w:abstractNumId w:val="9"/>
  </w:num>
  <w:num w:numId="12" w16cid:durableId="762653747">
    <w:abstractNumId w:val="0"/>
  </w:num>
  <w:num w:numId="13" w16cid:durableId="1672104631">
    <w:abstractNumId w:val="21"/>
  </w:num>
  <w:num w:numId="14" w16cid:durableId="517044990">
    <w:abstractNumId w:val="15"/>
  </w:num>
  <w:num w:numId="15" w16cid:durableId="1351831798">
    <w:abstractNumId w:val="4"/>
  </w:num>
  <w:num w:numId="16" w16cid:durableId="1096827627">
    <w:abstractNumId w:val="1"/>
  </w:num>
  <w:num w:numId="17" w16cid:durableId="246622433">
    <w:abstractNumId w:val="14"/>
  </w:num>
  <w:num w:numId="18" w16cid:durableId="27413408">
    <w:abstractNumId w:val="19"/>
  </w:num>
  <w:num w:numId="19" w16cid:durableId="1279213493">
    <w:abstractNumId w:val="20"/>
  </w:num>
  <w:num w:numId="20" w16cid:durableId="730809557">
    <w:abstractNumId w:val="16"/>
  </w:num>
  <w:num w:numId="21" w16cid:durableId="511726616">
    <w:abstractNumId w:val="3"/>
  </w:num>
  <w:num w:numId="22" w16cid:durableId="8966675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985"/>
    <w:rsid w:val="00001270"/>
    <w:rsid w:val="00023D12"/>
    <w:rsid w:val="00025B59"/>
    <w:rsid w:val="00032697"/>
    <w:rsid w:val="00036FFD"/>
    <w:rsid w:val="00067064"/>
    <w:rsid w:val="0007683F"/>
    <w:rsid w:val="00081C89"/>
    <w:rsid w:val="00086FB1"/>
    <w:rsid w:val="000A24F2"/>
    <w:rsid w:val="000B2ECF"/>
    <w:rsid w:val="000C0DB0"/>
    <w:rsid w:val="000D1067"/>
    <w:rsid w:val="000E0F41"/>
    <w:rsid w:val="001030F5"/>
    <w:rsid w:val="00107DBF"/>
    <w:rsid w:val="0011002F"/>
    <w:rsid w:val="00123821"/>
    <w:rsid w:val="0015060A"/>
    <w:rsid w:val="00170D1F"/>
    <w:rsid w:val="00176398"/>
    <w:rsid w:val="00183357"/>
    <w:rsid w:val="001936E4"/>
    <w:rsid w:val="001A7851"/>
    <w:rsid w:val="001B1511"/>
    <w:rsid w:val="001D1EA5"/>
    <w:rsid w:val="001E171E"/>
    <w:rsid w:val="001E179B"/>
    <w:rsid w:val="001F0FA0"/>
    <w:rsid w:val="001F3303"/>
    <w:rsid w:val="001F5F21"/>
    <w:rsid w:val="0020511A"/>
    <w:rsid w:val="002051D3"/>
    <w:rsid w:val="0020696B"/>
    <w:rsid w:val="0022534A"/>
    <w:rsid w:val="002402B7"/>
    <w:rsid w:val="00243139"/>
    <w:rsid w:val="00250AB5"/>
    <w:rsid w:val="00263890"/>
    <w:rsid w:val="00296327"/>
    <w:rsid w:val="00296A40"/>
    <w:rsid w:val="002B4A09"/>
    <w:rsid w:val="002B66F5"/>
    <w:rsid w:val="002C6B3C"/>
    <w:rsid w:val="002D11D5"/>
    <w:rsid w:val="002E635F"/>
    <w:rsid w:val="002E6B85"/>
    <w:rsid w:val="002F7E82"/>
    <w:rsid w:val="00313B2A"/>
    <w:rsid w:val="00331450"/>
    <w:rsid w:val="00343D7B"/>
    <w:rsid w:val="00366898"/>
    <w:rsid w:val="00373FC5"/>
    <w:rsid w:val="00376148"/>
    <w:rsid w:val="003772E3"/>
    <w:rsid w:val="00377D97"/>
    <w:rsid w:val="00380E43"/>
    <w:rsid w:val="00390445"/>
    <w:rsid w:val="003A05C8"/>
    <w:rsid w:val="003A0DBF"/>
    <w:rsid w:val="003B167D"/>
    <w:rsid w:val="003B7C65"/>
    <w:rsid w:val="003C1747"/>
    <w:rsid w:val="003C69E1"/>
    <w:rsid w:val="00414EA6"/>
    <w:rsid w:val="00432015"/>
    <w:rsid w:val="00433810"/>
    <w:rsid w:val="004425D3"/>
    <w:rsid w:val="004450D7"/>
    <w:rsid w:val="004472FA"/>
    <w:rsid w:val="00463B80"/>
    <w:rsid w:val="00465EF9"/>
    <w:rsid w:val="00472B4D"/>
    <w:rsid w:val="00494D5A"/>
    <w:rsid w:val="00495E1E"/>
    <w:rsid w:val="004A08E7"/>
    <w:rsid w:val="004D0DEF"/>
    <w:rsid w:val="004D2EE6"/>
    <w:rsid w:val="004F2467"/>
    <w:rsid w:val="00510EF0"/>
    <w:rsid w:val="00512ECF"/>
    <w:rsid w:val="00514FB9"/>
    <w:rsid w:val="005325C7"/>
    <w:rsid w:val="00532DF3"/>
    <w:rsid w:val="005552A6"/>
    <w:rsid w:val="00556561"/>
    <w:rsid w:val="0056566F"/>
    <w:rsid w:val="005824EB"/>
    <w:rsid w:val="00594B12"/>
    <w:rsid w:val="00597702"/>
    <w:rsid w:val="005B77C4"/>
    <w:rsid w:val="005C3985"/>
    <w:rsid w:val="005E6FBC"/>
    <w:rsid w:val="005E75AA"/>
    <w:rsid w:val="005F3912"/>
    <w:rsid w:val="006176A5"/>
    <w:rsid w:val="0063301C"/>
    <w:rsid w:val="00637957"/>
    <w:rsid w:val="00644507"/>
    <w:rsid w:val="00653249"/>
    <w:rsid w:val="00657B1C"/>
    <w:rsid w:val="006732DE"/>
    <w:rsid w:val="00676136"/>
    <w:rsid w:val="00685CB6"/>
    <w:rsid w:val="006934E2"/>
    <w:rsid w:val="006A44AE"/>
    <w:rsid w:val="006A503E"/>
    <w:rsid w:val="006A6039"/>
    <w:rsid w:val="006C030D"/>
    <w:rsid w:val="006D0B71"/>
    <w:rsid w:val="006D206A"/>
    <w:rsid w:val="006D5130"/>
    <w:rsid w:val="006D7CD0"/>
    <w:rsid w:val="006E4CA5"/>
    <w:rsid w:val="006F747E"/>
    <w:rsid w:val="007333D0"/>
    <w:rsid w:val="0073617E"/>
    <w:rsid w:val="00745C03"/>
    <w:rsid w:val="00755AAB"/>
    <w:rsid w:val="0077780C"/>
    <w:rsid w:val="00784F60"/>
    <w:rsid w:val="0079466D"/>
    <w:rsid w:val="007A3B7A"/>
    <w:rsid w:val="007B4AA0"/>
    <w:rsid w:val="007B5166"/>
    <w:rsid w:val="007C147C"/>
    <w:rsid w:val="007C469E"/>
    <w:rsid w:val="007E67E9"/>
    <w:rsid w:val="007F36D5"/>
    <w:rsid w:val="007F49CE"/>
    <w:rsid w:val="00802CF4"/>
    <w:rsid w:val="00812E3F"/>
    <w:rsid w:val="00816427"/>
    <w:rsid w:val="00822F83"/>
    <w:rsid w:val="00831A53"/>
    <w:rsid w:val="0083739C"/>
    <w:rsid w:val="00846665"/>
    <w:rsid w:val="0085526B"/>
    <w:rsid w:val="00866D64"/>
    <w:rsid w:val="0087556D"/>
    <w:rsid w:val="00883205"/>
    <w:rsid w:val="0088399A"/>
    <w:rsid w:val="00886FC9"/>
    <w:rsid w:val="00893C8F"/>
    <w:rsid w:val="008956EB"/>
    <w:rsid w:val="008B1A10"/>
    <w:rsid w:val="008B306D"/>
    <w:rsid w:val="008B7A19"/>
    <w:rsid w:val="008C1F6D"/>
    <w:rsid w:val="008C362A"/>
    <w:rsid w:val="008D472A"/>
    <w:rsid w:val="008E4713"/>
    <w:rsid w:val="008E65D5"/>
    <w:rsid w:val="00906D1D"/>
    <w:rsid w:val="00917114"/>
    <w:rsid w:val="00945BD6"/>
    <w:rsid w:val="00951D4F"/>
    <w:rsid w:val="009613D2"/>
    <w:rsid w:val="00963A1C"/>
    <w:rsid w:val="00964444"/>
    <w:rsid w:val="00965FE9"/>
    <w:rsid w:val="00985CCD"/>
    <w:rsid w:val="00987E3C"/>
    <w:rsid w:val="009A2E91"/>
    <w:rsid w:val="009B2541"/>
    <w:rsid w:val="009B3784"/>
    <w:rsid w:val="009B3E76"/>
    <w:rsid w:val="009B7815"/>
    <w:rsid w:val="009C3EC4"/>
    <w:rsid w:val="009E5C77"/>
    <w:rsid w:val="009F33A4"/>
    <w:rsid w:val="00A17671"/>
    <w:rsid w:val="00A2251A"/>
    <w:rsid w:val="00A55D39"/>
    <w:rsid w:val="00AA06B9"/>
    <w:rsid w:val="00AA5345"/>
    <w:rsid w:val="00AA77C0"/>
    <w:rsid w:val="00AB73A1"/>
    <w:rsid w:val="00AD56BA"/>
    <w:rsid w:val="00AE5ECA"/>
    <w:rsid w:val="00B01B21"/>
    <w:rsid w:val="00B3122B"/>
    <w:rsid w:val="00B45B1A"/>
    <w:rsid w:val="00B51559"/>
    <w:rsid w:val="00B527C8"/>
    <w:rsid w:val="00B65DAA"/>
    <w:rsid w:val="00B740C1"/>
    <w:rsid w:val="00B74C69"/>
    <w:rsid w:val="00B83D9F"/>
    <w:rsid w:val="00BA0803"/>
    <w:rsid w:val="00BA5360"/>
    <w:rsid w:val="00BB6670"/>
    <w:rsid w:val="00BD121C"/>
    <w:rsid w:val="00BE1C39"/>
    <w:rsid w:val="00BE74C3"/>
    <w:rsid w:val="00BF7976"/>
    <w:rsid w:val="00C2389B"/>
    <w:rsid w:val="00C25F3A"/>
    <w:rsid w:val="00C26D10"/>
    <w:rsid w:val="00C27721"/>
    <w:rsid w:val="00C42A1B"/>
    <w:rsid w:val="00C43034"/>
    <w:rsid w:val="00C472DB"/>
    <w:rsid w:val="00C61FA6"/>
    <w:rsid w:val="00C65457"/>
    <w:rsid w:val="00C76917"/>
    <w:rsid w:val="00C852EA"/>
    <w:rsid w:val="00C87095"/>
    <w:rsid w:val="00C96314"/>
    <w:rsid w:val="00CA3D43"/>
    <w:rsid w:val="00CD287B"/>
    <w:rsid w:val="00CD2DE5"/>
    <w:rsid w:val="00CD64BA"/>
    <w:rsid w:val="00CF2A3C"/>
    <w:rsid w:val="00D00399"/>
    <w:rsid w:val="00D21CEE"/>
    <w:rsid w:val="00D3020F"/>
    <w:rsid w:val="00D43022"/>
    <w:rsid w:val="00D51AD6"/>
    <w:rsid w:val="00D53925"/>
    <w:rsid w:val="00D56B6B"/>
    <w:rsid w:val="00D719A1"/>
    <w:rsid w:val="00DA0D4C"/>
    <w:rsid w:val="00DB38D1"/>
    <w:rsid w:val="00DD70AE"/>
    <w:rsid w:val="00DE6448"/>
    <w:rsid w:val="00DF241B"/>
    <w:rsid w:val="00DF7DE8"/>
    <w:rsid w:val="00E12AE6"/>
    <w:rsid w:val="00E212F6"/>
    <w:rsid w:val="00E23B88"/>
    <w:rsid w:val="00E23C49"/>
    <w:rsid w:val="00E3538A"/>
    <w:rsid w:val="00E44834"/>
    <w:rsid w:val="00E4663F"/>
    <w:rsid w:val="00E4778E"/>
    <w:rsid w:val="00E80CEB"/>
    <w:rsid w:val="00E90A34"/>
    <w:rsid w:val="00E931C8"/>
    <w:rsid w:val="00EA48BE"/>
    <w:rsid w:val="00EA66B6"/>
    <w:rsid w:val="00EC4FC7"/>
    <w:rsid w:val="00EC67F8"/>
    <w:rsid w:val="00ED2633"/>
    <w:rsid w:val="00ED6D04"/>
    <w:rsid w:val="00ED786C"/>
    <w:rsid w:val="00EE1038"/>
    <w:rsid w:val="00EF69FD"/>
    <w:rsid w:val="00F02109"/>
    <w:rsid w:val="00F2018A"/>
    <w:rsid w:val="00F33FB2"/>
    <w:rsid w:val="00F4164C"/>
    <w:rsid w:val="00F81196"/>
    <w:rsid w:val="00F82957"/>
    <w:rsid w:val="00F915B3"/>
    <w:rsid w:val="00F94426"/>
    <w:rsid w:val="00F9466A"/>
    <w:rsid w:val="00FB282D"/>
    <w:rsid w:val="00FC1244"/>
    <w:rsid w:val="00FD5443"/>
    <w:rsid w:val="00FD7FFA"/>
    <w:rsid w:val="00FE5B36"/>
    <w:rsid w:val="00FE70F1"/>
    <w:rsid w:val="00FF04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88A03D"/>
  <w15:chartTrackingRefBased/>
  <w15:docId w15:val="{1D37DD8C-12C5-4A3B-AE50-CFA4D0AE6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DE8"/>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5C39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5C3985"/>
    <w:pPr>
      <w:keepNext/>
      <w:keepLines/>
      <w:tabs>
        <w:tab w:val="num" w:pos="288"/>
      </w:tabs>
      <w:spacing w:before="120" w:after="60"/>
      <w:ind w:left="288" w:hanging="288"/>
      <w:jc w:val="left"/>
      <w:outlineLvl w:val="1"/>
    </w:pPr>
    <w:rPr>
      <w:i/>
      <w:iCs/>
      <w:noProof/>
    </w:rPr>
  </w:style>
  <w:style w:type="paragraph" w:styleId="Heading3">
    <w:name w:val="heading 3"/>
    <w:basedOn w:val="Normal"/>
    <w:next w:val="Normal"/>
    <w:link w:val="Heading3Char"/>
    <w:qFormat/>
    <w:rsid w:val="005C3985"/>
    <w:pPr>
      <w:tabs>
        <w:tab w:val="num" w:pos="540"/>
      </w:tabs>
      <w:spacing w:line="240" w:lineRule="exact"/>
      <w:ind w:firstLine="288"/>
      <w:jc w:val="both"/>
      <w:outlineLvl w:val="2"/>
    </w:pPr>
    <w:rPr>
      <w:i/>
      <w:iCs/>
      <w:noProof/>
    </w:rPr>
  </w:style>
  <w:style w:type="paragraph" w:styleId="Heading4">
    <w:name w:val="heading 4"/>
    <w:basedOn w:val="Normal"/>
    <w:next w:val="Normal"/>
    <w:link w:val="Heading4Char"/>
    <w:qFormat/>
    <w:rsid w:val="005C3985"/>
    <w:pPr>
      <w:tabs>
        <w:tab w:val="left" w:pos="720"/>
      </w:tabs>
      <w:spacing w:before="40" w:after="40"/>
      <w:ind w:firstLine="504"/>
      <w:jc w:val="both"/>
      <w:outlineLvl w:val="3"/>
    </w:pPr>
    <w:rPr>
      <w:i/>
      <w:iCs/>
      <w:noProof/>
    </w:rPr>
  </w:style>
  <w:style w:type="paragraph" w:styleId="Heading5">
    <w:name w:val="heading 5"/>
    <w:basedOn w:val="Normal"/>
    <w:next w:val="Normal"/>
    <w:link w:val="Heading5Char"/>
    <w:uiPriority w:val="9"/>
    <w:semiHidden/>
    <w:unhideWhenUsed/>
    <w:qFormat/>
    <w:rsid w:val="00F0210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rsid w:val="005C3985"/>
    <w:pPr>
      <w:spacing w:before="360" w:after="40" w:line="240" w:lineRule="auto"/>
      <w:jc w:val="center"/>
    </w:pPr>
    <w:rPr>
      <w:rFonts w:ascii="Times New Roman" w:eastAsia="SimSun" w:hAnsi="Times New Roman" w:cs="Times New Roman"/>
      <w:noProof/>
    </w:rPr>
  </w:style>
  <w:style w:type="paragraph" w:styleId="Footer">
    <w:name w:val="footer"/>
    <w:basedOn w:val="Normal"/>
    <w:link w:val="FooterChar"/>
    <w:uiPriority w:val="99"/>
    <w:rsid w:val="005C3985"/>
    <w:pPr>
      <w:tabs>
        <w:tab w:val="center" w:pos="4680"/>
        <w:tab w:val="right" w:pos="9360"/>
      </w:tabs>
    </w:pPr>
  </w:style>
  <w:style w:type="character" w:customStyle="1" w:styleId="FooterChar">
    <w:name w:val="Footer Char"/>
    <w:basedOn w:val="DefaultParagraphFont"/>
    <w:link w:val="Footer"/>
    <w:uiPriority w:val="99"/>
    <w:rsid w:val="005C3985"/>
    <w:rPr>
      <w:rFonts w:ascii="Times New Roman" w:eastAsia="SimSun" w:hAnsi="Times New Roman" w:cs="Times New Roman"/>
      <w:sz w:val="20"/>
      <w:szCs w:val="20"/>
    </w:rPr>
  </w:style>
  <w:style w:type="paragraph" w:styleId="Title">
    <w:name w:val="Title"/>
    <w:basedOn w:val="Normal"/>
    <w:next w:val="Normal"/>
    <w:link w:val="TitleChar"/>
    <w:uiPriority w:val="10"/>
    <w:qFormat/>
    <w:rsid w:val="005C3985"/>
    <w:pPr>
      <w:keepNext/>
      <w:keepLines/>
      <w:spacing w:after="60" w:line="276" w:lineRule="auto"/>
      <w:jc w:val="left"/>
    </w:pPr>
    <w:rPr>
      <w:rFonts w:ascii="Arial" w:eastAsia="Arial" w:hAnsi="Arial" w:cs="Arial"/>
      <w:sz w:val="52"/>
      <w:szCs w:val="52"/>
      <w:lang w:val="en-GB"/>
    </w:rPr>
  </w:style>
  <w:style w:type="character" w:customStyle="1" w:styleId="TitleChar">
    <w:name w:val="Title Char"/>
    <w:basedOn w:val="DefaultParagraphFont"/>
    <w:link w:val="Title"/>
    <w:uiPriority w:val="10"/>
    <w:rsid w:val="005C3985"/>
    <w:rPr>
      <w:rFonts w:ascii="Arial" w:eastAsia="Arial" w:hAnsi="Arial" w:cs="Arial"/>
      <w:sz w:val="52"/>
      <w:szCs w:val="52"/>
      <w:lang w:val="en-GB"/>
    </w:rPr>
  </w:style>
  <w:style w:type="character" w:styleId="Hyperlink">
    <w:name w:val="Hyperlink"/>
    <w:basedOn w:val="DefaultParagraphFont"/>
    <w:rsid w:val="005C3985"/>
    <w:rPr>
      <w:color w:val="0563C1" w:themeColor="hyperlink"/>
      <w:u w:val="single"/>
    </w:rPr>
  </w:style>
  <w:style w:type="character" w:customStyle="1" w:styleId="Heading1Char">
    <w:name w:val="Heading 1 Char"/>
    <w:basedOn w:val="DefaultParagraphFont"/>
    <w:link w:val="Heading1"/>
    <w:uiPriority w:val="9"/>
    <w:rsid w:val="005C398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C3985"/>
    <w:pPr>
      <w:tabs>
        <w:tab w:val="center" w:pos="4680"/>
        <w:tab w:val="right" w:pos="9360"/>
      </w:tabs>
    </w:pPr>
  </w:style>
  <w:style w:type="character" w:customStyle="1" w:styleId="HeaderChar">
    <w:name w:val="Header Char"/>
    <w:basedOn w:val="DefaultParagraphFont"/>
    <w:link w:val="Header"/>
    <w:uiPriority w:val="99"/>
    <w:rsid w:val="005C3985"/>
    <w:rPr>
      <w:rFonts w:ascii="Times New Roman" w:eastAsia="SimSun" w:hAnsi="Times New Roman" w:cs="Times New Roman"/>
      <w:sz w:val="20"/>
      <w:szCs w:val="20"/>
    </w:rPr>
  </w:style>
  <w:style w:type="character" w:styleId="UnresolvedMention">
    <w:name w:val="Unresolved Mention"/>
    <w:basedOn w:val="DefaultParagraphFont"/>
    <w:uiPriority w:val="99"/>
    <w:semiHidden/>
    <w:unhideWhenUsed/>
    <w:rsid w:val="005C3985"/>
    <w:rPr>
      <w:color w:val="605E5C"/>
      <w:shd w:val="clear" w:color="auto" w:fill="E1DFDD"/>
    </w:rPr>
  </w:style>
  <w:style w:type="paragraph" w:customStyle="1" w:styleId="Abstract">
    <w:name w:val="Abstract"/>
    <w:rsid w:val="005C3985"/>
    <w:pPr>
      <w:spacing w:after="200" w:line="240" w:lineRule="auto"/>
      <w:ind w:firstLine="272"/>
      <w:jc w:val="both"/>
    </w:pPr>
    <w:rPr>
      <w:rFonts w:ascii="Times New Roman" w:eastAsia="SimSun" w:hAnsi="Times New Roman" w:cs="Times New Roman"/>
      <w:b/>
      <w:bCs/>
      <w:sz w:val="18"/>
      <w:szCs w:val="18"/>
    </w:rPr>
  </w:style>
  <w:style w:type="paragraph" w:customStyle="1" w:styleId="Keywords">
    <w:name w:val="Keywords"/>
    <w:basedOn w:val="Abstract"/>
    <w:qFormat/>
    <w:rsid w:val="005C3985"/>
    <w:pPr>
      <w:spacing w:after="120"/>
      <w:ind w:firstLine="274"/>
    </w:pPr>
    <w:rPr>
      <w:i/>
    </w:rPr>
  </w:style>
  <w:style w:type="character" w:customStyle="1" w:styleId="Heading2Char">
    <w:name w:val="Heading 2 Char"/>
    <w:basedOn w:val="DefaultParagraphFont"/>
    <w:link w:val="Heading2"/>
    <w:rsid w:val="005C3985"/>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5C3985"/>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5C3985"/>
    <w:rPr>
      <w:rFonts w:ascii="Times New Roman" w:eastAsia="SimSun" w:hAnsi="Times New Roman" w:cs="Times New Roman"/>
      <w:i/>
      <w:iCs/>
      <w:noProof/>
      <w:sz w:val="20"/>
      <w:szCs w:val="20"/>
    </w:rPr>
  </w:style>
  <w:style w:type="paragraph" w:styleId="BodyText">
    <w:name w:val="Body Text"/>
    <w:basedOn w:val="Normal"/>
    <w:link w:val="BodyTextChar"/>
    <w:rsid w:val="005C3985"/>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5C3985"/>
    <w:rPr>
      <w:rFonts w:ascii="Times New Roman" w:eastAsia="SimSun" w:hAnsi="Times New Roman" w:cs="Times New Roman"/>
      <w:spacing w:val="-1"/>
      <w:sz w:val="20"/>
      <w:szCs w:val="20"/>
      <w:lang w:val="x-none" w:eastAsia="x-none"/>
    </w:rPr>
  </w:style>
  <w:style w:type="character" w:styleId="PlaceholderText">
    <w:name w:val="Placeholder Text"/>
    <w:basedOn w:val="DefaultParagraphFont"/>
    <w:uiPriority w:val="99"/>
    <w:semiHidden/>
    <w:rsid w:val="006A503E"/>
    <w:rPr>
      <w:color w:val="808080"/>
    </w:rPr>
  </w:style>
  <w:style w:type="paragraph" w:styleId="FootnoteText">
    <w:name w:val="footnote text"/>
    <w:basedOn w:val="Normal"/>
    <w:link w:val="FootnoteTextChar"/>
    <w:uiPriority w:val="99"/>
    <w:semiHidden/>
    <w:unhideWhenUsed/>
    <w:rsid w:val="006A44AE"/>
  </w:style>
  <w:style w:type="character" w:customStyle="1" w:styleId="FootnoteTextChar">
    <w:name w:val="Footnote Text Char"/>
    <w:basedOn w:val="DefaultParagraphFont"/>
    <w:link w:val="FootnoteText"/>
    <w:uiPriority w:val="99"/>
    <w:semiHidden/>
    <w:rsid w:val="006A44AE"/>
    <w:rPr>
      <w:rFonts w:ascii="Times New Roman" w:eastAsia="SimSun" w:hAnsi="Times New Roman" w:cs="Times New Roman"/>
      <w:sz w:val="20"/>
      <w:szCs w:val="20"/>
    </w:rPr>
  </w:style>
  <w:style w:type="character" w:styleId="FootnoteReference">
    <w:name w:val="footnote reference"/>
    <w:basedOn w:val="DefaultParagraphFont"/>
    <w:uiPriority w:val="99"/>
    <w:semiHidden/>
    <w:unhideWhenUsed/>
    <w:rsid w:val="006A44AE"/>
    <w:rPr>
      <w:vertAlign w:val="superscript"/>
    </w:rPr>
  </w:style>
  <w:style w:type="character" w:customStyle="1" w:styleId="Heading5Char">
    <w:name w:val="Heading 5 Char"/>
    <w:basedOn w:val="DefaultParagraphFont"/>
    <w:link w:val="Heading5"/>
    <w:uiPriority w:val="9"/>
    <w:semiHidden/>
    <w:rsid w:val="00F02109"/>
    <w:rPr>
      <w:rFonts w:asciiTheme="majorHAnsi" w:eastAsiaTheme="majorEastAsia" w:hAnsiTheme="majorHAnsi" w:cstheme="majorBidi"/>
      <w:color w:val="2F5496" w:themeColor="accent1" w:themeShade="BF"/>
      <w:sz w:val="20"/>
      <w:szCs w:val="20"/>
    </w:rPr>
  </w:style>
  <w:style w:type="paragraph" w:styleId="Bibliography">
    <w:name w:val="Bibliography"/>
    <w:basedOn w:val="Normal"/>
    <w:next w:val="Normal"/>
    <w:uiPriority w:val="37"/>
    <w:unhideWhenUsed/>
    <w:rsid w:val="00F02109"/>
    <w:pPr>
      <w:tabs>
        <w:tab w:val="left" w:pos="384"/>
      </w:tabs>
      <w:ind w:left="384" w:hanging="384"/>
    </w:pPr>
  </w:style>
  <w:style w:type="paragraph" w:styleId="ListParagraph">
    <w:name w:val="List Paragraph"/>
    <w:basedOn w:val="Normal"/>
    <w:uiPriority w:val="34"/>
    <w:qFormat/>
    <w:rsid w:val="005552A6"/>
    <w:pPr>
      <w:ind w:left="720"/>
      <w:contextualSpacing/>
    </w:pPr>
  </w:style>
  <w:style w:type="table" w:styleId="TableGrid">
    <w:name w:val="Table Grid"/>
    <w:basedOn w:val="TableNormal"/>
    <w:uiPriority w:val="39"/>
    <w:rsid w:val="009F3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sid w:val="00B312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998593">
      <w:bodyDiv w:val="1"/>
      <w:marLeft w:val="0"/>
      <w:marRight w:val="0"/>
      <w:marTop w:val="0"/>
      <w:marBottom w:val="0"/>
      <w:divBdr>
        <w:top w:val="none" w:sz="0" w:space="0" w:color="auto"/>
        <w:left w:val="none" w:sz="0" w:space="0" w:color="auto"/>
        <w:bottom w:val="none" w:sz="0" w:space="0" w:color="auto"/>
        <w:right w:val="none" w:sz="0" w:space="0" w:color="auto"/>
      </w:divBdr>
    </w:div>
    <w:div w:id="1323461585">
      <w:bodyDiv w:val="1"/>
      <w:marLeft w:val="0"/>
      <w:marRight w:val="0"/>
      <w:marTop w:val="0"/>
      <w:marBottom w:val="0"/>
      <w:divBdr>
        <w:top w:val="none" w:sz="0" w:space="0" w:color="auto"/>
        <w:left w:val="none" w:sz="0" w:space="0" w:color="auto"/>
        <w:bottom w:val="none" w:sz="0" w:space="0" w:color="auto"/>
        <w:right w:val="none" w:sz="0" w:space="0" w:color="auto"/>
      </w:divBdr>
    </w:div>
    <w:div w:id="1412004347">
      <w:bodyDiv w:val="1"/>
      <w:marLeft w:val="0"/>
      <w:marRight w:val="0"/>
      <w:marTop w:val="0"/>
      <w:marBottom w:val="0"/>
      <w:divBdr>
        <w:top w:val="none" w:sz="0" w:space="0" w:color="auto"/>
        <w:left w:val="none" w:sz="0" w:space="0" w:color="auto"/>
        <w:bottom w:val="none" w:sz="0" w:space="0" w:color="auto"/>
        <w:right w:val="none" w:sz="0" w:space="0" w:color="auto"/>
      </w:divBdr>
    </w:div>
    <w:div w:id="2038693986">
      <w:bodyDiv w:val="1"/>
      <w:marLeft w:val="0"/>
      <w:marRight w:val="0"/>
      <w:marTop w:val="0"/>
      <w:marBottom w:val="0"/>
      <w:divBdr>
        <w:top w:val="none" w:sz="0" w:space="0" w:color="auto"/>
        <w:left w:val="none" w:sz="0" w:space="0" w:color="auto"/>
        <w:bottom w:val="none" w:sz="0" w:space="0" w:color="auto"/>
        <w:right w:val="none" w:sz="0" w:space="0" w:color="auto"/>
      </w:divBdr>
    </w:div>
    <w:div w:id="2044747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shraf196280@bue.edu.eg"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shraf196280@bue.edu.eg"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ashraf196280@bue.edu.eg"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shraf196280@bue.edu.e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39C6B-D82C-41DF-A4F7-067694DAE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9328</TotalTime>
  <Pages>10</Pages>
  <Words>5864</Words>
  <Characters>33427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BUE</Company>
  <LinksUpToDate>false</LinksUpToDate>
  <CharactersWithSpaces>39213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 adel</dc:creator>
  <cp:keywords/>
  <dc:description/>
  <cp:lastModifiedBy>ashraf adel</cp:lastModifiedBy>
  <cp:revision>85</cp:revision>
  <dcterms:created xsi:type="dcterms:W3CDTF">2022-11-02T19:00:00Z</dcterms:created>
  <dcterms:modified xsi:type="dcterms:W3CDTF">2023-03-13T10:30:00Z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zotero-version="6.0.16"&gt;&lt;session id="SszLo0md"/&gt;&lt;style id="http://www.zotero.org/styles/ieee" locale="en-US" hasBibliography="1" bibliographyStyleHasBeenSet="1"/&gt;&lt;prefs&gt;&lt;pref name="fieldType" value="Field"/&gt;&lt;pref name="delayCitation</vt:lpwstr>
  </property>
  <property fmtid="{D5CDD505-2E9C-101B-9397-08002B2CF9AE}" pid="3" name="ZOTERO_PREF_2">
    <vt:lpwstr>Updates" value="true"/&gt;&lt;/prefs&gt;&lt;/data&gt;</vt:lpwstr>
  </property>
</Properties>
</file>