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76234674"/>
        <w:docPartObj>
          <w:docPartGallery w:val="Cover Pages"/>
          <w:docPartUnique/>
        </w:docPartObj>
      </w:sdtPr>
      <w:sdtEndPr>
        <w:rPr>
          <w:b/>
          <w:bCs/>
          <w:lang w:val="en-US"/>
        </w:rPr>
      </w:sdtEndPr>
      <w:sdtContent>
        <w:p w:rsidR="00F049EC" w:rsidRDefault="00F049EC" w:rsidP="00F049EC"/>
        <w:p w:rsidR="00F049EC" w:rsidRDefault="00F049EC" w:rsidP="00F049EC">
          <w:pPr>
            <w:rPr>
              <w:b/>
              <w:bCs/>
              <w:lang w:val="en-US"/>
            </w:rPr>
          </w:pPr>
          <w:r>
            <w:rPr>
              <w:noProof/>
            </w:rPr>
            <mc:AlternateContent>
              <mc:Choice Requires="wpg">
                <w:drawing>
                  <wp:anchor distT="0" distB="0" distL="114300" distR="114300" simplePos="0" relativeHeight="251659264" behindDoc="1" locked="0" layoutInCell="1" allowOverlap="1" wp14:anchorId="01FE8AB2" wp14:editId="1D1B7B4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002060"/>
                              </a:solidFill>
                              <a:ln>
                                <a:noFill/>
                              </a:ln>
                            </wps:spPr>
                            <wps:style>
                              <a:lnRef idx="0">
                                <a:scrgbClr r="0" g="0" b="0"/>
                              </a:lnRef>
                              <a:fillRef idx="1003">
                                <a:schemeClr val="dk2"/>
                              </a:fillRef>
                              <a:effectRef idx="0">
                                <a:scrgbClr r="0" g="0" b="0"/>
                              </a:effectRef>
                              <a:fontRef idx="major"/>
                            </wps:style>
                            <wps:txbx>
                              <w:txbxContent>
                                <w:p w:rsidR="0063527E" w:rsidRDefault="0063527E" w:rsidP="00F049EC">
                                  <w:pPr>
                                    <w:rPr>
                                      <w:color w:val="FFFFFF" w:themeColor="background1"/>
                                      <w:sz w:val="72"/>
                                      <w:szCs w:val="72"/>
                                    </w:rPr>
                                  </w:pPr>
                                  <w:sdt>
                                    <w:sdtPr>
                                      <w:rPr>
                                        <w:color w:val="FFFFFF" w:themeColor="background1"/>
                                        <w:sz w:val="56"/>
                                        <w:szCs w:val="56"/>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56"/>
                                          <w:szCs w:val="56"/>
                                        </w:rPr>
                                        <w:t xml:space="preserve">     </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1FE8AB2"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">
                    <o:lock v:ext="edit" aspectratio="t"/>
                    <v:shape id="Vrije v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" adj="-11796480,,5400" path="m,c,644,,644,,644v23,6,62,14,113,21c250,685,476,700,720,644v,-27,,-27,,-27c720,,720,,720,,,,,,,e" fillcolor="#002060" stroked="f">
                      <v:stroke joinstyle="miter"/>
                      <v:formulas/>
                      <v:path arrowok="t" o:connecttype="custom" o:connectlocs="0,0;0,4972126;872222,5134261;5557520,4972126;5557520,4763667;5557520,0;0,0" o:connectangles="0,0,0,0,0,0,0" textboxrect="0,0,720,700"/>
                      <v:textbox inset="1in,86.4pt,86.4pt,86.4pt">
                        <w:txbxContent>
                          <w:p w:rsidR="0063527E" w:rsidRDefault="0063527E" w:rsidP="00F049EC">
                            <w:pPr>
                              <w:rPr>
                                <w:color w:val="FFFFFF" w:themeColor="background1"/>
                                <w:sz w:val="72"/>
                                <w:szCs w:val="72"/>
                              </w:rPr>
                            </w:pPr>
                            <w:sdt>
                              <w:sdtPr>
                                <w:rPr>
                                  <w:color w:val="FFFFFF" w:themeColor="background1"/>
                                  <w:sz w:val="56"/>
                                  <w:szCs w:val="56"/>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56"/>
                                    <w:szCs w:val="56"/>
                                  </w:rPr>
                                  <w:t xml:space="preserve">     </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253FCA7" wp14:editId="2B105834">
                    <wp:simplePos x="0" y="0"/>
                    <wp:positionH relativeFrom="page">
                      <wp:align>center</wp:align>
                    </wp:positionH>
                    <wp:positionV relativeFrom="margin">
                      <wp:align>bottom</wp:align>
                    </wp:positionV>
                    <wp:extent cx="5753100" cy="146304"/>
                    <wp:effectExtent l="0" t="0" r="0" b="6350"/>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527E" w:rsidRDefault="0063527E" w:rsidP="00F049EC">
                                <w:pPr>
                                  <w:pStyle w:val="Geenafstand"/>
                                  <w:rPr>
                                    <w:color w:val="7F7F7F" w:themeColor="text1" w:themeTint="80"/>
                                    <w:sz w:val="18"/>
                                    <w:szCs w:val="18"/>
                                  </w:rPr>
                                </w:pPr>
                                <w:sdt>
                                  <w:sdtPr>
                                    <w:rPr>
                                      <w:caps/>
                                      <w:color w:val="7F7F7F" w:themeColor="text1" w:themeTint="80"/>
                                      <w:sz w:val="18"/>
                                      <w:szCs w:val="18"/>
                                    </w:rPr>
                                    <w:alias w:val="Bedrijf"/>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53FCA7"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" filled="f" stroked="f" strokeweight=".5pt">
                    <v:textbox style="mso-fit-shape-to-text:t" inset="1in,0,86.4pt,0">
                      <w:txbxContent>
                        <w:p w:rsidR="0063527E" w:rsidRDefault="0063527E" w:rsidP="00F049EC">
                          <w:pPr>
                            <w:pStyle w:val="Geenafstand"/>
                            <w:rPr>
                              <w:color w:val="7F7F7F" w:themeColor="text1" w:themeTint="80"/>
                              <w:sz w:val="18"/>
                              <w:szCs w:val="18"/>
                            </w:rPr>
                          </w:pPr>
                          <w:sdt>
                            <w:sdtPr>
                              <w:rPr>
                                <w:caps/>
                                <w:color w:val="7F7F7F" w:themeColor="text1" w:themeTint="80"/>
                                <w:sz w:val="18"/>
                                <w:szCs w:val="18"/>
                              </w:rPr>
                              <w:alias w:val="Bedrijf"/>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0BA20331" wp14:editId="616135D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18"/>
                                    <w:szCs w:val="18"/>
                                  </w:rPr>
                                  <w:alias w:val="Jaar"/>
                                  <w:tag w:val=""/>
                                  <w:id w:val="1595126926"/>
                                  <w:showingPlcHdr/>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rsidR="0063527E" w:rsidRPr="00DD41B0" w:rsidRDefault="0063527E" w:rsidP="00F049EC">
                                    <w:pPr>
                                      <w:pStyle w:val="Geenafstand"/>
                                      <w:jc w:val="right"/>
                                      <w:rPr>
                                        <w:color w:val="FFFFFF" w:themeColor="background1"/>
                                        <w:sz w:val="18"/>
                                        <w:szCs w:val="18"/>
                                      </w:rPr>
                                    </w:pPr>
                                    <w:r>
                                      <w:rPr>
                                        <w:b/>
                                        <w:bCs/>
                                        <w:color w:val="FFFFFF" w:themeColor="background1"/>
                                        <w:sz w:val="18"/>
                                        <w:szCs w:val="18"/>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A20331"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" fillcolor="#4472c4 [3204]" stroked="f" strokeweight="1pt">
                    <o:lock v:ext="edit" aspectratio="t"/>
                    <v:textbox inset="3.6pt,,3.6pt">
                      <w:txbxContent>
                        <w:sdt>
                          <w:sdtPr>
                            <w:rPr>
                              <w:b/>
                              <w:bCs/>
                              <w:color w:val="FFFFFF" w:themeColor="background1"/>
                              <w:sz w:val="18"/>
                              <w:szCs w:val="18"/>
                            </w:rPr>
                            <w:alias w:val="Jaar"/>
                            <w:tag w:val=""/>
                            <w:id w:val="1595126926"/>
                            <w:showingPlcHdr/>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rsidR="0063527E" w:rsidRPr="00DD41B0" w:rsidRDefault="0063527E" w:rsidP="00F049EC">
                              <w:pPr>
                                <w:pStyle w:val="Geenafstand"/>
                                <w:jc w:val="right"/>
                                <w:rPr>
                                  <w:color w:val="FFFFFF" w:themeColor="background1"/>
                                  <w:sz w:val="18"/>
                                  <w:szCs w:val="18"/>
                                </w:rPr>
                              </w:pPr>
                              <w:r>
                                <w:rPr>
                                  <w:b/>
                                  <w:bCs/>
                                  <w:color w:val="FFFFFF" w:themeColor="background1"/>
                                  <w:sz w:val="18"/>
                                  <w:szCs w:val="18"/>
                                </w:rPr>
                                <w:t xml:space="preserve">     </w:t>
                              </w:r>
                            </w:p>
                          </w:sdtContent>
                        </w:sdt>
                      </w:txbxContent>
                    </v:textbox>
                    <w10:wrap anchorx="margin" anchory="page"/>
                  </v:rect>
                </w:pict>
              </mc:Fallback>
            </mc:AlternateContent>
          </w: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63527E" w:rsidP="00F049EC">
          <w:pPr>
            <w:rPr>
              <w:b/>
              <w:bCs/>
              <w:lang w:val="en-US"/>
            </w:rPr>
          </w:pPr>
          <w:r>
            <w:rPr>
              <w:b/>
              <w:bCs/>
              <w:noProof/>
              <w:lang w:val="en-US"/>
            </w:rPr>
            <mc:AlternateContent>
              <mc:Choice Requires="wps">
                <w:drawing>
                  <wp:anchor distT="0" distB="0" distL="114300" distR="114300" simplePos="0" relativeHeight="251663360" behindDoc="0" locked="0" layoutInCell="1" allowOverlap="1">
                    <wp:simplePos x="0" y="0"/>
                    <wp:positionH relativeFrom="column">
                      <wp:posOffset>1066063</wp:posOffset>
                    </wp:positionH>
                    <wp:positionV relativeFrom="paragraph">
                      <wp:posOffset>179500</wp:posOffset>
                    </wp:positionV>
                    <wp:extent cx="3677265" cy="1868129"/>
                    <wp:effectExtent l="0" t="0" r="0" b="0"/>
                    <wp:wrapNone/>
                    <wp:docPr id="1" name="Tekstvak 1"/>
                    <wp:cNvGraphicFramePr/>
                    <a:graphic xmlns:a="http://schemas.openxmlformats.org/drawingml/2006/main">
                      <a:graphicData uri="http://schemas.microsoft.com/office/word/2010/wordprocessingShape">
                        <wps:wsp>
                          <wps:cNvSpPr txBox="1"/>
                          <wps:spPr>
                            <a:xfrm>
                              <a:off x="0" y="0"/>
                              <a:ext cx="3677265" cy="1868129"/>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rsidR="0063527E" w:rsidRPr="0063527E" w:rsidRDefault="0063527E" w:rsidP="0063527E">
                                <w:pPr>
                                  <w:jc w:val="center"/>
                                  <w:rPr>
                                    <w:b/>
                                    <w:bCs/>
                                    <w:color w:val="FFFFFF" w:themeColor="background1"/>
                                    <w:sz w:val="36"/>
                                    <w:szCs w:val="36"/>
                                    <w:lang w:val="en-US"/>
                                  </w:rPr>
                                </w:pPr>
                                <w:r w:rsidRPr="0063527E">
                                  <w:rPr>
                                    <w:b/>
                                    <w:bCs/>
                                    <w:color w:val="FFFFFF" w:themeColor="background1"/>
                                    <w:sz w:val="36"/>
                                    <w:szCs w:val="36"/>
                                    <w:lang w:val="en-US"/>
                                  </w:rPr>
                                  <w:t>Privacy Impact Assessment</w:t>
                                </w:r>
                              </w:p>
                              <w:p w:rsidR="0063527E" w:rsidRPr="0063527E" w:rsidRDefault="0063527E" w:rsidP="0063527E">
                                <w:pPr>
                                  <w:jc w:val="center"/>
                                  <w:rPr>
                                    <w:color w:val="FFFFFF" w:themeColor="background1"/>
                                    <w:lang w:val="en-US"/>
                                  </w:rPr>
                                </w:pPr>
                                <w:r w:rsidRPr="0063527E">
                                  <w:rPr>
                                    <w:color w:val="FFFFFF" w:themeColor="background1"/>
                                    <w:lang w:val="en-US"/>
                                  </w:rPr>
                                  <w:t xml:space="preserve">Team </w:t>
                                </w:r>
                                <w:proofErr w:type="spellStart"/>
                                <w:r w:rsidRPr="0063527E">
                                  <w:rPr>
                                    <w:color w:val="FFFFFF" w:themeColor="background1"/>
                                    <w:lang w:val="en-US"/>
                                  </w:rPr>
                                  <w:t>Identifire</w:t>
                                </w:r>
                                <w:proofErr w:type="spellEnd"/>
                              </w:p>
                              <w:p w:rsidR="0063527E" w:rsidRPr="0063527E" w:rsidRDefault="0063527E" w:rsidP="0063527E">
                                <w:pPr>
                                  <w:jc w:val="center"/>
                                  <w:rPr>
                                    <w:color w:val="FFFFFF" w:themeColor="background1"/>
                                    <w:lang w:val="en-US"/>
                                  </w:rPr>
                                </w:pPr>
                                <w:r w:rsidRPr="0063527E">
                                  <w:rPr>
                                    <w:color w:val="FFFFFF" w:themeColor="background1"/>
                                    <w:lang w:val="en-US"/>
                                  </w:rPr>
                                  <w:t>Inclusive Safety Communities Track</w:t>
                                </w:r>
                              </w:p>
                              <w:p w:rsidR="0063527E" w:rsidRPr="0063527E" w:rsidRDefault="0063527E" w:rsidP="0063527E">
                                <w:pPr>
                                  <w:jc w:val="center"/>
                                  <w:rPr>
                                    <w:color w:val="FFFFFF" w:themeColor="background1"/>
                                    <w:lang w:val="en-US"/>
                                  </w:rPr>
                                </w:pPr>
                                <w:r w:rsidRPr="0063527E">
                                  <w:rPr>
                                    <w:color w:val="FFFFFF" w:themeColor="background1"/>
                                    <w:lang w:val="en-US"/>
                                  </w:rPr>
                                  <w:t>Odyssey Momentum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vak 1" o:spid="_x0000_s1031" type="#_x0000_t202" style="position:absolute;margin-left:83.95pt;margin-top:14.15pt;width:289.55pt;height:147.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" filled="f" stroked="f">
                    <v:stroke joinstyle="round"/>
                    <v:textbox>
                      <w:txbxContent>
                        <w:p w:rsidR="0063527E" w:rsidRPr="0063527E" w:rsidRDefault="0063527E" w:rsidP="0063527E">
                          <w:pPr>
                            <w:jc w:val="center"/>
                            <w:rPr>
                              <w:b/>
                              <w:bCs/>
                              <w:color w:val="FFFFFF" w:themeColor="background1"/>
                              <w:sz w:val="36"/>
                              <w:szCs w:val="36"/>
                              <w:lang w:val="en-US"/>
                            </w:rPr>
                          </w:pPr>
                          <w:r w:rsidRPr="0063527E">
                            <w:rPr>
                              <w:b/>
                              <w:bCs/>
                              <w:color w:val="FFFFFF" w:themeColor="background1"/>
                              <w:sz w:val="36"/>
                              <w:szCs w:val="36"/>
                              <w:lang w:val="en-US"/>
                            </w:rPr>
                            <w:t>Privacy Impact Assessment</w:t>
                          </w:r>
                        </w:p>
                        <w:p w:rsidR="0063527E" w:rsidRPr="0063527E" w:rsidRDefault="0063527E" w:rsidP="0063527E">
                          <w:pPr>
                            <w:jc w:val="center"/>
                            <w:rPr>
                              <w:color w:val="FFFFFF" w:themeColor="background1"/>
                              <w:lang w:val="en-US"/>
                            </w:rPr>
                          </w:pPr>
                          <w:r w:rsidRPr="0063527E">
                            <w:rPr>
                              <w:color w:val="FFFFFF" w:themeColor="background1"/>
                              <w:lang w:val="en-US"/>
                            </w:rPr>
                            <w:t xml:space="preserve">Team </w:t>
                          </w:r>
                          <w:proofErr w:type="spellStart"/>
                          <w:r w:rsidRPr="0063527E">
                            <w:rPr>
                              <w:color w:val="FFFFFF" w:themeColor="background1"/>
                              <w:lang w:val="en-US"/>
                            </w:rPr>
                            <w:t>Identifire</w:t>
                          </w:r>
                          <w:proofErr w:type="spellEnd"/>
                        </w:p>
                        <w:p w:rsidR="0063527E" w:rsidRPr="0063527E" w:rsidRDefault="0063527E" w:rsidP="0063527E">
                          <w:pPr>
                            <w:jc w:val="center"/>
                            <w:rPr>
                              <w:color w:val="FFFFFF" w:themeColor="background1"/>
                              <w:lang w:val="en-US"/>
                            </w:rPr>
                          </w:pPr>
                          <w:r w:rsidRPr="0063527E">
                            <w:rPr>
                              <w:color w:val="FFFFFF" w:themeColor="background1"/>
                              <w:lang w:val="en-US"/>
                            </w:rPr>
                            <w:t>Inclusive Safety Communities Track</w:t>
                          </w:r>
                        </w:p>
                        <w:p w:rsidR="0063527E" w:rsidRPr="0063527E" w:rsidRDefault="0063527E" w:rsidP="0063527E">
                          <w:pPr>
                            <w:jc w:val="center"/>
                            <w:rPr>
                              <w:color w:val="FFFFFF" w:themeColor="background1"/>
                              <w:lang w:val="en-US"/>
                            </w:rPr>
                          </w:pPr>
                          <w:r w:rsidRPr="0063527E">
                            <w:rPr>
                              <w:color w:val="FFFFFF" w:themeColor="background1"/>
                              <w:lang w:val="en-US"/>
                            </w:rPr>
                            <w:t>Odyssey Momentum 2020</w:t>
                          </w:r>
                        </w:p>
                      </w:txbxContent>
                    </v:textbox>
                  </v:shape>
                </w:pict>
              </mc:Fallback>
            </mc:AlternateContent>
          </w: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jc w:val="cente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sdtContent>
    </w:sdt>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Default="00F049EC" w:rsidP="00F049EC">
      <w:pPr>
        <w:rPr>
          <w:b/>
          <w:bCs/>
          <w:lang w:val="en-US"/>
        </w:rPr>
      </w:pPr>
    </w:p>
    <w:p w:rsidR="00F049EC" w:rsidRPr="007526DC" w:rsidRDefault="00F049EC" w:rsidP="00F049EC">
      <w:pPr>
        <w:tabs>
          <w:tab w:val="left" w:pos="5447"/>
        </w:tabs>
        <w:rPr>
          <w:b/>
          <w:bCs/>
          <w:sz w:val="28"/>
          <w:szCs w:val="28"/>
          <w:lang w:val="en-US"/>
        </w:rPr>
      </w:pPr>
      <w:r w:rsidRPr="007526DC">
        <w:rPr>
          <w:b/>
          <w:bCs/>
          <w:sz w:val="28"/>
          <w:szCs w:val="28"/>
          <w:lang w:val="en-US"/>
        </w:rPr>
        <w:lastRenderedPageBreak/>
        <w:t xml:space="preserve">Privacy impact assessment </w:t>
      </w:r>
      <w:r w:rsidR="000A5090" w:rsidRPr="007526DC">
        <w:rPr>
          <w:b/>
          <w:bCs/>
          <w:sz w:val="28"/>
          <w:szCs w:val="28"/>
          <w:lang w:val="en-US"/>
        </w:rPr>
        <w:t xml:space="preserve">(PIA model </w:t>
      </w:r>
      <w:r w:rsidRPr="007526DC">
        <w:rPr>
          <w:b/>
          <w:bCs/>
          <w:sz w:val="28"/>
          <w:szCs w:val="28"/>
          <w:lang w:val="en-US"/>
        </w:rPr>
        <w:t>Rijksdienst)</w:t>
      </w:r>
      <w:r w:rsidRPr="007526DC">
        <w:rPr>
          <w:b/>
          <w:bCs/>
          <w:sz w:val="28"/>
          <w:szCs w:val="28"/>
          <w:lang w:val="en-US"/>
        </w:rPr>
        <w:tab/>
      </w:r>
    </w:p>
    <w:p w:rsidR="007526DC" w:rsidRDefault="007526DC" w:rsidP="00F049EC">
      <w:pPr>
        <w:tabs>
          <w:tab w:val="left" w:pos="5447"/>
        </w:tabs>
        <w:rPr>
          <w:b/>
          <w:bCs/>
          <w:lang w:val="en-US"/>
        </w:rPr>
      </w:pPr>
    </w:p>
    <w:p w:rsidR="0063527E" w:rsidRDefault="007526DC">
      <w:pPr>
        <w:pStyle w:val="Inhopg1"/>
        <w:tabs>
          <w:tab w:val="right" w:leader="dot" w:pos="9056"/>
        </w:tabs>
        <w:rPr>
          <w:rFonts w:eastAsiaTheme="minorEastAsia"/>
          <w:noProof/>
          <w:lang w:eastAsia="nl-NL"/>
        </w:rPr>
      </w:pPr>
      <w:r>
        <w:rPr>
          <w:b/>
          <w:bCs/>
          <w:lang w:val="en-US"/>
        </w:rPr>
        <w:fldChar w:fldCharType="begin"/>
      </w:r>
      <w:r>
        <w:rPr>
          <w:b/>
          <w:bCs/>
          <w:lang w:val="en-US"/>
        </w:rPr>
        <w:instrText xml:space="preserve"> TOC \o "1-3" \h \z \u </w:instrText>
      </w:r>
      <w:r>
        <w:rPr>
          <w:b/>
          <w:bCs/>
          <w:lang w:val="en-US"/>
        </w:rPr>
        <w:fldChar w:fldCharType="separate"/>
      </w:r>
      <w:hyperlink w:anchor="_Toc56333173" w:history="1">
        <w:r w:rsidR="0063527E" w:rsidRPr="004E3D87">
          <w:rPr>
            <w:rStyle w:val="Hyperlink"/>
            <w:noProof/>
            <w:lang w:val="en-US"/>
          </w:rPr>
          <w:t>Part A: Description characteristics data proces</w:t>
        </w:r>
        <w:r w:rsidR="0063527E" w:rsidRPr="004E3D87">
          <w:rPr>
            <w:rStyle w:val="Hyperlink"/>
            <w:noProof/>
            <w:lang w:val="en-US"/>
          </w:rPr>
          <w:t>s</w:t>
        </w:r>
        <w:r w:rsidR="0063527E" w:rsidRPr="004E3D87">
          <w:rPr>
            <w:rStyle w:val="Hyperlink"/>
            <w:noProof/>
            <w:lang w:val="en-US"/>
          </w:rPr>
          <w:t>ing</w:t>
        </w:r>
        <w:r w:rsidR="0063527E">
          <w:rPr>
            <w:noProof/>
            <w:webHidden/>
          </w:rPr>
          <w:tab/>
        </w:r>
        <w:r w:rsidR="0063527E">
          <w:rPr>
            <w:noProof/>
            <w:webHidden/>
          </w:rPr>
          <w:fldChar w:fldCharType="begin"/>
        </w:r>
        <w:r w:rsidR="0063527E">
          <w:rPr>
            <w:noProof/>
            <w:webHidden/>
          </w:rPr>
          <w:instrText xml:space="preserve"> PAGEREF _Toc56333173 \h </w:instrText>
        </w:r>
        <w:r w:rsidR="0063527E">
          <w:rPr>
            <w:noProof/>
            <w:webHidden/>
          </w:rPr>
        </w:r>
        <w:r w:rsidR="0063527E">
          <w:rPr>
            <w:noProof/>
            <w:webHidden/>
          </w:rPr>
          <w:fldChar w:fldCharType="separate"/>
        </w:r>
        <w:r w:rsidR="0063527E">
          <w:rPr>
            <w:noProof/>
            <w:webHidden/>
          </w:rPr>
          <w:t>3</w:t>
        </w:r>
        <w:r w:rsidR="0063527E">
          <w:rPr>
            <w:noProof/>
            <w:webHidden/>
          </w:rPr>
          <w:fldChar w:fldCharType="end"/>
        </w:r>
      </w:hyperlink>
    </w:p>
    <w:p w:rsidR="0063527E" w:rsidRDefault="0063527E">
      <w:pPr>
        <w:pStyle w:val="Inhopg2"/>
        <w:tabs>
          <w:tab w:val="right" w:leader="dot" w:pos="9056"/>
        </w:tabs>
        <w:rPr>
          <w:rFonts w:eastAsiaTheme="minorEastAsia"/>
          <w:noProof/>
          <w:lang w:eastAsia="nl-NL"/>
        </w:rPr>
      </w:pPr>
      <w:hyperlink w:anchor="_Toc56333174" w:history="1">
        <w:r w:rsidRPr="004E3D87">
          <w:rPr>
            <w:rStyle w:val="Hyperlink"/>
            <w:noProof/>
            <w:lang w:val="en-US"/>
          </w:rPr>
          <w:t>1. Proposal</w:t>
        </w:r>
        <w:r>
          <w:rPr>
            <w:noProof/>
            <w:webHidden/>
          </w:rPr>
          <w:tab/>
        </w:r>
        <w:r>
          <w:rPr>
            <w:noProof/>
            <w:webHidden/>
          </w:rPr>
          <w:fldChar w:fldCharType="begin"/>
        </w:r>
        <w:r>
          <w:rPr>
            <w:noProof/>
            <w:webHidden/>
          </w:rPr>
          <w:instrText xml:space="preserve"> PAGEREF _Toc56333174 \h </w:instrText>
        </w:r>
        <w:r>
          <w:rPr>
            <w:noProof/>
            <w:webHidden/>
          </w:rPr>
        </w:r>
        <w:r>
          <w:rPr>
            <w:noProof/>
            <w:webHidden/>
          </w:rPr>
          <w:fldChar w:fldCharType="separate"/>
        </w:r>
        <w:r>
          <w:rPr>
            <w:noProof/>
            <w:webHidden/>
          </w:rPr>
          <w:t>3</w:t>
        </w:r>
        <w:r>
          <w:rPr>
            <w:noProof/>
            <w:webHidden/>
          </w:rPr>
          <w:fldChar w:fldCharType="end"/>
        </w:r>
      </w:hyperlink>
    </w:p>
    <w:p w:rsidR="0063527E" w:rsidRDefault="0063527E">
      <w:pPr>
        <w:pStyle w:val="Inhopg2"/>
        <w:tabs>
          <w:tab w:val="right" w:leader="dot" w:pos="9056"/>
        </w:tabs>
        <w:rPr>
          <w:rFonts w:eastAsiaTheme="minorEastAsia"/>
          <w:noProof/>
          <w:lang w:eastAsia="nl-NL"/>
        </w:rPr>
      </w:pPr>
      <w:r w:rsidRPr="004E3D87">
        <w:rPr>
          <w:rStyle w:val="Hyperlink"/>
          <w:noProof/>
        </w:rPr>
        <w:fldChar w:fldCharType="begin"/>
      </w:r>
      <w:r w:rsidRPr="004E3D87">
        <w:rPr>
          <w:rStyle w:val="Hyperlink"/>
          <w:noProof/>
        </w:rPr>
        <w:instrText xml:space="preserve"> </w:instrText>
      </w:r>
      <w:r>
        <w:rPr>
          <w:noProof/>
        </w:rPr>
        <w:instrText>HYPERLINK \l "_Toc56333175"</w:instrText>
      </w:r>
      <w:r w:rsidRPr="004E3D87">
        <w:rPr>
          <w:rStyle w:val="Hyperlink"/>
          <w:noProof/>
        </w:rPr>
        <w:instrText xml:space="preserve"> </w:instrText>
      </w:r>
      <w:r w:rsidRPr="004E3D87">
        <w:rPr>
          <w:rStyle w:val="Hyperlink"/>
          <w:noProof/>
        </w:rPr>
      </w:r>
      <w:r w:rsidRPr="004E3D87">
        <w:rPr>
          <w:rStyle w:val="Hyperlink"/>
          <w:noProof/>
        </w:rPr>
        <w:fldChar w:fldCharType="separate"/>
      </w:r>
      <w:r w:rsidRPr="004E3D87">
        <w:rPr>
          <w:rStyle w:val="Hyperlink"/>
          <w:noProof/>
          <w:lang w:val="en-US"/>
        </w:rPr>
        <w:t>2. Personal data</w:t>
      </w:r>
      <w:r>
        <w:rPr>
          <w:noProof/>
          <w:webHidden/>
        </w:rPr>
        <w:tab/>
      </w:r>
      <w:r>
        <w:rPr>
          <w:noProof/>
          <w:webHidden/>
        </w:rPr>
        <w:fldChar w:fldCharType="begin"/>
      </w:r>
      <w:r>
        <w:rPr>
          <w:noProof/>
          <w:webHidden/>
        </w:rPr>
        <w:instrText xml:space="preserve"> PAGEREF _Toc56333175 \h </w:instrText>
      </w:r>
      <w:r>
        <w:rPr>
          <w:noProof/>
          <w:webHidden/>
        </w:rPr>
      </w:r>
      <w:r>
        <w:rPr>
          <w:noProof/>
          <w:webHidden/>
        </w:rPr>
        <w:fldChar w:fldCharType="separate"/>
      </w:r>
      <w:r>
        <w:rPr>
          <w:noProof/>
          <w:webHidden/>
        </w:rPr>
        <w:t>3</w:t>
      </w:r>
      <w:r>
        <w:rPr>
          <w:noProof/>
          <w:webHidden/>
        </w:rPr>
        <w:fldChar w:fldCharType="end"/>
      </w:r>
      <w:r w:rsidRPr="004E3D87">
        <w:rPr>
          <w:rStyle w:val="Hyperlink"/>
          <w:noProof/>
        </w:rPr>
        <w:fldChar w:fldCharType="end"/>
      </w:r>
    </w:p>
    <w:p w:rsidR="0063527E" w:rsidRDefault="0063527E">
      <w:pPr>
        <w:pStyle w:val="Inhopg2"/>
        <w:tabs>
          <w:tab w:val="right" w:leader="dot" w:pos="9056"/>
        </w:tabs>
        <w:rPr>
          <w:rFonts w:eastAsiaTheme="minorEastAsia"/>
          <w:noProof/>
          <w:lang w:eastAsia="nl-NL"/>
        </w:rPr>
      </w:pPr>
      <w:hyperlink w:anchor="_Toc56333176" w:history="1">
        <w:r w:rsidRPr="004E3D87">
          <w:rPr>
            <w:rStyle w:val="Hyperlink"/>
            <w:noProof/>
            <w:lang w:val="en-US"/>
          </w:rPr>
          <w:t>3. Data processing</w:t>
        </w:r>
        <w:r>
          <w:rPr>
            <w:noProof/>
            <w:webHidden/>
          </w:rPr>
          <w:tab/>
        </w:r>
        <w:r>
          <w:rPr>
            <w:noProof/>
            <w:webHidden/>
          </w:rPr>
          <w:fldChar w:fldCharType="begin"/>
        </w:r>
        <w:r>
          <w:rPr>
            <w:noProof/>
            <w:webHidden/>
          </w:rPr>
          <w:instrText xml:space="preserve"> PAGEREF _Toc56333176 \h </w:instrText>
        </w:r>
        <w:r>
          <w:rPr>
            <w:noProof/>
            <w:webHidden/>
          </w:rPr>
        </w:r>
        <w:r>
          <w:rPr>
            <w:noProof/>
            <w:webHidden/>
          </w:rPr>
          <w:fldChar w:fldCharType="separate"/>
        </w:r>
        <w:r>
          <w:rPr>
            <w:noProof/>
            <w:webHidden/>
          </w:rPr>
          <w:t>3</w:t>
        </w:r>
        <w:r>
          <w:rPr>
            <w:noProof/>
            <w:webHidden/>
          </w:rPr>
          <w:fldChar w:fldCharType="end"/>
        </w:r>
      </w:hyperlink>
    </w:p>
    <w:p w:rsidR="0063527E" w:rsidRDefault="0063527E">
      <w:pPr>
        <w:pStyle w:val="Inhopg2"/>
        <w:tabs>
          <w:tab w:val="right" w:leader="dot" w:pos="9056"/>
        </w:tabs>
        <w:rPr>
          <w:rFonts w:eastAsiaTheme="minorEastAsia"/>
          <w:noProof/>
          <w:lang w:eastAsia="nl-NL"/>
        </w:rPr>
      </w:pPr>
      <w:hyperlink w:anchor="_Toc56333177" w:history="1">
        <w:r w:rsidRPr="004E3D87">
          <w:rPr>
            <w:rStyle w:val="Hyperlink"/>
            <w:noProof/>
            <w:lang w:val="en-US"/>
          </w:rPr>
          <w:t>4. Processing purposes</w:t>
        </w:r>
        <w:r>
          <w:rPr>
            <w:noProof/>
            <w:webHidden/>
          </w:rPr>
          <w:tab/>
        </w:r>
        <w:r>
          <w:rPr>
            <w:noProof/>
            <w:webHidden/>
          </w:rPr>
          <w:fldChar w:fldCharType="begin"/>
        </w:r>
        <w:r>
          <w:rPr>
            <w:noProof/>
            <w:webHidden/>
          </w:rPr>
          <w:instrText xml:space="preserve"> PAGEREF _Toc56333177 \h </w:instrText>
        </w:r>
        <w:r>
          <w:rPr>
            <w:noProof/>
            <w:webHidden/>
          </w:rPr>
        </w:r>
        <w:r>
          <w:rPr>
            <w:noProof/>
            <w:webHidden/>
          </w:rPr>
          <w:fldChar w:fldCharType="separate"/>
        </w:r>
        <w:r>
          <w:rPr>
            <w:noProof/>
            <w:webHidden/>
          </w:rPr>
          <w:t>4</w:t>
        </w:r>
        <w:r>
          <w:rPr>
            <w:noProof/>
            <w:webHidden/>
          </w:rPr>
          <w:fldChar w:fldCharType="end"/>
        </w:r>
      </w:hyperlink>
    </w:p>
    <w:p w:rsidR="0063527E" w:rsidRDefault="0063527E">
      <w:pPr>
        <w:pStyle w:val="Inhopg2"/>
        <w:tabs>
          <w:tab w:val="right" w:leader="dot" w:pos="9056"/>
        </w:tabs>
        <w:rPr>
          <w:rFonts w:eastAsiaTheme="minorEastAsia"/>
          <w:noProof/>
          <w:lang w:eastAsia="nl-NL"/>
        </w:rPr>
      </w:pPr>
      <w:hyperlink w:anchor="_Toc56333178" w:history="1">
        <w:r w:rsidRPr="004E3D87">
          <w:rPr>
            <w:rStyle w:val="Hyperlink"/>
            <w:noProof/>
            <w:lang w:val="en-US"/>
          </w:rPr>
          <w:t>5. Involved parties</w:t>
        </w:r>
        <w:r>
          <w:rPr>
            <w:noProof/>
            <w:webHidden/>
          </w:rPr>
          <w:tab/>
        </w:r>
        <w:r>
          <w:rPr>
            <w:noProof/>
            <w:webHidden/>
          </w:rPr>
          <w:fldChar w:fldCharType="begin"/>
        </w:r>
        <w:r>
          <w:rPr>
            <w:noProof/>
            <w:webHidden/>
          </w:rPr>
          <w:instrText xml:space="preserve"> PAGEREF _Toc56333178 \h </w:instrText>
        </w:r>
        <w:r>
          <w:rPr>
            <w:noProof/>
            <w:webHidden/>
          </w:rPr>
        </w:r>
        <w:r>
          <w:rPr>
            <w:noProof/>
            <w:webHidden/>
          </w:rPr>
          <w:fldChar w:fldCharType="separate"/>
        </w:r>
        <w:r>
          <w:rPr>
            <w:noProof/>
            <w:webHidden/>
          </w:rPr>
          <w:t>4</w:t>
        </w:r>
        <w:r>
          <w:rPr>
            <w:noProof/>
            <w:webHidden/>
          </w:rPr>
          <w:fldChar w:fldCharType="end"/>
        </w:r>
      </w:hyperlink>
    </w:p>
    <w:p w:rsidR="0063527E" w:rsidRDefault="0063527E">
      <w:pPr>
        <w:pStyle w:val="Inhopg2"/>
        <w:tabs>
          <w:tab w:val="right" w:leader="dot" w:pos="9056"/>
        </w:tabs>
        <w:rPr>
          <w:rFonts w:eastAsiaTheme="minorEastAsia"/>
          <w:noProof/>
          <w:lang w:eastAsia="nl-NL"/>
        </w:rPr>
      </w:pPr>
      <w:hyperlink w:anchor="_Toc56333179" w:history="1">
        <w:r w:rsidRPr="004E3D87">
          <w:rPr>
            <w:rStyle w:val="Hyperlink"/>
            <w:noProof/>
            <w:lang w:val="en-US"/>
          </w:rPr>
          <w:t>6. Interests in data processing</w:t>
        </w:r>
        <w:r>
          <w:rPr>
            <w:noProof/>
            <w:webHidden/>
          </w:rPr>
          <w:tab/>
        </w:r>
        <w:r>
          <w:rPr>
            <w:noProof/>
            <w:webHidden/>
          </w:rPr>
          <w:fldChar w:fldCharType="begin"/>
        </w:r>
        <w:r>
          <w:rPr>
            <w:noProof/>
            <w:webHidden/>
          </w:rPr>
          <w:instrText xml:space="preserve"> PAGEREF _Toc56333179 \h </w:instrText>
        </w:r>
        <w:r>
          <w:rPr>
            <w:noProof/>
            <w:webHidden/>
          </w:rPr>
        </w:r>
        <w:r>
          <w:rPr>
            <w:noProof/>
            <w:webHidden/>
          </w:rPr>
          <w:fldChar w:fldCharType="separate"/>
        </w:r>
        <w:r>
          <w:rPr>
            <w:noProof/>
            <w:webHidden/>
          </w:rPr>
          <w:t>4</w:t>
        </w:r>
        <w:r>
          <w:rPr>
            <w:noProof/>
            <w:webHidden/>
          </w:rPr>
          <w:fldChar w:fldCharType="end"/>
        </w:r>
      </w:hyperlink>
    </w:p>
    <w:p w:rsidR="0063527E" w:rsidRDefault="0063527E">
      <w:pPr>
        <w:pStyle w:val="Inhopg2"/>
        <w:tabs>
          <w:tab w:val="right" w:leader="dot" w:pos="9056"/>
        </w:tabs>
        <w:rPr>
          <w:rFonts w:eastAsiaTheme="minorEastAsia"/>
          <w:noProof/>
          <w:lang w:eastAsia="nl-NL"/>
        </w:rPr>
      </w:pPr>
      <w:hyperlink w:anchor="_Toc56333180" w:history="1">
        <w:r w:rsidRPr="004E3D87">
          <w:rPr>
            <w:rStyle w:val="Hyperlink"/>
            <w:noProof/>
            <w:lang w:val="en-US"/>
          </w:rPr>
          <w:t>7. Processing locations</w:t>
        </w:r>
        <w:r>
          <w:rPr>
            <w:noProof/>
            <w:webHidden/>
          </w:rPr>
          <w:tab/>
        </w:r>
        <w:r>
          <w:rPr>
            <w:noProof/>
            <w:webHidden/>
          </w:rPr>
          <w:fldChar w:fldCharType="begin"/>
        </w:r>
        <w:r>
          <w:rPr>
            <w:noProof/>
            <w:webHidden/>
          </w:rPr>
          <w:instrText xml:space="preserve"> PAGEREF _Toc56333180 \h </w:instrText>
        </w:r>
        <w:r>
          <w:rPr>
            <w:noProof/>
            <w:webHidden/>
          </w:rPr>
        </w:r>
        <w:r>
          <w:rPr>
            <w:noProof/>
            <w:webHidden/>
          </w:rPr>
          <w:fldChar w:fldCharType="separate"/>
        </w:r>
        <w:r>
          <w:rPr>
            <w:noProof/>
            <w:webHidden/>
          </w:rPr>
          <w:t>4</w:t>
        </w:r>
        <w:r>
          <w:rPr>
            <w:noProof/>
            <w:webHidden/>
          </w:rPr>
          <w:fldChar w:fldCharType="end"/>
        </w:r>
      </w:hyperlink>
    </w:p>
    <w:p w:rsidR="0063527E" w:rsidRDefault="0063527E">
      <w:pPr>
        <w:pStyle w:val="Inhopg2"/>
        <w:tabs>
          <w:tab w:val="right" w:leader="dot" w:pos="9056"/>
        </w:tabs>
        <w:rPr>
          <w:rFonts w:eastAsiaTheme="minorEastAsia"/>
          <w:noProof/>
          <w:lang w:eastAsia="nl-NL"/>
        </w:rPr>
      </w:pPr>
      <w:hyperlink w:anchor="_Toc56333181" w:history="1">
        <w:r w:rsidRPr="004E3D87">
          <w:rPr>
            <w:rStyle w:val="Hyperlink"/>
            <w:noProof/>
            <w:lang w:val="en-US"/>
          </w:rPr>
          <w:t>8. Techniques and methods of data processing</w:t>
        </w:r>
        <w:r>
          <w:rPr>
            <w:noProof/>
            <w:webHidden/>
          </w:rPr>
          <w:tab/>
        </w:r>
        <w:r>
          <w:rPr>
            <w:noProof/>
            <w:webHidden/>
          </w:rPr>
          <w:fldChar w:fldCharType="begin"/>
        </w:r>
        <w:r>
          <w:rPr>
            <w:noProof/>
            <w:webHidden/>
          </w:rPr>
          <w:instrText xml:space="preserve"> PAGEREF _Toc56333181 \h </w:instrText>
        </w:r>
        <w:r>
          <w:rPr>
            <w:noProof/>
            <w:webHidden/>
          </w:rPr>
        </w:r>
        <w:r>
          <w:rPr>
            <w:noProof/>
            <w:webHidden/>
          </w:rPr>
          <w:fldChar w:fldCharType="separate"/>
        </w:r>
        <w:r>
          <w:rPr>
            <w:noProof/>
            <w:webHidden/>
          </w:rPr>
          <w:t>4</w:t>
        </w:r>
        <w:r>
          <w:rPr>
            <w:noProof/>
            <w:webHidden/>
          </w:rPr>
          <w:fldChar w:fldCharType="end"/>
        </w:r>
      </w:hyperlink>
    </w:p>
    <w:p w:rsidR="0063527E" w:rsidRDefault="0063527E">
      <w:pPr>
        <w:pStyle w:val="Inhopg2"/>
        <w:tabs>
          <w:tab w:val="right" w:leader="dot" w:pos="9056"/>
        </w:tabs>
        <w:rPr>
          <w:rFonts w:eastAsiaTheme="minorEastAsia"/>
          <w:noProof/>
          <w:lang w:eastAsia="nl-NL"/>
        </w:rPr>
      </w:pPr>
      <w:hyperlink w:anchor="_Toc56333182" w:history="1">
        <w:r w:rsidRPr="004E3D87">
          <w:rPr>
            <w:rStyle w:val="Hyperlink"/>
            <w:noProof/>
            <w:lang w:val="en-US"/>
          </w:rPr>
          <w:t>9. Legal and policy framework</w:t>
        </w:r>
        <w:r>
          <w:rPr>
            <w:noProof/>
            <w:webHidden/>
          </w:rPr>
          <w:tab/>
        </w:r>
        <w:r>
          <w:rPr>
            <w:noProof/>
            <w:webHidden/>
          </w:rPr>
          <w:fldChar w:fldCharType="begin"/>
        </w:r>
        <w:r>
          <w:rPr>
            <w:noProof/>
            <w:webHidden/>
          </w:rPr>
          <w:instrText xml:space="preserve"> PAGEREF _Toc56333182 \h </w:instrText>
        </w:r>
        <w:r>
          <w:rPr>
            <w:noProof/>
            <w:webHidden/>
          </w:rPr>
        </w:r>
        <w:r>
          <w:rPr>
            <w:noProof/>
            <w:webHidden/>
          </w:rPr>
          <w:fldChar w:fldCharType="separate"/>
        </w:r>
        <w:r>
          <w:rPr>
            <w:noProof/>
            <w:webHidden/>
          </w:rPr>
          <w:t>5</w:t>
        </w:r>
        <w:r>
          <w:rPr>
            <w:noProof/>
            <w:webHidden/>
          </w:rPr>
          <w:fldChar w:fldCharType="end"/>
        </w:r>
      </w:hyperlink>
    </w:p>
    <w:p w:rsidR="0063527E" w:rsidRDefault="0063527E">
      <w:pPr>
        <w:pStyle w:val="Inhopg2"/>
        <w:tabs>
          <w:tab w:val="right" w:leader="dot" w:pos="9056"/>
        </w:tabs>
        <w:rPr>
          <w:rFonts w:eastAsiaTheme="minorEastAsia"/>
          <w:noProof/>
          <w:lang w:eastAsia="nl-NL"/>
        </w:rPr>
      </w:pPr>
      <w:hyperlink w:anchor="_Toc56333183" w:history="1">
        <w:r w:rsidRPr="004E3D87">
          <w:rPr>
            <w:rStyle w:val="Hyperlink"/>
            <w:noProof/>
            <w:lang w:val="en-US"/>
          </w:rPr>
          <w:t>10. Retention periods</w:t>
        </w:r>
        <w:r>
          <w:rPr>
            <w:noProof/>
            <w:webHidden/>
          </w:rPr>
          <w:tab/>
        </w:r>
        <w:r>
          <w:rPr>
            <w:noProof/>
            <w:webHidden/>
          </w:rPr>
          <w:fldChar w:fldCharType="begin"/>
        </w:r>
        <w:r>
          <w:rPr>
            <w:noProof/>
            <w:webHidden/>
          </w:rPr>
          <w:instrText xml:space="preserve"> PAGEREF _Toc56333183 \h </w:instrText>
        </w:r>
        <w:r>
          <w:rPr>
            <w:noProof/>
            <w:webHidden/>
          </w:rPr>
        </w:r>
        <w:r>
          <w:rPr>
            <w:noProof/>
            <w:webHidden/>
          </w:rPr>
          <w:fldChar w:fldCharType="separate"/>
        </w:r>
        <w:r>
          <w:rPr>
            <w:noProof/>
            <w:webHidden/>
          </w:rPr>
          <w:t>5</w:t>
        </w:r>
        <w:r>
          <w:rPr>
            <w:noProof/>
            <w:webHidden/>
          </w:rPr>
          <w:fldChar w:fldCharType="end"/>
        </w:r>
      </w:hyperlink>
    </w:p>
    <w:p w:rsidR="0063527E" w:rsidRDefault="0063527E">
      <w:pPr>
        <w:pStyle w:val="Inhopg1"/>
        <w:tabs>
          <w:tab w:val="right" w:leader="dot" w:pos="9056"/>
        </w:tabs>
        <w:rPr>
          <w:rFonts w:eastAsiaTheme="minorEastAsia"/>
          <w:noProof/>
          <w:lang w:eastAsia="nl-NL"/>
        </w:rPr>
      </w:pPr>
      <w:hyperlink w:anchor="_Toc56333184" w:history="1">
        <w:r w:rsidRPr="004E3D87">
          <w:rPr>
            <w:rStyle w:val="Hyperlink"/>
            <w:noProof/>
            <w:lang w:val="en-US"/>
          </w:rPr>
          <w:t>Part B: Assessment of lawfulness of personal data processing</w:t>
        </w:r>
        <w:r>
          <w:rPr>
            <w:noProof/>
            <w:webHidden/>
          </w:rPr>
          <w:tab/>
        </w:r>
        <w:r>
          <w:rPr>
            <w:noProof/>
            <w:webHidden/>
          </w:rPr>
          <w:fldChar w:fldCharType="begin"/>
        </w:r>
        <w:r>
          <w:rPr>
            <w:noProof/>
            <w:webHidden/>
          </w:rPr>
          <w:instrText xml:space="preserve"> PAGEREF _Toc56333184 \h </w:instrText>
        </w:r>
        <w:r>
          <w:rPr>
            <w:noProof/>
            <w:webHidden/>
          </w:rPr>
        </w:r>
        <w:r>
          <w:rPr>
            <w:noProof/>
            <w:webHidden/>
          </w:rPr>
          <w:fldChar w:fldCharType="separate"/>
        </w:r>
        <w:r>
          <w:rPr>
            <w:noProof/>
            <w:webHidden/>
          </w:rPr>
          <w:t>5</w:t>
        </w:r>
        <w:r>
          <w:rPr>
            <w:noProof/>
            <w:webHidden/>
          </w:rPr>
          <w:fldChar w:fldCharType="end"/>
        </w:r>
      </w:hyperlink>
    </w:p>
    <w:p w:rsidR="0063527E" w:rsidRDefault="0063527E">
      <w:pPr>
        <w:pStyle w:val="Inhopg2"/>
        <w:tabs>
          <w:tab w:val="right" w:leader="dot" w:pos="9056"/>
        </w:tabs>
        <w:rPr>
          <w:rFonts w:eastAsiaTheme="minorEastAsia"/>
          <w:noProof/>
          <w:lang w:eastAsia="nl-NL"/>
        </w:rPr>
      </w:pPr>
      <w:hyperlink w:anchor="_Toc56333185" w:history="1">
        <w:r w:rsidRPr="004E3D87">
          <w:rPr>
            <w:rStyle w:val="Hyperlink"/>
            <w:noProof/>
            <w:lang w:val="en-US"/>
          </w:rPr>
          <w:t>11. Legal basis</w:t>
        </w:r>
        <w:r>
          <w:rPr>
            <w:noProof/>
            <w:webHidden/>
          </w:rPr>
          <w:tab/>
        </w:r>
        <w:r>
          <w:rPr>
            <w:noProof/>
            <w:webHidden/>
          </w:rPr>
          <w:fldChar w:fldCharType="begin"/>
        </w:r>
        <w:r>
          <w:rPr>
            <w:noProof/>
            <w:webHidden/>
          </w:rPr>
          <w:instrText xml:space="preserve"> PAGEREF _Toc56333185 \h </w:instrText>
        </w:r>
        <w:r>
          <w:rPr>
            <w:noProof/>
            <w:webHidden/>
          </w:rPr>
        </w:r>
        <w:r>
          <w:rPr>
            <w:noProof/>
            <w:webHidden/>
          </w:rPr>
          <w:fldChar w:fldCharType="separate"/>
        </w:r>
        <w:r>
          <w:rPr>
            <w:noProof/>
            <w:webHidden/>
          </w:rPr>
          <w:t>5</w:t>
        </w:r>
        <w:r>
          <w:rPr>
            <w:noProof/>
            <w:webHidden/>
          </w:rPr>
          <w:fldChar w:fldCharType="end"/>
        </w:r>
      </w:hyperlink>
    </w:p>
    <w:p w:rsidR="0063527E" w:rsidRDefault="0063527E">
      <w:pPr>
        <w:pStyle w:val="Inhopg2"/>
        <w:tabs>
          <w:tab w:val="right" w:leader="dot" w:pos="9056"/>
        </w:tabs>
        <w:rPr>
          <w:rFonts w:eastAsiaTheme="minorEastAsia"/>
          <w:noProof/>
          <w:lang w:eastAsia="nl-NL"/>
        </w:rPr>
      </w:pPr>
      <w:hyperlink w:anchor="_Toc56333186" w:history="1">
        <w:r w:rsidRPr="004E3D87">
          <w:rPr>
            <w:rStyle w:val="Hyperlink"/>
            <w:noProof/>
            <w:lang w:val="en-US"/>
          </w:rPr>
          <w:t>12. Special personal data</w:t>
        </w:r>
        <w:r>
          <w:rPr>
            <w:noProof/>
            <w:webHidden/>
          </w:rPr>
          <w:tab/>
        </w:r>
        <w:r>
          <w:rPr>
            <w:noProof/>
            <w:webHidden/>
          </w:rPr>
          <w:fldChar w:fldCharType="begin"/>
        </w:r>
        <w:r>
          <w:rPr>
            <w:noProof/>
            <w:webHidden/>
          </w:rPr>
          <w:instrText xml:space="preserve"> PAGEREF _Toc56333186 \h </w:instrText>
        </w:r>
        <w:r>
          <w:rPr>
            <w:noProof/>
            <w:webHidden/>
          </w:rPr>
        </w:r>
        <w:r>
          <w:rPr>
            <w:noProof/>
            <w:webHidden/>
          </w:rPr>
          <w:fldChar w:fldCharType="separate"/>
        </w:r>
        <w:r>
          <w:rPr>
            <w:noProof/>
            <w:webHidden/>
          </w:rPr>
          <w:t>5</w:t>
        </w:r>
        <w:r>
          <w:rPr>
            <w:noProof/>
            <w:webHidden/>
          </w:rPr>
          <w:fldChar w:fldCharType="end"/>
        </w:r>
      </w:hyperlink>
    </w:p>
    <w:p w:rsidR="0063527E" w:rsidRDefault="0063527E">
      <w:pPr>
        <w:pStyle w:val="Inhopg2"/>
        <w:tabs>
          <w:tab w:val="right" w:leader="dot" w:pos="9056"/>
        </w:tabs>
        <w:rPr>
          <w:rFonts w:eastAsiaTheme="minorEastAsia"/>
          <w:noProof/>
          <w:lang w:eastAsia="nl-NL"/>
        </w:rPr>
      </w:pPr>
      <w:hyperlink w:anchor="_Toc56333187" w:history="1">
        <w:r w:rsidRPr="004E3D87">
          <w:rPr>
            <w:rStyle w:val="Hyperlink"/>
            <w:noProof/>
            <w:lang w:val="en-US"/>
          </w:rPr>
          <w:t>13. Purpose limitation</w:t>
        </w:r>
        <w:r>
          <w:rPr>
            <w:noProof/>
            <w:webHidden/>
          </w:rPr>
          <w:tab/>
        </w:r>
        <w:r>
          <w:rPr>
            <w:noProof/>
            <w:webHidden/>
          </w:rPr>
          <w:fldChar w:fldCharType="begin"/>
        </w:r>
        <w:r>
          <w:rPr>
            <w:noProof/>
            <w:webHidden/>
          </w:rPr>
          <w:instrText xml:space="preserve"> PAGEREF _Toc56333187 \h </w:instrText>
        </w:r>
        <w:r>
          <w:rPr>
            <w:noProof/>
            <w:webHidden/>
          </w:rPr>
        </w:r>
        <w:r>
          <w:rPr>
            <w:noProof/>
            <w:webHidden/>
          </w:rPr>
          <w:fldChar w:fldCharType="separate"/>
        </w:r>
        <w:r>
          <w:rPr>
            <w:noProof/>
            <w:webHidden/>
          </w:rPr>
          <w:t>5</w:t>
        </w:r>
        <w:r>
          <w:rPr>
            <w:noProof/>
            <w:webHidden/>
          </w:rPr>
          <w:fldChar w:fldCharType="end"/>
        </w:r>
      </w:hyperlink>
    </w:p>
    <w:p w:rsidR="0063527E" w:rsidRDefault="0063527E">
      <w:pPr>
        <w:pStyle w:val="Inhopg2"/>
        <w:tabs>
          <w:tab w:val="right" w:leader="dot" w:pos="9056"/>
        </w:tabs>
        <w:rPr>
          <w:rFonts w:eastAsiaTheme="minorEastAsia"/>
          <w:noProof/>
          <w:lang w:eastAsia="nl-NL"/>
        </w:rPr>
      </w:pPr>
      <w:hyperlink w:anchor="_Toc56333188" w:history="1">
        <w:r w:rsidRPr="004E3D87">
          <w:rPr>
            <w:rStyle w:val="Hyperlink"/>
            <w:noProof/>
            <w:lang w:val="en-US"/>
          </w:rPr>
          <w:t>14. Necessity and proportionality</w:t>
        </w:r>
        <w:r>
          <w:rPr>
            <w:noProof/>
            <w:webHidden/>
          </w:rPr>
          <w:tab/>
        </w:r>
        <w:r>
          <w:rPr>
            <w:noProof/>
            <w:webHidden/>
          </w:rPr>
          <w:fldChar w:fldCharType="begin"/>
        </w:r>
        <w:r>
          <w:rPr>
            <w:noProof/>
            <w:webHidden/>
          </w:rPr>
          <w:instrText xml:space="preserve"> PAGEREF _Toc56333188 \h </w:instrText>
        </w:r>
        <w:r>
          <w:rPr>
            <w:noProof/>
            <w:webHidden/>
          </w:rPr>
        </w:r>
        <w:r>
          <w:rPr>
            <w:noProof/>
            <w:webHidden/>
          </w:rPr>
          <w:fldChar w:fldCharType="separate"/>
        </w:r>
        <w:r>
          <w:rPr>
            <w:noProof/>
            <w:webHidden/>
          </w:rPr>
          <w:t>5</w:t>
        </w:r>
        <w:r>
          <w:rPr>
            <w:noProof/>
            <w:webHidden/>
          </w:rPr>
          <w:fldChar w:fldCharType="end"/>
        </w:r>
      </w:hyperlink>
    </w:p>
    <w:p w:rsidR="0063527E" w:rsidRDefault="0063527E">
      <w:pPr>
        <w:pStyle w:val="Inhopg3"/>
        <w:tabs>
          <w:tab w:val="right" w:leader="dot" w:pos="9056"/>
        </w:tabs>
        <w:rPr>
          <w:rFonts w:eastAsiaTheme="minorEastAsia"/>
          <w:noProof/>
          <w:lang w:eastAsia="nl-NL"/>
        </w:rPr>
      </w:pPr>
      <w:hyperlink w:anchor="_Toc56333189" w:history="1">
        <w:r w:rsidRPr="004E3D87">
          <w:rPr>
            <w:rStyle w:val="Hyperlink"/>
            <w:noProof/>
            <w:lang w:val="en-US"/>
          </w:rPr>
          <w:t>a. Proportionality</w:t>
        </w:r>
        <w:r>
          <w:rPr>
            <w:noProof/>
            <w:webHidden/>
          </w:rPr>
          <w:tab/>
        </w:r>
        <w:r>
          <w:rPr>
            <w:noProof/>
            <w:webHidden/>
          </w:rPr>
          <w:fldChar w:fldCharType="begin"/>
        </w:r>
        <w:r>
          <w:rPr>
            <w:noProof/>
            <w:webHidden/>
          </w:rPr>
          <w:instrText xml:space="preserve"> PAGEREF _Toc56333189 \h </w:instrText>
        </w:r>
        <w:r>
          <w:rPr>
            <w:noProof/>
            <w:webHidden/>
          </w:rPr>
        </w:r>
        <w:r>
          <w:rPr>
            <w:noProof/>
            <w:webHidden/>
          </w:rPr>
          <w:fldChar w:fldCharType="separate"/>
        </w:r>
        <w:r>
          <w:rPr>
            <w:noProof/>
            <w:webHidden/>
          </w:rPr>
          <w:t>5</w:t>
        </w:r>
        <w:r>
          <w:rPr>
            <w:noProof/>
            <w:webHidden/>
          </w:rPr>
          <w:fldChar w:fldCharType="end"/>
        </w:r>
      </w:hyperlink>
    </w:p>
    <w:p w:rsidR="0063527E" w:rsidRDefault="0063527E">
      <w:pPr>
        <w:pStyle w:val="Inhopg3"/>
        <w:tabs>
          <w:tab w:val="right" w:leader="dot" w:pos="9056"/>
        </w:tabs>
        <w:rPr>
          <w:rFonts w:eastAsiaTheme="minorEastAsia"/>
          <w:noProof/>
          <w:lang w:eastAsia="nl-NL"/>
        </w:rPr>
      </w:pPr>
      <w:hyperlink w:anchor="_Toc56333190" w:history="1">
        <w:r w:rsidRPr="004E3D87">
          <w:rPr>
            <w:rStyle w:val="Hyperlink"/>
            <w:noProof/>
            <w:lang w:val="en-US"/>
          </w:rPr>
          <w:t>b. Subsidiarity</w:t>
        </w:r>
        <w:r>
          <w:rPr>
            <w:noProof/>
            <w:webHidden/>
          </w:rPr>
          <w:tab/>
        </w:r>
        <w:r>
          <w:rPr>
            <w:noProof/>
            <w:webHidden/>
          </w:rPr>
          <w:fldChar w:fldCharType="begin"/>
        </w:r>
        <w:r>
          <w:rPr>
            <w:noProof/>
            <w:webHidden/>
          </w:rPr>
          <w:instrText xml:space="preserve"> PAGEREF _Toc56333190 \h </w:instrText>
        </w:r>
        <w:r>
          <w:rPr>
            <w:noProof/>
            <w:webHidden/>
          </w:rPr>
        </w:r>
        <w:r>
          <w:rPr>
            <w:noProof/>
            <w:webHidden/>
          </w:rPr>
          <w:fldChar w:fldCharType="separate"/>
        </w:r>
        <w:r>
          <w:rPr>
            <w:noProof/>
            <w:webHidden/>
          </w:rPr>
          <w:t>5</w:t>
        </w:r>
        <w:r>
          <w:rPr>
            <w:noProof/>
            <w:webHidden/>
          </w:rPr>
          <w:fldChar w:fldCharType="end"/>
        </w:r>
      </w:hyperlink>
    </w:p>
    <w:p w:rsidR="0063527E" w:rsidRDefault="0063527E">
      <w:pPr>
        <w:pStyle w:val="Inhopg2"/>
        <w:tabs>
          <w:tab w:val="right" w:leader="dot" w:pos="9056"/>
        </w:tabs>
        <w:rPr>
          <w:rFonts w:eastAsiaTheme="minorEastAsia"/>
          <w:noProof/>
          <w:lang w:eastAsia="nl-NL"/>
        </w:rPr>
      </w:pPr>
      <w:hyperlink w:anchor="_Toc56333191" w:history="1">
        <w:r w:rsidRPr="004E3D87">
          <w:rPr>
            <w:rStyle w:val="Hyperlink"/>
            <w:noProof/>
            <w:lang w:val="en-US"/>
          </w:rPr>
          <w:t>15. Rights of data subjects</w:t>
        </w:r>
        <w:r>
          <w:rPr>
            <w:noProof/>
            <w:webHidden/>
          </w:rPr>
          <w:tab/>
        </w:r>
        <w:r>
          <w:rPr>
            <w:noProof/>
            <w:webHidden/>
          </w:rPr>
          <w:fldChar w:fldCharType="begin"/>
        </w:r>
        <w:r>
          <w:rPr>
            <w:noProof/>
            <w:webHidden/>
          </w:rPr>
          <w:instrText xml:space="preserve"> PAGEREF _Toc56333191 \h </w:instrText>
        </w:r>
        <w:r>
          <w:rPr>
            <w:noProof/>
            <w:webHidden/>
          </w:rPr>
        </w:r>
        <w:r>
          <w:rPr>
            <w:noProof/>
            <w:webHidden/>
          </w:rPr>
          <w:fldChar w:fldCharType="separate"/>
        </w:r>
        <w:r>
          <w:rPr>
            <w:noProof/>
            <w:webHidden/>
          </w:rPr>
          <w:t>5</w:t>
        </w:r>
        <w:r>
          <w:rPr>
            <w:noProof/>
            <w:webHidden/>
          </w:rPr>
          <w:fldChar w:fldCharType="end"/>
        </w:r>
      </w:hyperlink>
    </w:p>
    <w:p w:rsidR="0063527E" w:rsidRDefault="0063527E">
      <w:pPr>
        <w:pStyle w:val="Inhopg1"/>
        <w:tabs>
          <w:tab w:val="right" w:leader="dot" w:pos="9056"/>
        </w:tabs>
        <w:rPr>
          <w:rFonts w:eastAsiaTheme="minorEastAsia"/>
          <w:noProof/>
          <w:lang w:eastAsia="nl-NL"/>
        </w:rPr>
      </w:pPr>
      <w:hyperlink w:anchor="_Toc56333192" w:history="1">
        <w:r w:rsidRPr="004E3D87">
          <w:rPr>
            <w:rStyle w:val="Hyperlink"/>
            <w:noProof/>
            <w:lang w:val="en-US"/>
          </w:rPr>
          <w:t>Part C: Description and assessment of risks for those involved</w:t>
        </w:r>
        <w:r>
          <w:rPr>
            <w:noProof/>
            <w:webHidden/>
          </w:rPr>
          <w:tab/>
        </w:r>
        <w:r>
          <w:rPr>
            <w:noProof/>
            <w:webHidden/>
          </w:rPr>
          <w:fldChar w:fldCharType="begin"/>
        </w:r>
        <w:r>
          <w:rPr>
            <w:noProof/>
            <w:webHidden/>
          </w:rPr>
          <w:instrText xml:space="preserve"> PAGEREF _Toc56333192 \h </w:instrText>
        </w:r>
        <w:r>
          <w:rPr>
            <w:noProof/>
            <w:webHidden/>
          </w:rPr>
        </w:r>
        <w:r>
          <w:rPr>
            <w:noProof/>
            <w:webHidden/>
          </w:rPr>
          <w:fldChar w:fldCharType="separate"/>
        </w:r>
        <w:r>
          <w:rPr>
            <w:noProof/>
            <w:webHidden/>
          </w:rPr>
          <w:t>5</w:t>
        </w:r>
        <w:r>
          <w:rPr>
            <w:noProof/>
            <w:webHidden/>
          </w:rPr>
          <w:fldChar w:fldCharType="end"/>
        </w:r>
      </w:hyperlink>
    </w:p>
    <w:p w:rsidR="0063527E" w:rsidRDefault="0063527E">
      <w:pPr>
        <w:pStyle w:val="Inhopg2"/>
        <w:tabs>
          <w:tab w:val="right" w:leader="dot" w:pos="9056"/>
        </w:tabs>
        <w:rPr>
          <w:rFonts w:eastAsiaTheme="minorEastAsia"/>
          <w:noProof/>
          <w:lang w:eastAsia="nl-NL"/>
        </w:rPr>
      </w:pPr>
      <w:hyperlink w:anchor="_Toc56333193" w:history="1">
        <w:r w:rsidRPr="004E3D87">
          <w:rPr>
            <w:rStyle w:val="Hyperlink"/>
            <w:noProof/>
            <w:lang w:val="en-US"/>
          </w:rPr>
          <w:t>16. Risks</w:t>
        </w:r>
        <w:r>
          <w:rPr>
            <w:noProof/>
            <w:webHidden/>
          </w:rPr>
          <w:tab/>
        </w:r>
        <w:r>
          <w:rPr>
            <w:noProof/>
            <w:webHidden/>
          </w:rPr>
          <w:fldChar w:fldCharType="begin"/>
        </w:r>
        <w:r>
          <w:rPr>
            <w:noProof/>
            <w:webHidden/>
          </w:rPr>
          <w:instrText xml:space="preserve"> PAGEREF _Toc56333193 \h </w:instrText>
        </w:r>
        <w:r>
          <w:rPr>
            <w:noProof/>
            <w:webHidden/>
          </w:rPr>
        </w:r>
        <w:r>
          <w:rPr>
            <w:noProof/>
            <w:webHidden/>
          </w:rPr>
          <w:fldChar w:fldCharType="separate"/>
        </w:r>
        <w:r>
          <w:rPr>
            <w:noProof/>
            <w:webHidden/>
          </w:rPr>
          <w:t>5</w:t>
        </w:r>
        <w:r>
          <w:rPr>
            <w:noProof/>
            <w:webHidden/>
          </w:rPr>
          <w:fldChar w:fldCharType="end"/>
        </w:r>
      </w:hyperlink>
    </w:p>
    <w:p w:rsidR="0063527E" w:rsidRDefault="0063527E">
      <w:pPr>
        <w:pStyle w:val="Inhopg3"/>
        <w:tabs>
          <w:tab w:val="right" w:leader="dot" w:pos="9056"/>
        </w:tabs>
        <w:rPr>
          <w:rFonts w:eastAsiaTheme="minorEastAsia"/>
          <w:noProof/>
          <w:lang w:eastAsia="nl-NL"/>
        </w:rPr>
      </w:pPr>
      <w:hyperlink w:anchor="_Toc56333194" w:history="1">
        <w:r w:rsidRPr="004E3D87">
          <w:rPr>
            <w:rStyle w:val="Hyperlink"/>
            <w:noProof/>
            <w:lang w:val="en-US"/>
          </w:rPr>
          <w:t>a. The data processing can have negative consequences for the rights and freedoms</w:t>
        </w:r>
        <w:r w:rsidRPr="004E3D87">
          <w:rPr>
            <w:rStyle w:val="Hyperlink"/>
            <w:noProof/>
          </w:rPr>
          <w:t>;</w:t>
        </w:r>
        <w:r w:rsidRPr="004E3D87">
          <w:rPr>
            <w:rStyle w:val="Hyperlink"/>
            <w:noProof/>
            <w:lang w:val="en-US"/>
          </w:rPr>
          <w:t xml:space="preserve"> of the data subject;</w:t>
        </w:r>
        <w:r>
          <w:rPr>
            <w:noProof/>
            <w:webHidden/>
          </w:rPr>
          <w:tab/>
        </w:r>
        <w:r>
          <w:rPr>
            <w:noProof/>
            <w:webHidden/>
          </w:rPr>
          <w:fldChar w:fldCharType="begin"/>
        </w:r>
        <w:r>
          <w:rPr>
            <w:noProof/>
            <w:webHidden/>
          </w:rPr>
          <w:instrText xml:space="preserve"> PAGEREF _Toc56333194 \h </w:instrText>
        </w:r>
        <w:r>
          <w:rPr>
            <w:noProof/>
            <w:webHidden/>
          </w:rPr>
        </w:r>
        <w:r>
          <w:rPr>
            <w:noProof/>
            <w:webHidden/>
          </w:rPr>
          <w:fldChar w:fldCharType="separate"/>
        </w:r>
        <w:r>
          <w:rPr>
            <w:noProof/>
            <w:webHidden/>
          </w:rPr>
          <w:t>5</w:t>
        </w:r>
        <w:r>
          <w:rPr>
            <w:noProof/>
            <w:webHidden/>
          </w:rPr>
          <w:fldChar w:fldCharType="end"/>
        </w:r>
      </w:hyperlink>
    </w:p>
    <w:p w:rsidR="0063527E" w:rsidRDefault="0063527E">
      <w:pPr>
        <w:pStyle w:val="Inhopg3"/>
        <w:tabs>
          <w:tab w:val="right" w:leader="dot" w:pos="9056"/>
        </w:tabs>
        <w:rPr>
          <w:rFonts w:eastAsiaTheme="minorEastAsia"/>
          <w:noProof/>
          <w:lang w:eastAsia="nl-NL"/>
        </w:rPr>
      </w:pPr>
      <w:hyperlink w:anchor="_Toc56333195" w:history="1">
        <w:r w:rsidRPr="004E3D87">
          <w:rPr>
            <w:rStyle w:val="Hyperlink"/>
            <w:noProof/>
            <w:lang w:val="en-US"/>
          </w:rPr>
          <w:t>b. The origin of these consequences;</w:t>
        </w:r>
        <w:r>
          <w:rPr>
            <w:noProof/>
            <w:webHidden/>
          </w:rPr>
          <w:tab/>
        </w:r>
        <w:r>
          <w:rPr>
            <w:noProof/>
            <w:webHidden/>
          </w:rPr>
          <w:fldChar w:fldCharType="begin"/>
        </w:r>
        <w:r>
          <w:rPr>
            <w:noProof/>
            <w:webHidden/>
          </w:rPr>
          <w:instrText xml:space="preserve"> PAGEREF _Toc56333195 \h </w:instrText>
        </w:r>
        <w:r>
          <w:rPr>
            <w:noProof/>
            <w:webHidden/>
          </w:rPr>
        </w:r>
        <w:r>
          <w:rPr>
            <w:noProof/>
            <w:webHidden/>
          </w:rPr>
          <w:fldChar w:fldCharType="separate"/>
        </w:r>
        <w:r>
          <w:rPr>
            <w:noProof/>
            <w:webHidden/>
          </w:rPr>
          <w:t>5</w:t>
        </w:r>
        <w:r>
          <w:rPr>
            <w:noProof/>
            <w:webHidden/>
          </w:rPr>
          <w:fldChar w:fldCharType="end"/>
        </w:r>
      </w:hyperlink>
    </w:p>
    <w:p w:rsidR="0063527E" w:rsidRDefault="0063527E">
      <w:pPr>
        <w:pStyle w:val="Inhopg3"/>
        <w:tabs>
          <w:tab w:val="right" w:leader="dot" w:pos="9056"/>
        </w:tabs>
        <w:rPr>
          <w:rFonts w:eastAsiaTheme="minorEastAsia"/>
          <w:noProof/>
          <w:lang w:eastAsia="nl-NL"/>
        </w:rPr>
      </w:pPr>
      <w:hyperlink w:anchor="_Toc56333196" w:history="1">
        <w:r w:rsidRPr="004E3D87">
          <w:rPr>
            <w:rStyle w:val="Hyperlink"/>
            <w:noProof/>
            <w:lang w:val="en-US"/>
          </w:rPr>
          <w:t>c. The likelihood (chance) that these consequences will occur;</w:t>
        </w:r>
        <w:r>
          <w:rPr>
            <w:noProof/>
            <w:webHidden/>
          </w:rPr>
          <w:tab/>
        </w:r>
        <w:r>
          <w:rPr>
            <w:noProof/>
            <w:webHidden/>
          </w:rPr>
          <w:fldChar w:fldCharType="begin"/>
        </w:r>
        <w:r>
          <w:rPr>
            <w:noProof/>
            <w:webHidden/>
          </w:rPr>
          <w:instrText xml:space="preserve"> PAGEREF _Toc56333196 \h </w:instrText>
        </w:r>
        <w:r>
          <w:rPr>
            <w:noProof/>
            <w:webHidden/>
          </w:rPr>
        </w:r>
        <w:r>
          <w:rPr>
            <w:noProof/>
            <w:webHidden/>
          </w:rPr>
          <w:fldChar w:fldCharType="separate"/>
        </w:r>
        <w:r>
          <w:rPr>
            <w:noProof/>
            <w:webHidden/>
          </w:rPr>
          <w:t>5</w:t>
        </w:r>
        <w:r>
          <w:rPr>
            <w:noProof/>
            <w:webHidden/>
          </w:rPr>
          <w:fldChar w:fldCharType="end"/>
        </w:r>
      </w:hyperlink>
    </w:p>
    <w:p w:rsidR="0063527E" w:rsidRDefault="0063527E">
      <w:pPr>
        <w:pStyle w:val="Inhopg3"/>
        <w:tabs>
          <w:tab w:val="right" w:leader="dot" w:pos="9056"/>
        </w:tabs>
        <w:rPr>
          <w:rFonts w:eastAsiaTheme="minorEastAsia"/>
          <w:noProof/>
          <w:lang w:eastAsia="nl-NL"/>
        </w:rPr>
      </w:pPr>
      <w:hyperlink w:anchor="_Toc56333197" w:history="1">
        <w:r w:rsidRPr="004E3D87">
          <w:rPr>
            <w:rStyle w:val="Hyperlink"/>
            <w:noProof/>
            <w:lang w:val="en-US"/>
          </w:rPr>
          <w:t>d. The severity (impact) of these consequences for those involved when they occur.</w:t>
        </w:r>
        <w:r>
          <w:rPr>
            <w:noProof/>
            <w:webHidden/>
          </w:rPr>
          <w:tab/>
        </w:r>
        <w:r>
          <w:rPr>
            <w:noProof/>
            <w:webHidden/>
          </w:rPr>
          <w:fldChar w:fldCharType="begin"/>
        </w:r>
        <w:r>
          <w:rPr>
            <w:noProof/>
            <w:webHidden/>
          </w:rPr>
          <w:instrText xml:space="preserve"> PAGEREF _Toc56333197 \h </w:instrText>
        </w:r>
        <w:r>
          <w:rPr>
            <w:noProof/>
            <w:webHidden/>
          </w:rPr>
        </w:r>
        <w:r>
          <w:rPr>
            <w:noProof/>
            <w:webHidden/>
          </w:rPr>
          <w:fldChar w:fldCharType="separate"/>
        </w:r>
        <w:r>
          <w:rPr>
            <w:noProof/>
            <w:webHidden/>
          </w:rPr>
          <w:t>5</w:t>
        </w:r>
        <w:r>
          <w:rPr>
            <w:noProof/>
            <w:webHidden/>
          </w:rPr>
          <w:fldChar w:fldCharType="end"/>
        </w:r>
      </w:hyperlink>
    </w:p>
    <w:p w:rsidR="0063527E" w:rsidRDefault="0063527E">
      <w:pPr>
        <w:pStyle w:val="Inhopg1"/>
        <w:tabs>
          <w:tab w:val="right" w:leader="dot" w:pos="9056"/>
        </w:tabs>
        <w:rPr>
          <w:rFonts w:eastAsiaTheme="minorEastAsia"/>
          <w:noProof/>
          <w:lang w:eastAsia="nl-NL"/>
        </w:rPr>
      </w:pPr>
      <w:hyperlink w:anchor="_Toc56333198" w:history="1">
        <w:r w:rsidRPr="004E3D87">
          <w:rPr>
            <w:rStyle w:val="Hyperlink"/>
            <w:noProof/>
            <w:lang w:val="en-US"/>
          </w:rPr>
          <w:t>Part D: Description of proposed measures</w:t>
        </w:r>
        <w:r>
          <w:rPr>
            <w:noProof/>
            <w:webHidden/>
          </w:rPr>
          <w:tab/>
        </w:r>
        <w:r>
          <w:rPr>
            <w:noProof/>
            <w:webHidden/>
          </w:rPr>
          <w:fldChar w:fldCharType="begin"/>
        </w:r>
        <w:r>
          <w:rPr>
            <w:noProof/>
            <w:webHidden/>
          </w:rPr>
          <w:instrText xml:space="preserve"> PAGEREF _Toc56333198 \h </w:instrText>
        </w:r>
        <w:r>
          <w:rPr>
            <w:noProof/>
            <w:webHidden/>
          </w:rPr>
        </w:r>
        <w:r>
          <w:rPr>
            <w:noProof/>
            <w:webHidden/>
          </w:rPr>
          <w:fldChar w:fldCharType="separate"/>
        </w:r>
        <w:r>
          <w:rPr>
            <w:noProof/>
            <w:webHidden/>
          </w:rPr>
          <w:t>6</w:t>
        </w:r>
        <w:r>
          <w:rPr>
            <w:noProof/>
            <w:webHidden/>
          </w:rPr>
          <w:fldChar w:fldCharType="end"/>
        </w:r>
      </w:hyperlink>
    </w:p>
    <w:p w:rsidR="0063527E" w:rsidRDefault="0063527E">
      <w:pPr>
        <w:pStyle w:val="Inhopg2"/>
        <w:tabs>
          <w:tab w:val="right" w:leader="dot" w:pos="9056"/>
        </w:tabs>
        <w:rPr>
          <w:rFonts w:eastAsiaTheme="minorEastAsia"/>
          <w:noProof/>
          <w:lang w:eastAsia="nl-NL"/>
        </w:rPr>
      </w:pPr>
      <w:hyperlink w:anchor="_Toc56333199" w:history="1">
        <w:r w:rsidRPr="004E3D87">
          <w:rPr>
            <w:rStyle w:val="Hyperlink"/>
            <w:noProof/>
          </w:rPr>
          <w:t>17. Measures</w:t>
        </w:r>
        <w:r>
          <w:rPr>
            <w:noProof/>
            <w:webHidden/>
          </w:rPr>
          <w:tab/>
        </w:r>
        <w:r>
          <w:rPr>
            <w:noProof/>
            <w:webHidden/>
          </w:rPr>
          <w:fldChar w:fldCharType="begin"/>
        </w:r>
        <w:r>
          <w:rPr>
            <w:noProof/>
            <w:webHidden/>
          </w:rPr>
          <w:instrText xml:space="preserve"> PAGEREF _Toc56333199 \h </w:instrText>
        </w:r>
        <w:r>
          <w:rPr>
            <w:noProof/>
            <w:webHidden/>
          </w:rPr>
        </w:r>
        <w:r>
          <w:rPr>
            <w:noProof/>
            <w:webHidden/>
          </w:rPr>
          <w:fldChar w:fldCharType="separate"/>
        </w:r>
        <w:r>
          <w:rPr>
            <w:noProof/>
            <w:webHidden/>
          </w:rPr>
          <w:t>6</w:t>
        </w:r>
        <w:r>
          <w:rPr>
            <w:noProof/>
            <w:webHidden/>
          </w:rPr>
          <w:fldChar w:fldCharType="end"/>
        </w:r>
      </w:hyperlink>
    </w:p>
    <w:p w:rsidR="007526DC" w:rsidRDefault="007526DC" w:rsidP="00F049EC">
      <w:pPr>
        <w:tabs>
          <w:tab w:val="left" w:pos="5447"/>
        </w:tabs>
        <w:rPr>
          <w:b/>
          <w:bCs/>
          <w:lang w:val="en-US"/>
        </w:rPr>
      </w:pPr>
      <w:r>
        <w:rPr>
          <w:b/>
          <w:bCs/>
          <w:lang w:val="en-US"/>
        </w:rPr>
        <w:fldChar w:fldCharType="end"/>
      </w:r>
    </w:p>
    <w:p w:rsidR="007526DC" w:rsidRDefault="007526DC" w:rsidP="00F049EC">
      <w:pPr>
        <w:tabs>
          <w:tab w:val="left" w:pos="5447"/>
        </w:tabs>
        <w:rPr>
          <w:b/>
          <w:bCs/>
          <w:lang w:val="en-US"/>
        </w:rPr>
      </w:pPr>
    </w:p>
    <w:p w:rsidR="007526DC" w:rsidRDefault="007526DC" w:rsidP="00F049EC">
      <w:pPr>
        <w:tabs>
          <w:tab w:val="left" w:pos="5447"/>
        </w:tabs>
        <w:rPr>
          <w:b/>
          <w:bCs/>
          <w:lang w:val="en-US"/>
        </w:rPr>
      </w:pPr>
    </w:p>
    <w:p w:rsidR="007526DC" w:rsidRDefault="007526DC" w:rsidP="00F049EC">
      <w:pPr>
        <w:tabs>
          <w:tab w:val="left" w:pos="5447"/>
        </w:tabs>
        <w:rPr>
          <w:b/>
          <w:bCs/>
          <w:lang w:val="en-US"/>
        </w:rPr>
      </w:pPr>
    </w:p>
    <w:p w:rsidR="007526DC" w:rsidRDefault="007526DC" w:rsidP="00F049EC">
      <w:pPr>
        <w:tabs>
          <w:tab w:val="left" w:pos="5447"/>
        </w:tabs>
        <w:rPr>
          <w:b/>
          <w:bCs/>
          <w:lang w:val="en-US"/>
        </w:rPr>
      </w:pPr>
    </w:p>
    <w:p w:rsidR="007526DC" w:rsidRDefault="007526DC" w:rsidP="00F049EC">
      <w:pPr>
        <w:tabs>
          <w:tab w:val="left" w:pos="5447"/>
        </w:tabs>
        <w:rPr>
          <w:b/>
          <w:bCs/>
          <w:lang w:val="en-US"/>
        </w:rPr>
      </w:pPr>
    </w:p>
    <w:p w:rsidR="00F049EC" w:rsidRPr="00DF07D4" w:rsidRDefault="00F049EC" w:rsidP="0063527E">
      <w:pPr>
        <w:pStyle w:val="Kop1"/>
        <w:rPr>
          <w:lang w:val="en-US"/>
        </w:rPr>
      </w:pPr>
      <w:bookmarkStart w:id="0" w:name="_Toc56333173"/>
      <w:r w:rsidRPr="00DF07D4">
        <w:rPr>
          <w:lang w:val="en-US"/>
        </w:rPr>
        <w:lastRenderedPageBreak/>
        <w:t>Part A</w:t>
      </w:r>
      <w:r w:rsidR="0063527E">
        <w:rPr>
          <w:lang w:val="en-US"/>
        </w:rPr>
        <w:t>:</w:t>
      </w:r>
      <w:r w:rsidRPr="00DF07D4">
        <w:rPr>
          <w:lang w:val="en-US"/>
        </w:rPr>
        <w:t xml:space="preserve"> Des</w:t>
      </w:r>
      <w:r>
        <w:rPr>
          <w:lang w:val="en-US"/>
        </w:rPr>
        <w:t>c</w:t>
      </w:r>
      <w:r w:rsidRPr="00DF07D4">
        <w:rPr>
          <w:lang w:val="en-US"/>
        </w:rPr>
        <w:t>ription characteristics data processing</w:t>
      </w:r>
      <w:bookmarkEnd w:id="0"/>
      <w:r w:rsidRPr="00DF07D4">
        <w:rPr>
          <w:lang w:val="en-US"/>
        </w:rPr>
        <w:t xml:space="preserve"> </w:t>
      </w:r>
    </w:p>
    <w:p w:rsidR="00F049EC" w:rsidRPr="004E4950" w:rsidRDefault="007526DC" w:rsidP="007526DC">
      <w:pPr>
        <w:pStyle w:val="Kop2"/>
        <w:rPr>
          <w:lang w:val="en-US"/>
        </w:rPr>
      </w:pPr>
      <w:bookmarkStart w:id="1" w:name="_Toc56333174"/>
      <w:r>
        <w:rPr>
          <w:lang w:val="en-US"/>
        </w:rPr>
        <w:t xml:space="preserve">1. </w:t>
      </w:r>
      <w:r w:rsidR="00F049EC" w:rsidRPr="004E4950">
        <w:rPr>
          <w:lang w:val="en-US"/>
        </w:rPr>
        <w:t>Proposal</w:t>
      </w:r>
      <w:bookmarkEnd w:id="1"/>
    </w:p>
    <w:p w:rsidR="00F049EC" w:rsidRDefault="00F049EC" w:rsidP="00F049EC">
      <w:pPr>
        <w:rPr>
          <w:lang w:val="en-US"/>
        </w:rPr>
      </w:pPr>
      <w:r>
        <w:rPr>
          <w:lang w:val="en-US"/>
        </w:rPr>
        <w:t xml:space="preserve">This document will evaluate the impact on the privacy of user </w:t>
      </w:r>
      <w:r w:rsidRPr="00253582">
        <w:rPr>
          <w:lang w:val="en-US"/>
        </w:rPr>
        <w:t xml:space="preserve">of </w:t>
      </w:r>
      <w:r w:rsidR="00253582">
        <w:rPr>
          <w:lang w:val="en-US"/>
        </w:rPr>
        <w:t xml:space="preserve">the </w:t>
      </w:r>
      <w:r w:rsidR="00253582" w:rsidRPr="00253582">
        <w:rPr>
          <w:lang w:val="en-US"/>
        </w:rPr>
        <w:t>‘Citizen Arch’ protocol</w:t>
      </w:r>
      <w:r w:rsidRPr="00253582">
        <w:rPr>
          <w:lang w:val="en-US"/>
        </w:rPr>
        <w:t>. The</w:t>
      </w:r>
      <w:r>
        <w:rPr>
          <w:lang w:val="en-US"/>
        </w:rPr>
        <w:t xml:space="preserve"> evaluate will identify and adequately address all privacy concerns that were determined during the developing phase of [NAME] at Odyssey Momentum 2020.</w:t>
      </w:r>
    </w:p>
    <w:p w:rsidR="00F049EC" w:rsidRDefault="00F049EC" w:rsidP="00F049EC">
      <w:pPr>
        <w:rPr>
          <w:lang w:val="en-US"/>
        </w:rPr>
      </w:pPr>
    </w:p>
    <w:p w:rsidR="00F049EC" w:rsidRPr="00432083" w:rsidRDefault="00F049EC" w:rsidP="00F049EC">
      <w:pPr>
        <w:rPr>
          <w:lang w:val="en-US"/>
        </w:rPr>
      </w:pPr>
      <w:r>
        <w:rPr>
          <w:lang w:val="en-US"/>
        </w:rPr>
        <w:t xml:space="preserve">By conducting a Privacy Impact Assessment (PIA), team </w:t>
      </w:r>
      <w:proofErr w:type="spellStart"/>
      <w:r>
        <w:rPr>
          <w:lang w:val="en-US"/>
        </w:rPr>
        <w:t>Identifire</w:t>
      </w:r>
      <w:proofErr w:type="spellEnd"/>
      <w:r>
        <w:rPr>
          <w:lang w:val="en-US"/>
        </w:rPr>
        <w:t xml:space="preserve"> </w:t>
      </w:r>
      <w:r w:rsidR="007E5399">
        <w:rPr>
          <w:lang w:val="en-US"/>
        </w:rPr>
        <w:t>evaluates</w:t>
      </w:r>
      <w:r>
        <w:rPr>
          <w:lang w:val="en-US"/>
        </w:rPr>
        <w:t xml:space="preserve"> compliance with laws and regulations governing privacy and demonstrates the GDPR’s commitment to protect the privacy of any personal information we collect, </w:t>
      </w:r>
      <w:r w:rsidRPr="00A92EE2">
        <w:rPr>
          <w:color w:val="000000" w:themeColor="text1"/>
          <w:lang w:val="en-US"/>
        </w:rPr>
        <w:t xml:space="preserve">process and </w:t>
      </w:r>
      <w:r w:rsidRPr="00253582">
        <w:rPr>
          <w:color w:val="000000" w:themeColor="text1"/>
          <w:lang w:val="en-US"/>
        </w:rPr>
        <w:t xml:space="preserve">store. </w:t>
      </w:r>
    </w:p>
    <w:p w:rsidR="00F049EC" w:rsidRPr="00432083" w:rsidRDefault="00F049EC" w:rsidP="00F049EC">
      <w:pPr>
        <w:ind w:left="360"/>
        <w:rPr>
          <w:lang w:val="en-US"/>
        </w:rPr>
      </w:pPr>
    </w:p>
    <w:p w:rsidR="00F049EC" w:rsidRPr="004E4950" w:rsidRDefault="007526DC" w:rsidP="007526DC">
      <w:pPr>
        <w:pStyle w:val="Kop2"/>
        <w:rPr>
          <w:lang w:val="en-US"/>
        </w:rPr>
      </w:pPr>
      <w:bookmarkStart w:id="2" w:name="_Toc56333175"/>
      <w:r>
        <w:rPr>
          <w:lang w:val="en-US"/>
        </w:rPr>
        <w:t xml:space="preserve">2. </w:t>
      </w:r>
      <w:r w:rsidR="00F049EC" w:rsidRPr="004E4950">
        <w:rPr>
          <w:lang w:val="en-US"/>
        </w:rPr>
        <w:t>Personal data</w:t>
      </w:r>
      <w:bookmarkEnd w:id="2"/>
    </w:p>
    <w:p w:rsidR="00F049EC" w:rsidRPr="00253582" w:rsidRDefault="00F049EC" w:rsidP="00F049EC">
      <w:pPr>
        <w:rPr>
          <w:rFonts w:ascii="Calibri" w:eastAsia="Times New Roman" w:hAnsi="Calibri" w:cs="Calibri"/>
          <w:lang w:val="en-US" w:eastAsia="nl-NL"/>
        </w:rPr>
      </w:pPr>
      <w:r w:rsidRPr="00A92EE2">
        <w:rPr>
          <w:rFonts w:ascii="Calibri" w:eastAsia="Times New Roman" w:hAnsi="Calibri" w:cs="Calibri"/>
          <w:lang w:val="en-US" w:eastAsia="nl-NL"/>
        </w:rPr>
        <w:t xml:space="preserve">Personal data is understood as </w:t>
      </w:r>
      <w:r>
        <w:rPr>
          <w:rFonts w:ascii="Calibri" w:eastAsia="Times New Roman" w:hAnsi="Calibri" w:cs="Calibri"/>
          <w:lang w:val="en-US" w:eastAsia="nl-NL"/>
        </w:rPr>
        <w:t xml:space="preserve">information in an IT system or online collection that directly identifies an individual. </w:t>
      </w:r>
      <w:r w:rsidR="00253582">
        <w:rPr>
          <w:lang w:val="en-US"/>
        </w:rPr>
        <w:t xml:space="preserve">the </w:t>
      </w:r>
      <w:r w:rsidR="00253582" w:rsidRPr="00253582">
        <w:rPr>
          <w:lang w:val="en-US"/>
        </w:rPr>
        <w:t>‘Citizen Arch’ protocol</w:t>
      </w:r>
      <w:r w:rsidR="00253582" w:rsidRPr="00253582">
        <w:rPr>
          <w:rFonts w:ascii="Calibri" w:eastAsia="Times New Roman" w:hAnsi="Calibri" w:cs="Calibri"/>
          <w:lang w:val="en-US" w:eastAsia="nl-NL"/>
        </w:rPr>
        <w:t xml:space="preserve"> </w:t>
      </w:r>
      <w:r w:rsidRPr="00253582">
        <w:rPr>
          <w:rFonts w:ascii="Calibri" w:eastAsia="Times New Roman" w:hAnsi="Calibri" w:cs="Calibri"/>
          <w:lang w:val="en-US" w:eastAsia="nl-NL"/>
        </w:rPr>
        <w:t>processes personally identifiable information</w:t>
      </w:r>
      <w:r w:rsidR="0063527E" w:rsidRPr="00253582">
        <w:rPr>
          <w:rFonts w:ascii="Calibri" w:eastAsia="Times New Roman" w:hAnsi="Calibri" w:cs="Calibri"/>
          <w:lang w:val="en-US" w:eastAsia="nl-NL"/>
        </w:rPr>
        <w:t xml:space="preserve">, </w:t>
      </w:r>
      <w:proofErr w:type="spellStart"/>
      <w:r w:rsidR="0063527E" w:rsidRPr="00253582">
        <w:rPr>
          <w:rFonts w:ascii="Calibri" w:eastAsia="Times New Roman" w:hAnsi="Calibri" w:cs="Calibri"/>
          <w:lang w:val="en-US" w:eastAsia="nl-NL"/>
        </w:rPr>
        <w:t>herinafter</w:t>
      </w:r>
      <w:proofErr w:type="spellEnd"/>
      <w:r w:rsidR="0063527E" w:rsidRPr="00253582">
        <w:rPr>
          <w:rFonts w:ascii="Calibri" w:eastAsia="Times New Roman" w:hAnsi="Calibri" w:cs="Calibri"/>
          <w:lang w:val="en-US" w:eastAsia="nl-NL"/>
        </w:rPr>
        <w:t xml:space="preserve"> called PII</w:t>
      </w:r>
      <w:r w:rsidRPr="00253582">
        <w:rPr>
          <w:rFonts w:ascii="Calibri" w:eastAsia="Times New Roman" w:hAnsi="Calibri" w:cs="Calibri"/>
          <w:lang w:val="en-US" w:eastAsia="nl-NL"/>
        </w:rPr>
        <w:t>, namely:</w:t>
      </w:r>
    </w:p>
    <w:tbl>
      <w:tblPr>
        <w:tblStyle w:val="Tabelraster"/>
        <w:tblW w:w="0" w:type="auto"/>
        <w:tblLook w:val="04A0" w:firstRow="1" w:lastRow="0" w:firstColumn="1" w:lastColumn="0" w:noHBand="0" w:noVBand="1"/>
      </w:tblPr>
      <w:tblGrid>
        <w:gridCol w:w="3396"/>
        <w:gridCol w:w="5658"/>
      </w:tblGrid>
      <w:tr w:rsidR="000A5090" w:rsidRPr="007526DC" w:rsidTr="007526DC">
        <w:tc>
          <w:tcPr>
            <w:tcW w:w="3397" w:type="dxa"/>
          </w:tcPr>
          <w:p w:rsidR="000A5090" w:rsidRPr="0063527E" w:rsidRDefault="007526DC" w:rsidP="00F049EC">
            <w:pPr>
              <w:rPr>
                <w:rFonts w:ascii="Calibri" w:eastAsia="Times New Roman" w:hAnsi="Calibri" w:cs="Calibri"/>
                <w:b/>
                <w:bCs/>
                <w:lang w:eastAsia="nl-NL"/>
              </w:rPr>
            </w:pPr>
            <w:proofErr w:type="spellStart"/>
            <w:r w:rsidRPr="0063527E">
              <w:rPr>
                <w:rFonts w:ascii="Calibri" w:eastAsia="Times New Roman" w:hAnsi="Calibri" w:cs="Calibri"/>
                <w:b/>
                <w:bCs/>
                <w:lang w:eastAsia="nl-NL"/>
              </w:rPr>
              <w:t>Category</w:t>
            </w:r>
            <w:proofErr w:type="spellEnd"/>
            <w:r w:rsidRPr="0063527E">
              <w:rPr>
                <w:rFonts w:ascii="Calibri" w:eastAsia="Times New Roman" w:hAnsi="Calibri" w:cs="Calibri"/>
                <w:b/>
                <w:bCs/>
                <w:lang w:eastAsia="nl-NL"/>
              </w:rPr>
              <w:t xml:space="preserve"> PII</w:t>
            </w:r>
          </w:p>
        </w:tc>
        <w:tc>
          <w:tcPr>
            <w:tcW w:w="5659" w:type="dxa"/>
          </w:tcPr>
          <w:p w:rsidR="000A5090" w:rsidRPr="0063527E" w:rsidRDefault="007526DC" w:rsidP="00F049EC">
            <w:pPr>
              <w:rPr>
                <w:rFonts w:ascii="Calibri" w:eastAsia="Times New Roman" w:hAnsi="Calibri" w:cs="Calibri"/>
                <w:b/>
                <w:bCs/>
                <w:lang w:val="en-US" w:eastAsia="nl-NL"/>
              </w:rPr>
            </w:pPr>
            <w:r w:rsidRPr="0063527E">
              <w:rPr>
                <w:rFonts w:ascii="Calibri" w:eastAsia="Times New Roman" w:hAnsi="Calibri" w:cs="Calibri"/>
                <w:b/>
                <w:bCs/>
                <w:lang w:val="en-US" w:eastAsia="nl-NL"/>
              </w:rPr>
              <w:t>Collected, processed or stored PII</w:t>
            </w:r>
          </w:p>
        </w:tc>
      </w:tr>
      <w:tr w:rsidR="000A5090" w:rsidRPr="007526DC" w:rsidTr="007526DC">
        <w:tc>
          <w:tcPr>
            <w:tcW w:w="3397" w:type="dxa"/>
          </w:tcPr>
          <w:p w:rsidR="000A5090" w:rsidRPr="007526DC" w:rsidRDefault="007526DC" w:rsidP="007526DC">
            <w:pPr>
              <w:jc w:val="both"/>
              <w:rPr>
                <w:rFonts w:ascii="Calibri" w:eastAsia="Times New Roman" w:hAnsi="Calibri" w:cs="Calibri"/>
                <w:lang w:val="en-US" w:eastAsia="nl-NL"/>
              </w:rPr>
            </w:pPr>
            <w:r>
              <w:rPr>
                <w:rFonts w:ascii="Calibri" w:eastAsia="Times New Roman" w:hAnsi="Calibri" w:cs="Calibri"/>
                <w:lang w:val="en-US" w:eastAsia="nl-NL"/>
              </w:rPr>
              <w:t>General personal data</w:t>
            </w:r>
          </w:p>
        </w:tc>
        <w:tc>
          <w:tcPr>
            <w:tcW w:w="5659" w:type="dxa"/>
          </w:tcPr>
          <w:p w:rsidR="007526DC" w:rsidRDefault="007526DC" w:rsidP="007526DC">
            <w:pPr>
              <w:pStyle w:val="Lijstalinea"/>
              <w:numPr>
                <w:ilvl w:val="0"/>
                <w:numId w:val="4"/>
              </w:numPr>
              <w:rPr>
                <w:rFonts w:ascii="Calibri" w:eastAsia="Times New Roman" w:hAnsi="Calibri" w:cs="Calibri"/>
                <w:lang w:val="en-US" w:eastAsia="nl-NL"/>
              </w:rPr>
            </w:pPr>
            <w:r>
              <w:rPr>
                <w:rFonts w:ascii="Calibri" w:eastAsia="Times New Roman" w:hAnsi="Calibri" w:cs="Calibri"/>
                <w:lang w:val="en-US" w:eastAsia="nl-NL"/>
              </w:rPr>
              <w:t>Name of the citizen volunteer;</w:t>
            </w:r>
          </w:p>
          <w:p w:rsidR="007526DC" w:rsidRDefault="007526DC" w:rsidP="007526DC">
            <w:pPr>
              <w:pStyle w:val="Lijstalinea"/>
              <w:numPr>
                <w:ilvl w:val="0"/>
                <w:numId w:val="4"/>
              </w:numPr>
              <w:rPr>
                <w:rFonts w:ascii="Calibri" w:eastAsia="Times New Roman" w:hAnsi="Calibri" w:cs="Calibri"/>
                <w:lang w:val="en-US" w:eastAsia="nl-NL"/>
              </w:rPr>
            </w:pPr>
            <w:r>
              <w:rPr>
                <w:rFonts w:ascii="Calibri" w:eastAsia="Times New Roman" w:hAnsi="Calibri" w:cs="Calibri"/>
                <w:lang w:val="en-US" w:eastAsia="nl-NL"/>
              </w:rPr>
              <w:t xml:space="preserve">Notification identifier;  </w:t>
            </w:r>
          </w:p>
          <w:p w:rsidR="007526DC" w:rsidRDefault="007526DC" w:rsidP="007526DC">
            <w:pPr>
              <w:pStyle w:val="Lijstalinea"/>
              <w:numPr>
                <w:ilvl w:val="0"/>
                <w:numId w:val="4"/>
              </w:numPr>
              <w:rPr>
                <w:rFonts w:ascii="Calibri" w:eastAsia="Times New Roman" w:hAnsi="Calibri" w:cs="Calibri"/>
                <w:lang w:val="en-US" w:eastAsia="nl-NL"/>
              </w:rPr>
            </w:pPr>
            <w:r>
              <w:rPr>
                <w:rFonts w:ascii="Calibri" w:eastAsia="Times New Roman" w:hAnsi="Calibri" w:cs="Calibri"/>
                <w:lang w:val="en-US" w:eastAsia="nl-NL"/>
              </w:rPr>
              <w:t>Verifiable credential data.</w:t>
            </w:r>
          </w:p>
          <w:p w:rsidR="000A5090" w:rsidRPr="007526DC" w:rsidRDefault="000A5090" w:rsidP="007526DC">
            <w:pPr>
              <w:jc w:val="both"/>
              <w:rPr>
                <w:rFonts w:ascii="Calibri" w:eastAsia="Times New Roman" w:hAnsi="Calibri" w:cs="Calibri"/>
                <w:lang w:val="en-US" w:eastAsia="nl-NL"/>
              </w:rPr>
            </w:pPr>
          </w:p>
        </w:tc>
      </w:tr>
      <w:tr w:rsidR="000A5090" w:rsidRPr="007526DC" w:rsidTr="007526DC">
        <w:tc>
          <w:tcPr>
            <w:tcW w:w="3397" w:type="dxa"/>
          </w:tcPr>
          <w:p w:rsidR="000A5090" w:rsidRPr="007526DC" w:rsidRDefault="007526DC" w:rsidP="00F049EC">
            <w:pPr>
              <w:rPr>
                <w:rFonts w:ascii="Calibri" w:eastAsia="Times New Roman" w:hAnsi="Calibri" w:cs="Calibri"/>
                <w:lang w:val="en-US" w:eastAsia="nl-NL"/>
              </w:rPr>
            </w:pPr>
            <w:r>
              <w:rPr>
                <w:rFonts w:ascii="Calibri" w:eastAsia="Times New Roman" w:hAnsi="Calibri" w:cs="Calibri"/>
                <w:lang w:val="en-US" w:eastAsia="nl-NL"/>
              </w:rPr>
              <w:t>Sensitive personal data</w:t>
            </w:r>
          </w:p>
        </w:tc>
        <w:tc>
          <w:tcPr>
            <w:tcW w:w="5659" w:type="dxa"/>
          </w:tcPr>
          <w:p w:rsidR="007526DC" w:rsidRDefault="007526DC" w:rsidP="007526DC">
            <w:pPr>
              <w:pStyle w:val="Lijstalinea"/>
              <w:numPr>
                <w:ilvl w:val="0"/>
                <w:numId w:val="7"/>
              </w:numPr>
              <w:rPr>
                <w:rFonts w:ascii="Calibri" w:eastAsia="Times New Roman" w:hAnsi="Calibri" w:cs="Calibri"/>
                <w:lang w:val="en-US" w:eastAsia="nl-NL"/>
              </w:rPr>
            </w:pPr>
            <w:r>
              <w:rPr>
                <w:rFonts w:ascii="Calibri" w:eastAsia="Times New Roman" w:hAnsi="Calibri" w:cs="Calibri"/>
                <w:lang w:val="en-US" w:eastAsia="nl-NL"/>
              </w:rPr>
              <w:t>Geofence location of the citizen volunteer;</w:t>
            </w:r>
          </w:p>
          <w:p w:rsidR="000A5090" w:rsidRPr="007526DC" w:rsidRDefault="007526DC" w:rsidP="00F049EC">
            <w:pPr>
              <w:pStyle w:val="Lijstalinea"/>
              <w:numPr>
                <w:ilvl w:val="0"/>
                <w:numId w:val="7"/>
              </w:numPr>
              <w:rPr>
                <w:rFonts w:ascii="Calibri" w:eastAsia="Times New Roman" w:hAnsi="Calibri" w:cs="Calibri"/>
                <w:lang w:val="en-US" w:eastAsia="nl-NL"/>
              </w:rPr>
            </w:pPr>
            <w:r>
              <w:rPr>
                <w:rFonts w:ascii="Calibri" w:eastAsia="Times New Roman" w:hAnsi="Calibri" w:cs="Calibri"/>
                <w:lang w:val="en-US" w:eastAsia="nl-NL"/>
              </w:rPr>
              <w:t>Mobile Location Data / Movement Data.</w:t>
            </w:r>
          </w:p>
        </w:tc>
      </w:tr>
      <w:tr w:rsidR="000A5090" w:rsidRPr="007526DC" w:rsidTr="007526DC">
        <w:tc>
          <w:tcPr>
            <w:tcW w:w="3397" w:type="dxa"/>
          </w:tcPr>
          <w:p w:rsidR="000A5090" w:rsidRPr="007526DC" w:rsidRDefault="007526DC" w:rsidP="00F049EC">
            <w:pPr>
              <w:rPr>
                <w:rFonts w:ascii="Calibri" w:eastAsia="Times New Roman" w:hAnsi="Calibri" w:cs="Calibri"/>
                <w:lang w:val="en-US" w:eastAsia="nl-NL"/>
              </w:rPr>
            </w:pPr>
            <w:r>
              <w:rPr>
                <w:rFonts w:ascii="Calibri" w:eastAsia="Times New Roman" w:hAnsi="Calibri" w:cs="Calibri"/>
                <w:lang w:val="en-US" w:eastAsia="nl-NL"/>
              </w:rPr>
              <w:t>Details of criminal offences</w:t>
            </w:r>
          </w:p>
        </w:tc>
        <w:tc>
          <w:tcPr>
            <w:tcW w:w="5659" w:type="dxa"/>
          </w:tcPr>
          <w:p w:rsidR="000A5090" w:rsidRPr="007526DC" w:rsidRDefault="007526DC" w:rsidP="00F049EC">
            <w:pPr>
              <w:rPr>
                <w:rFonts w:ascii="Calibri" w:eastAsia="Times New Roman" w:hAnsi="Calibri" w:cs="Calibri"/>
                <w:lang w:val="en-US" w:eastAsia="nl-NL"/>
              </w:rPr>
            </w:pPr>
            <w:r>
              <w:rPr>
                <w:rFonts w:ascii="Calibri" w:eastAsia="Times New Roman" w:hAnsi="Calibri" w:cs="Calibri"/>
                <w:lang w:val="en-US" w:eastAsia="nl-NL"/>
              </w:rPr>
              <w:t>N/A</w:t>
            </w:r>
          </w:p>
        </w:tc>
      </w:tr>
      <w:tr w:rsidR="000A5090" w:rsidRPr="007526DC" w:rsidTr="007526DC">
        <w:tc>
          <w:tcPr>
            <w:tcW w:w="3397" w:type="dxa"/>
          </w:tcPr>
          <w:p w:rsidR="000A5090" w:rsidRPr="007526DC" w:rsidRDefault="007526DC" w:rsidP="00F049EC">
            <w:pPr>
              <w:rPr>
                <w:rFonts w:ascii="Calibri" w:eastAsia="Times New Roman" w:hAnsi="Calibri" w:cs="Calibri"/>
                <w:lang w:val="en-US" w:eastAsia="nl-NL"/>
              </w:rPr>
            </w:pPr>
            <w:r>
              <w:rPr>
                <w:rFonts w:ascii="Calibri" w:eastAsia="Times New Roman" w:hAnsi="Calibri" w:cs="Calibri"/>
                <w:lang w:val="en-US" w:eastAsia="nl-NL"/>
              </w:rPr>
              <w:t>Legal identification number (BSN)</w:t>
            </w:r>
          </w:p>
        </w:tc>
        <w:tc>
          <w:tcPr>
            <w:tcW w:w="5659" w:type="dxa"/>
          </w:tcPr>
          <w:p w:rsidR="000A5090" w:rsidRPr="007526DC" w:rsidRDefault="007526DC" w:rsidP="00F049EC">
            <w:pPr>
              <w:rPr>
                <w:rFonts w:ascii="Calibri" w:eastAsia="Times New Roman" w:hAnsi="Calibri" w:cs="Calibri"/>
                <w:lang w:val="en-US" w:eastAsia="nl-NL"/>
              </w:rPr>
            </w:pPr>
            <w:r>
              <w:rPr>
                <w:rFonts w:ascii="Calibri" w:eastAsia="Times New Roman" w:hAnsi="Calibri" w:cs="Calibri"/>
                <w:lang w:val="en-US" w:eastAsia="nl-NL"/>
              </w:rPr>
              <w:t>N/A</w:t>
            </w:r>
          </w:p>
        </w:tc>
      </w:tr>
    </w:tbl>
    <w:p w:rsidR="000A5090" w:rsidRPr="00CB0F8F" w:rsidRDefault="000A5090" w:rsidP="00F049EC">
      <w:pPr>
        <w:rPr>
          <w:rFonts w:ascii="Calibri" w:eastAsia="Times New Roman" w:hAnsi="Calibri" w:cs="Calibri"/>
          <w:lang w:val="en-US" w:eastAsia="nl-NL"/>
        </w:rPr>
      </w:pPr>
    </w:p>
    <w:p w:rsidR="00474D40" w:rsidRPr="00474D40" w:rsidRDefault="007526DC" w:rsidP="00253582">
      <w:pPr>
        <w:pStyle w:val="Kop2"/>
        <w:rPr>
          <w:lang w:val="en-US"/>
        </w:rPr>
      </w:pPr>
      <w:bookmarkStart w:id="3" w:name="_Toc56333176"/>
      <w:r>
        <w:rPr>
          <w:lang w:val="en-US"/>
        </w:rPr>
        <w:t xml:space="preserve">3. </w:t>
      </w:r>
      <w:r w:rsidR="00F049EC" w:rsidRPr="004E4950">
        <w:rPr>
          <w:lang w:val="en-US"/>
        </w:rPr>
        <w:t>Data processing</w:t>
      </w:r>
      <w:bookmarkEnd w:id="3"/>
    </w:p>
    <w:tbl>
      <w:tblPr>
        <w:tblStyle w:val="Tabelraster"/>
        <w:tblW w:w="0" w:type="auto"/>
        <w:tblLook w:val="04A0" w:firstRow="1" w:lastRow="0" w:firstColumn="1" w:lastColumn="0" w:noHBand="0" w:noVBand="1"/>
      </w:tblPr>
      <w:tblGrid>
        <w:gridCol w:w="3396"/>
        <w:gridCol w:w="5658"/>
      </w:tblGrid>
      <w:tr w:rsidR="007526DC" w:rsidTr="007526DC">
        <w:tc>
          <w:tcPr>
            <w:tcW w:w="3397" w:type="dxa"/>
          </w:tcPr>
          <w:p w:rsidR="007526DC" w:rsidRPr="0063527E" w:rsidRDefault="007526DC" w:rsidP="00F049EC">
            <w:pPr>
              <w:rPr>
                <w:b/>
                <w:bCs/>
                <w:lang w:val="en-US"/>
              </w:rPr>
            </w:pPr>
            <w:r w:rsidRPr="0063527E">
              <w:rPr>
                <w:b/>
                <w:bCs/>
                <w:lang w:val="en-US"/>
              </w:rPr>
              <w:t>Category data processing</w:t>
            </w:r>
          </w:p>
        </w:tc>
        <w:tc>
          <w:tcPr>
            <w:tcW w:w="5659" w:type="dxa"/>
          </w:tcPr>
          <w:p w:rsidR="007526DC" w:rsidRPr="0063527E" w:rsidRDefault="007526DC" w:rsidP="00F049EC">
            <w:pPr>
              <w:rPr>
                <w:b/>
                <w:bCs/>
                <w:lang w:val="en-US"/>
              </w:rPr>
            </w:pPr>
            <w:r w:rsidRPr="0063527E">
              <w:rPr>
                <w:b/>
                <w:bCs/>
                <w:lang w:val="en-US"/>
              </w:rPr>
              <w:t>PII</w:t>
            </w:r>
          </w:p>
        </w:tc>
      </w:tr>
      <w:tr w:rsidR="007526DC" w:rsidTr="007526DC">
        <w:tc>
          <w:tcPr>
            <w:tcW w:w="3397" w:type="dxa"/>
          </w:tcPr>
          <w:p w:rsidR="007526DC" w:rsidRDefault="007526DC" w:rsidP="00F049EC">
            <w:pPr>
              <w:rPr>
                <w:lang w:val="en-US"/>
              </w:rPr>
            </w:pPr>
            <w:r>
              <w:rPr>
                <w:lang w:val="en-US"/>
              </w:rPr>
              <w:t>Collecting PII</w:t>
            </w:r>
          </w:p>
        </w:tc>
        <w:tc>
          <w:tcPr>
            <w:tcW w:w="5659" w:type="dxa"/>
          </w:tcPr>
          <w:p w:rsidR="007526DC" w:rsidRDefault="007526DC" w:rsidP="007526DC">
            <w:pPr>
              <w:pStyle w:val="Lijstalinea"/>
              <w:numPr>
                <w:ilvl w:val="0"/>
                <w:numId w:val="8"/>
              </w:numPr>
              <w:rPr>
                <w:lang w:val="en-US"/>
              </w:rPr>
            </w:pPr>
            <w:r>
              <w:rPr>
                <w:lang w:val="en-US"/>
              </w:rPr>
              <w:t>Name of the citizen volunteer;</w:t>
            </w:r>
          </w:p>
          <w:p w:rsidR="007526DC" w:rsidRDefault="007526DC" w:rsidP="007526DC">
            <w:pPr>
              <w:pStyle w:val="Lijstalinea"/>
              <w:numPr>
                <w:ilvl w:val="0"/>
                <w:numId w:val="8"/>
              </w:numPr>
              <w:rPr>
                <w:lang w:val="en-US"/>
              </w:rPr>
            </w:pPr>
            <w:r>
              <w:rPr>
                <w:lang w:val="en-US"/>
              </w:rPr>
              <w:t>Notification identifier;</w:t>
            </w:r>
          </w:p>
          <w:p w:rsidR="007526DC" w:rsidRDefault="007526DC" w:rsidP="007526DC">
            <w:pPr>
              <w:pStyle w:val="Lijstalinea"/>
              <w:numPr>
                <w:ilvl w:val="0"/>
                <w:numId w:val="8"/>
              </w:numPr>
              <w:rPr>
                <w:lang w:val="en-US"/>
              </w:rPr>
            </w:pPr>
            <w:r>
              <w:rPr>
                <w:lang w:val="en-US"/>
              </w:rPr>
              <w:t>Verifiable credential data;</w:t>
            </w:r>
          </w:p>
          <w:p w:rsidR="007526DC" w:rsidRDefault="007526DC" w:rsidP="007526DC">
            <w:pPr>
              <w:pStyle w:val="Lijstalinea"/>
              <w:numPr>
                <w:ilvl w:val="0"/>
                <w:numId w:val="8"/>
              </w:numPr>
              <w:rPr>
                <w:lang w:val="en-US"/>
              </w:rPr>
            </w:pPr>
            <w:r>
              <w:rPr>
                <w:lang w:val="en-US"/>
              </w:rPr>
              <w:t>Geofence location of the citizen volunteer;</w:t>
            </w:r>
          </w:p>
          <w:p w:rsidR="007526DC" w:rsidRPr="007526DC" w:rsidRDefault="007526DC" w:rsidP="00F049EC">
            <w:pPr>
              <w:pStyle w:val="Lijstalinea"/>
              <w:numPr>
                <w:ilvl w:val="0"/>
                <w:numId w:val="8"/>
              </w:numPr>
              <w:rPr>
                <w:lang w:val="en-US"/>
              </w:rPr>
            </w:pPr>
            <w:r>
              <w:rPr>
                <w:lang w:val="en-US"/>
              </w:rPr>
              <w:t>Mobile Location Data / Movement Data.</w:t>
            </w:r>
          </w:p>
        </w:tc>
      </w:tr>
      <w:tr w:rsidR="007526DC" w:rsidTr="007526DC">
        <w:tc>
          <w:tcPr>
            <w:tcW w:w="3397" w:type="dxa"/>
          </w:tcPr>
          <w:p w:rsidR="007526DC" w:rsidRDefault="007526DC" w:rsidP="00F049EC">
            <w:pPr>
              <w:rPr>
                <w:lang w:val="en-US"/>
              </w:rPr>
            </w:pPr>
            <w:r>
              <w:rPr>
                <w:lang w:val="en-US"/>
              </w:rPr>
              <w:t>Processing PII</w:t>
            </w:r>
          </w:p>
        </w:tc>
        <w:tc>
          <w:tcPr>
            <w:tcW w:w="5659" w:type="dxa"/>
          </w:tcPr>
          <w:p w:rsidR="007526DC" w:rsidRDefault="007526DC" w:rsidP="007526DC">
            <w:pPr>
              <w:pStyle w:val="Lijstalinea"/>
              <w:numPr>
                <w:ilvl w:val="0"/>
                <w:numId w:val="9"/>
              </w:numPr>
              <w:rPr>
                <w:lang w:val="en-US"/>
              </w:rPr>
            </w:pPr>
            <w:r>
              <w:rPr>
                <w:lang w:val="en-US"/>
              </w:rPr>
              <w:t>Name of the citizen volunteer;</w:t>
            </w:r>
          </w:p>
          <w:p w:rsidR="007526DC" w:rsidRDefault="007526DC" w:rsidP="007526DC">
            <w:pPr>
              <w:pStyle w:val="Lijstalinea"/>
              <w:numPr>
                <w:ilvl w:val="0"/>
                <w:numId w:val="9"/>
              </w:numPr>
              <w:rPr>
                <w:lang w:val="en-US"/>
              </w:rPr>
            </w:pPr>
            <w:r>
              <w:rPr>
                <w:lang w:val="en-US"/>
              </w:rPr>
              <w:t>Notification identifier;</w:t>
            </w:r>
          </w:p>
          <w:p w:rsidR="007526DC" w:rsidRDefault="007526DC" w:rsidP="007526DC">
            <w:pPr>
              <w:pStyle w:val="Lijstalinea"/>
              <w:numPr>
                <w:ilvl w:val="0"/>
                <w:numId w:val="9"/>
              </w:numPr>
              <w:rPr>
                <w:lang w:val="en-US"/>
              </w:rPr>
            </w:pPr>
            <w:r>
              <w:rPr>
                <w:lang w:val="en-US"/>
              </w:rPr>
              <w:t>Verifiable credential data;</w:t>
            </w:r>
          </w:p>
          <w:p w:rsidR="007526DC" w:rsidRDefault="007526DC" w:rsidP="007526DC">
            <w:pPr>
              <w:pStyle w:val="Lijstalinea"/>
              <w:numPr>
                <w:ilvl w:val="0"/>
                <w:numId w:val="9"/>
              </w:numPr>
              <w:rPr>
                <w:lang w:val="en-US"/>
              </w:rPr>
            </w:pPr>
            <w:r>
              <w:rPr>
                <w:lang w:val="en-US"/>
              </w:rPr>
              <w:t>Geofence location of the citizen volunteer;</w:t>
            </w:r>
          </w:p>
          <w:p w:rsidR="007526DC" w:rsidRPr="007526DC" w:rsidRDefault="007526DC" w:rsidP="00F049EC">
            <w:pPr>
              <w:pStyle w:val="Lijstalinea"/>
              <w:numPr>
                <w:ilvl w:val="0"/>
                <w:numId w:val="9"/>
              </w:numPr>
              <w:rPr>
                <w:lang w:val="en-US"/>
              </w:rPr>
            </w:pPr>
            <w:r>
              <w:rPr>
                <w:lang w:val="en-US"/>
              </w:rPr>
              <w:t xml:space="preserve">Mobile Location Data / Movement Data. </w:t>
            </w:r>
          </w:p>
        </w:tc>
      </w:tr>
      <w:tr w:rsidR="007526DC" w:rsidTr="007526DC">
        <w:tc>
          <w:tcPr>
            <w:tcW w:w="3397" w:type="dxa"/>
          </w:tcPr>
          <w:p w:rsidR="007526DC" w:rsidRDefault="007526DC" w:rsidP="00F049EC">
            <w:pPr>
              <w:rPr>
                <w:lang w:val="en-US"/>
              </w:rPr>
            </w:pPr>
            <w:r>
              <w:rPr>
                <w:lang w:val="en-US"/>
              </w:rPr>
              <w:t>Storing PII</w:t>
            </w:r>
          </w:p>
        </w:tc>
        <w:tc>
          <w:tcPr>
            <w:tcW w:w="5659" w:type="dxa"/>
          </w:tcPr>
          <w:p w:rsidR="007526DC" w:rsidRPr="00AB53A8" w:rsidRDefault="007526DC" w:rsidP="007526DC">
            <w:pPr>
              <w:pStyle w:val="Lijstalinea"/>
              <w:numPr>
                <w:ilvl w:val="0"/>
                <w:numId w:val="2"/>
              </w:numPr>
              <w:rPr>
                <w:b/>
                <w:bCs/>
                <w:lang w:val="en-US"/>
              </w:rPr>
            </w:pPr>
            <w:r>
              <w:rPr>
                <w:lang w:val="en-US"/>
              </w:rPr>
              <w:t>Geofence location of the citizen volunteer;</w:t>
            </w:r>
          </w:p>
          <w:p w:rsidR="007526DC" w:rsidRPr="00F049EC" w:rsidRDefault="007526DC" w:rsidP="007526DC">
            <w:pPr>
              <w:pStyle w:val="Lijstalinea"/>
              <w:rPr>
                <w:b/>
                <w:bCs/>
                <w:lang w:val="en-US"/>
              </w:rPr>
            </w:pPr>
            <w:r>
              <w:rPr>
                <w:lang w:val="en-US"/>
              </w:rPr>
              <w:t xml:space="preserve">The most recent geofence location shared by the device of the citizen volunteer is </w:t>
            </w:r>
            <w:r w:rsidRPr="00253582">
              <w:rPr>
                <w:lang w:val="en-US"/>
              </w:rPr>
              <w:t xml:space="preserve">stored by </w:t>
            </w:r>
            <w:r w:rsidR="001C64E3">
              <w:rPr>
                <w:lang w:val="en-US"/>
              </w:rPr>
              <w:t>t</w:t>
            </w:r>
            <w:r w:rsidR="00253582">
              <w:rPr>
                <w:lang w:val="en-US"/>
              </w:rPr>
              <w:t xml:space="preserve">he </w:t>
            </w:r>
            <w:r w:rsidR="00253582" w:rsidRPr="00253582">
              <w:rPr>
                <w:lang w:val="en-US"/>
              </w:rPr>
              <w:t>‘Citizen Arch’ protocol</w:t>
            </w:r>
            <w:r w:rsidR="00253582">
              <w:rPr>
                <w:lang w:val="en-US"/>
              </w:rPr>
              <w:t xml:space="preserve">. </w:t>
            </w:r>
          </w:p>
          <w:p w:rsidR="007526DC" w:rsidRPr="007526DC" w:rsidRDefault="007526DC" w:rsidP="00F049EC">
            <w:pPr>
              <w:pStyle w:val="Lijstalinea"/>
              <w:numPr>
                <w:ilvl w:val="0"/>
                <w:numId w:val="2"/>
              </w:numPr>
              <w:rPr>
                <w:b/>
                <w:bCs/>
                <w:lang w:val="en-US"/>
              </w:rPr>
            </w:pPr>
            <w:r>
              <w:rPr>
                <w:lang w:val="en-US"/>
              </w:rPr>
              <w:t xml:space="preserve">Notification identifier. </w:t>
            </w:r>
          </w:p>
        </w:tc>
      </w:tr>
    </w:tbl>
    <w:p w:rsidR="00AB53A8" w:rsidRPr="004E4950" w:rsidRDefault="00AB53A8" w:rsidP="007526DC">
      <w:pPr>
        <w:rPr>
          <w:lang w:val="en-US"/>
        </w:rPr>
      </w:pPr>
    </w:p>
    <w:p w:rsidR="00F049EC" w:rsidRDefault="007526DC" w:rsidP="00474D40">
      <w:pPr>
        <w:pStyle w:val="Kop2"/>
        <w:rPr>
          <w:lang w:val="en-US"/>
        </w:rPr>
      </w:pPr>
      <w:bookmarkStart w:id="4" w:name="_Toc56333177"/>
      <w:r>
        <w:rPr>
          <w:lang w:val="en-US"/>
        </w:rPr>
        <w:t xml:space="preserve">4. </w:t>
      </w:r>
      <w:r w:rsidR="00F049EC" w:rsidRPr="004E4950">
        <w:rPr>
          <w:lang w:val="en-US"/>
        </w:rPr>
        <w:t>Processing purposes</w:t>
      </w:r>
      <w:bookmarkEnd w:id="4"/>
    </w:p>
    <w:tbl>
      <w:tblPr>
        <w:tblStyle w:val="Tabelraster"/>
        <w:tblW w:w="0" w:type="auto"/>
        <w:tblLook w:val="04A0" w:firstRow="1" w:lastRow="0" w:firstColumn="1" w:lastColumn="0" w:noHBand="0" w:noVBand="1"/>
      </w:tblPr>
      <w:tblGrid>
        <w:gridCol w:w="3396"/>
        <w:gridCol w:w="5658"/>
      </w:tblGrid>
      <w:tr w:rsidR="007526DC" w:rsidTr="007526DC">
        <w:tc>
          <w:tcPr>
            <w:tcW w:w="3397" w:type="dxa"/>
          </w:tcPr>
          <w:p w:rsidR="007526DC" w:rsidRPr="0063527E" w:rsidRDefault="007526DC" w:rsidP="00F049EC">
            <w:pPr>
              <w:rPr>
                <w:b/>
                <w:bCs/>
                <w:lang w:val="en-US"/>
              </w:rPr>
            </w:pPr>
            <w:r w:rsidRPr="0063527E">
              <w:rPr>
                <w:b/>
                <w:bCs/>
                <w:lang w:val="en-US"/>
              </w:rPr>
              <w:t>PII</w:t>
            </w:r>
          </w:p>
        </w:tc>
        <w:tc>
          <w:tcPr>
            <w:tcW w:w="5659" w:type="dxa"/>
          </w:tcPr>
          <w:p w:rsidR="007526DC" w:rsidRPr="0063527E" w:rsidRDefault="007526DC" w:rsidP="00F049EC">
            <w:pPr>
              <w:rPr>
                <w:b/>
                <w:bCs/>
                <w:lang w:val="en-US"/>
              </w:rPr>
            </w:pPr>
            <w:r w:rsidRPr="0063527E">
              <w:rPr>
                <w:b/>
                <w:bCs/>
                <w:lang w:val="en-US"/>
              </w:rPr>
              <w:t>Processing purpose</w:t>
            </w:r>
          </w:p>
        </w:tc>
      </w:tr>
      <w:tr w:rsidR="007526DC" w:rsidTr="007526DC">
        <w:tc>
          <w:tcPr>
            <w:tcW w:w="3397" w:type="dxa"/>
          </w:tcPr>
          <w:p w:rsidR="007526DC" w:rsidRDefault="007526DC" w:rsidP="00F049EC">
            <w:pPr>
              <w:rPr>
                <w:lang w:val="en-US"/>
              </w:rPr>
            </w:pPr>
            <w:r>
              <w:rPr>
                <w:lang w:val="en-US"/>
              </w:rPr>
              <w:lastRenderedPageBreak/>
              <w:t>Name of the citizen volunteer</w:t>
            </w:r>
          </w:p>
        </w:tc>
        <w:tc>
          <w:tcPr>
            <w:tcW w:w="5659" w:type="dxa"/>
          </w:tcPr>
          <w:p w:rsidR="007526DC" w:rsidRDefault="000A1A08" w:rsidP="00F049EC">
            <w:pPr>
              <w:rPr>
                <w:lang w:val="en-US"/>
              </w:rPr>
            </w:pPr>
            <w:r>
              <w:rPr>
                <w:lang w:val="en-US"/>
              </w:rPr>
              <w:t xml:space="preserve">The name of the citizen volunteer is collected and processed by </w:t>
            </w:r>
            <w:r w:rsidR="00253582">
              <w:rPr>
                <w:lang w:val="en-US"/>
              </w:rPr>
              <w:t xml:space="preserve">the </w:t>
            </w:r>
            <w:r w:rsidR="00253582" w:rsidRPr="00253582">
              <w:rPr>
                <w:lang w:val="en-US"/>
              </w:rPr>
              <w:t>‘Citizen Arch’ protocol</w:t>
            </w:r>
            <w:r w:rsidR="00253582">
              <w:rPr>
                <w:lang w:val="en-US"/>
              </w:rPr>
              <w:t>,</w:t>
            </w:r>
            <w:r w:rsidR="00CB7AFA">
              <w:rPr>
                <w:lang w:val="en-US"/>
              </w:rPr>
              <w:t xml:space="preserve"> to </w:t>
            </w:r>
          </w:p>
        </w:tc>
      </w:tr>
      <w:tr w:rsidR="007526DC" w:rsidTr="007526DC">
        <w:tc>
          <w:tcPr>
            <w:tcW w:w="3397" w:type="dxa"/>
          </w:tcPr>
          <w:p w:rsidR="007526DC" w:rsidRDefault="007526DC" w:rsidP="00F049EC">
            <w:pPr>
              <w:rPr>
                <w:lang w:val="en-US"/>
              </w:rPr>
            </w:pPr>
            <w:r>
              <w:rPr>
                <w:lang w:val="en-US"/>
              </w:rPr>
              <w:t>Notification identifier</w:t>
            </w:r>
          </w:p>
        </w:tc>
        <w:tc>
          <w:tcPr>
            <w:tcW w:w="5659" w:type="dxa"/>
          </w:tcPr>
          <w:p w:rsidR="007526DC" w:rsidRDefault="007526DC" w:rsidP="00F049EC">
            <w:pPr>
              <w:rPr>
                <w:lang w:val="en-US"/>
              </w:rPr>
            </w:pPr>
          </w:p>
        </w:tc>
      </w:tr>
      <w:tr w:rsidR="007526DC" w:rsidTr="007526DC">
        <w:tc>
          <w:tcPr>
            <w:tcW w:w="3397" w:type="dxa"/>
          </w:tcPr>
          <w:p w:rsidR="007526DC" w:rsidRDefault="007526DC" w:rsidP="00F049EC">
            <w:pPr>
              <w:rPr>
                <w:lang w:val="en-US"/>
              </w:rPr>
            </w:pPr>
            <w:r>
              <w:rPr>
                <w:lang w:val="en-US"/>
              </w:rPr>
              <w:t>Verifiable credential data</w:t>
            </w:r>
          </w:p>
        </w:tc>
        <w:tc>
          <w:tcPr>
            <w:tcW w:w="5659" w:type="dxa"/>
          </w:tcPr>
          <w:p w:rsidR="007526DC" w:rsidRDefault="000A1A08" w:rsidP="00F049EC">
            <w:pPr>
              <w:rPr>
                <w:lang w:val="en-US"/>
              </w:rPr>
            </w:pPr>
            <w:r>
              <w:rPr>
                <w:lang w:val="en-US"/>
              </w:rPr>
              <w:t xml:space="preserve">The verifiable credential data is collected and processed by [NAME] to </w:t>
            </w:r>
          </w:p>
        </w:tc>
      </w:tr>
      <w:tr w:rsidR="007526DC" w:rsidTr="007526DC">
        <w:tc>
          <w:tcPr>
            <w:tcW w:w="3397" w:type="dxa"/>
          </w:tcPr>
          <w:p w:rsidR="007526DC" w:rsidRDefault="007526DC" w:rsidP="00F049EC">
            <w:pPr>
              <w:rPr>
                <w:lang w:val="en-US"/>
              </w:rPr>
            </w:pPr>
            <w:r>
              <w:rPr>
                <w:lang w:val="en-US"/>
              </w:rPr>
              <w:t>Geofence location of the citizen volunteer</w:t>
            </w:r>
          </w:p>
        </w:tc>
        <w:tc>
          <w:tcPr>
            <w:tcW w:w="5659" w:type="dxa"/>
          </w:tcPr>
          <w:p w:rsidR="007526DC" w:rsidRDefault="000A1A08" w:rsidP="00F049EC">
            <w:pPr>
              <w:rPr>
                <w:lang w:val="en-US"/>
              </w:rPr>
            </w:pPr>
            <w:r>
              <w:rPr>
                <w:lang w:val="en-US"/>
              </w:rPr>
              <w:t xml:space="preserve">The most recent geofence location of the citizen volunteer is collected, processed and stored to locate the citizen when the 112-dispatch center wants to request a citizen volunteer in the area of an emergency incident. </w:t>
            </w:r>
          </w:p>
        </w:tc>
      </w:tr>
      <w:tr w:rsidR="007526DC" w:rsidTr="007526DC">
        <w:tc>
          <w:tcPr>
            <w:tcW w:w="3397" w:type="dxa"/>
          </w:tcPr>
          <w:p w:rsidR="007526DC" w:rsidRDefault="007526DC" w:rsidP="00F049EC">
            <w:pPr>
              <w:rPr>
                <w:lang w:val="en-US"/>
              </w:rPr>
            </w:pPr>
            <w:r>
              <w:rPr>
                <w:lang w:val="en-US"/>
              </w:rPr>
              <w:t>Mobile Location Data / Movement Data</w:t>
            </w:r>
          </w:p>
        </w:tc>
        <w:tc>
          <w:tcPr>
            <w:tcW w:w="5659" w:type="dxa"/>
          </w:tcPr>
          <w:p w:rsidR="007526DC" w:rsidRDefault="000A1A08" w:rsidP="00F049EC">
            <w:pPr>
              <w:rPr>
                <w:lang w:val="en-US"/>
              </w:rPr>
            </w:pPr>
            <w:r>
              <w:rPr>
                <w:lang w:val="en-US"/>
              </w:rPr>
              <w:t xml:space="preserve">The Mobile Location Data / Movement Data of the citizen volunteer is collected and processed to share the live-location of the volunteer during the request phase of the 112-dispatch request to locate the precise location of the citizen volunteer. This is necessary </w:t>
            </w:r>
            <w:r w:rsidR="00474D40">
              <w:rPr>
                <w:lang w:val="en-US"/>
              </w:rPr>
              <w:t>for</w:t>
            </w:r>
          </w:p>
        </w:tc>
      </w:tr>
    </w:tbl>
    <w:p w:rsidR="00F049EC" w:rsidRPr="004E4950" w:rsidRDefault="00F049EC" w:rsidP="00474D40">
      <w:pPr>
        <w:rPr>
          <w:lang w:val="en-US"/>
        </w:rPr>
      </w:pPr>
    </w:p>
    <w:p w:rsidR="00F049EC" w:rsidRPr="004E4950" w:rsidRDefault="007526DC" w:rsidP="007526DC">
      <w:pPr>
        <w:pStyle w:val="Kop2"/>
        <w:rPr>
          <w:lang w:val="en-US"/>
        </w:rPr>
      </w:pPr>
      <w:bookmarkStart w:id="5" w:name="_Toc56333178"/>
      <w:r>
        <w:rPr>
          <w:lang w:val="en-US"/>
        </w:rPr>
        <w:t xml:space="preserve">5. </w:t>
      </w:r>
      <w:r w:rsidR="00F049EC" w:rsidRPr="004E4950">
        <w:rPr>
          <w:lang w:val="en-US"/>
        </w:rPr>
        <w:t>Involved parties</w:t>
      </w:r>
      <w:bookmarkEnd w:id="5"/>
    </w:p>
    <w:p w:rsidR="00474D40" w:rsidRDefault="00F049EC" w:rsidP="00F049EC">
      <w:pPr>
        <w:rPr>
          <w:lang w:val="en-US"/>
        </w:rPr>
      </w:pPr>
      <w:r>
        <w:rPr>
          <w:lang w:val="en-US"/>
        </w:rPr>
        <w:t xml:space="preserve">The most recent architecture of </w:t>
      </w:r>
      <w:r w:rsidR="00253582">
        <w:rPr>
          <w:lang w:val="en-US"/>
        </w:rPr>
        <w:t xml:space="preserve">the </w:t>
      </w:r>
      <w:r w:rsidR="00253582" w:rsidRPr="00253582">
        <w:rPr>
          <w:lang w:val="en-US"/>
        </w:rPr>
        <w:t>‘Citizen Arch’ protocol</w:t>
      </w:r>
      <w:r w:rsidR="00253582">
        <w:rPr>
          <w:lang w:val="en-US"/>
        </w:rPr>
        <w:t xml:space="preserve"> </w:t>
      </w:r>
      <w:r>
        <w:rPr>
          <w:lang w:val="en-US"/>
        </w:rPr>
        <w:t>involves the following parties in the personal data collection and processing process:</w:t>
      </w:r>
    </w:p>
    <w:tbl>
      <w:tblPr>
        <w:tblStyle w:val="Tabelraster"/>
        <w:tblW w:w="0" w:type="auto"/>
        <w:tblLook w:val="04A0" w:firstRow="1" w:lastRow="0" w:firstColumn="1" w:lastColumn="0" w:noHBand="0" w:noVBand="1"/>
      </w:tblPr>
      <w:tblGrid>
        <w:gridCol w:w="3397"/>
        <w:gridCol w:w="5657"/>
      </w:tblGrid>
      <w:tr w:rsidR="00474D40" w:rsidTr="009E150F">
        <w:tc>
          <w:tcPr>
            <w:tcW w:w="3397" w:type="dxa"/>
          </w:tcPr>
          <w:p w:rsidR="00474D40" w:rsidRPr="009E150F" w:rsidRDefault="00474D40" w:rsidP="00F049EC">
            <w:pPr>
              <w:rPr>
                <w:b/>
                <w:bCs/>
                <w:lang w:val="en-US"/>
              </w:rPr>
            </w:pPr>
            <w:r w:rsidRPr="009E150F">
              <w:rPr>
                <w:b/>
                <w:bCs/>
                <w:lang w:val="en-US"/>
              </w:rPr>
              <w:t>Party</w:t>
            </w:r>
          </w:p>
        </w:tc>
        <w:tc>
          <w:tcPr>
            <w:tcW w:w="5657" w:type="dxa"/>
          </w:tcPr>
          <w:p w:rsidR="00474D40" w:rsidRPr="009E150F" w:rsidRDefault="009E150F" w:rsidP="00F049EC">
            <w:pPr>
              <w:rPr>
                <w:b/>
                <w:bCs/>
                <w:lang w:val="en-US"/>
              </w:rPr>
            </w:pPr>
            <w:r w:rsidRPr="009E150F">
              <w:rPr>
                <w:b/>
                <w:bCs/>
                <w:lang w:val="en-US"/>
              </w:rPr>
              <w:t xml:space="preserve">Role of the party </w:t>
            </w:r>
          </w:p>
        </w:tc>
      </w:tr>
      <w:tr w:rsidR="00474D40" w:rsidTr="009E150F">
        <w:tc>
          <w:tcPr>
            <w:tcW w:w="3397" w:type="dxa"/>
          </w:tcPr>
          <w:p w:rsidR="00474D40" w:rsidRDefault="002558A9" w:rsidP="00F049EC">
            <w:pPr>
              <w:rPr>
                <w:lang w:val="en-US"/>
              </w:rPr>
            </w:pPr>
            <w:r>
              <w:rPr>
                <w:lang w:val="en-US"/>
              </w:rPr>
              <w:t>T</w:t>
            </w:r>
            <w:r w:rsidR="00253582">
              <w:rPr>
                <w:lang w:val="en-US"/>
              </w:rPr>
              <w:t xml:space="preserve">he </w:t>
            </w:r>
            <w:r w:rsidR="00253582" w:rsidRPr="00253582">
              <w:rPr>
                <w:lang w:val="en-US"/>
              </w:rPr>
              <w:t>‘Citizen Arch’ protocol</w:t>
            </w:r>
          </w:p>
        </w:tc>
        <w:tc>
          <w:tcPr>
            <w:tcW w:w="5657" w:type="dxa"/>
          </w:tcPr>
          <w:p w:rsidR="00474D40" w:rsidRDefault="00474D40" w:rsidP="00F049EC">
            <w:pPr>
              <w:rPr>
                <w:lang w:val="en-US"/>
              </w:rPr>
            </w:pPr>
            <w:r>
              <w:rPr>
                <w:lang w:val="en-US"/>
              </w:rPr>
              <w:t xml:space="preserve">This party is a processor and/or controller of the PII. </w:t>
            </w:r>
          </w:p>
        </w:tc>
      </w:tr>
      <w:tr w:rsidR="00474D40" w:rsidTr="009E150F">
        <w:tc>
          <w:tcPr>
            <w:tcW w:w="3397" w:type="dxa"/>
          </w:tcPr>
          <w:p w:rsidR="00474D40" w:rsidRDefault="00474D40" w:rsidP="00F049EC">
            <w:pPr>
              <w:rPr>
                <w:lang w:val="en-US"/>
              </w:rPr>
            </w:pPr>
            <w:proofErr w:type="spellStart"/>
            <w:r>
              <w:rPr>
                <w:lang w:val="en-US"/>
              </w:rPr>
              <w:t>Meldkamer</w:t>
            </w:r>
            <w:proofErr w:type="spellEnd"/>
            <w:r>
              <w:rPr>
                <w:lang w:val="en-US"/>
              </w:rPr>
              <w:t xml:space="preserve"> 112 (112-Dispatch Center of the Netherlands)</w:t>
            </w:r>
          </w:p>
        </w:tc>
        <w:tc>
          <w:tcPr>
            <w:tcW w:w="5657" w:type="dxa"/>
          </w:tcPr>
          <w:p w:rsidR="00474D40" w:rsidRDefault="00474D40" w:rsidP="00F049EC">
            <w:pPr>
              <w:rPr>
                <w:lang w:val="en-US"/>
              </w:rPr>
            </w:pPr>
            <w:r>
              <w:rPr>
                <w:lang w:val="en-US"/>
              </w:rPr>
              <w:t xml:space="preserve">This party is a processor and/or controller of the PII. </w:t>
            </w:r>
          </w:p>
        </w:tc>
      </w:tr>
      <w:tr w:rsidR="00474D40" w:rsidTr="009E150F">
        <w:tc>
          <w:tcPr>
            <w:tcW w:w="3397" w:type="dxa"/>
          </w:tcPr>
          <w:p w:rsidR="00474D40" w:rsidRDefault="00474D40" w:rsidP="00F049EC">
            <w:pPr>
              <w:rPr>
                <w:lang w:val="en-US"/>
              </w:rPr>
            </w:pPr>
            <w:r>
              <w:rPr>
                <w:lang w:val="en-US"/>
              </w:rPr>
              <w:t>Citizen participation platforms in the Netherlands</w:t>
            </w:r>
          </w:p>
        </w:tc>
        <w:tc>
          <w:tcPr>
            <w:tcW w:w="5657" w:type="dxa"/>
          </w:tcPr>
          <w:p w:rsidR="00474D40" w:rsidRDefault="00474D40" w:rsidP="00F049EC">
            <w:pPr>
              <w:rPr>
                <w:lang w:val="en-US"/>
              </w:rPr>
            </w:pPr>
            <w:r>
              <w:rPr>
                <w:lang w:val="en-US"/>
              </w:rPr>
              <w:t xml:space="preserve">This party is a processor of the PII. </w:t>
            </w:r>
          </w:p>
        </w:tc>
      </w:tr>
      <w:tr w:rsidR="00474D40" w:rsidTr="009E150F">
        <w:tc>
          <w:tcPr>
            <w:tcW w:w="3397" w:type="dxa"/>
          </w:tcPr>
          <w:p w:rsidR="00474D40" w:rsidRDefault="00474D40" w:rsidP="00F049EC">
            <w:pPr>
              <w:rPr>
                <w:lang w:val="en-US"/>
              </w:rPr>
            </w:pPr>
            <w:r>
              <w:rPr>
                <w:lang w:val="en-US"/>
              </w:rPr>
              <w:t xml:space="preserve">Volunteer that is registered at an affiliated citizen participation platform of </w:t>
            </w:r>
            <w:r w:rsidR="00253582">
              <w:rPr>
                <w:lang w:val="en-US"/>
              </w:rPr>
              <w:t xml:space="preserve">the </w:t>
            </w:r>
            <w:r w:rsidR="00253582" w:rsidRPr="00253582">
              <w:rPr>
                <w:lang w:val="en-US"/>
              </w:rPr>
              <w:t>‘Citizen Arch’ protocol</w:t>
            </w:r>
          </w:p>
        </w:tc>
        <w:tc>
          <w:tcPr>
            <w:tcW w:w="5657" w:type="dxa"/>
          </w:tcPr>
          <w:p w:rsidR="00474D40" w:rsidRDefault="00474D40" w:rsidP="00F049EC">
            <w:pPr>
              <w:rPr>
                <w:lang w:val="en-US"/>
              </w:rPr>
            </w:pPr>
            <w:r>
              <w:rPr>
                <w:lang w:val="en-US"/>
              </w:rPr>
              <w:t xml:space="preserve">This party is a data subject. </w:t>
            </w:r>
          </w:p>
        </w:tc>
      </w:tr>
    </w:tbl>
    <w:p w:rsidR="00F049EC" w:rsidRPr="00253582" w:rsidRDefault="00F049EC" w:rsidP="00474D40">
      <w:pPr>
        <w:rPr>
          <w:lang w:val="en-US"/>
        </w:rPr>
      </w:pPr>
    </w:p>
    <w:p w:rsidR="00F049EC" w:rsidRPr="004E4950" w:rsidRDefault="007526DC" w:rsidP="007526DC">
      <w:pPr>
        <w:pStyle w:val="Kop2"/>
        <w:rPr>
          <w:lang w:val="en-US"/>
        </w:rPr>
      </w:pPr>
      <w:bookmarkStart w:id="6" w:name="_Toc56333179"/>
      <w:r>
        <w:rPr>
          <w:lang w:val="en-US"/>
        </w:rPr>
        <w:t xml:space="preserve">6. </w:t>
      </w:r>
      <w:r w:rsidR="00F049EC" w:rsidRPr="004E4950">
        <w:rPr>
          <w:lang w:val="en-US"/>
        </w:rPr>
        <w:t>Interests in data processing</w:t>
      </w:r>
      <w:bookmarkEnd w:id="6"/>
    </w:p>
    <w:p w:rsidR="00F049EC" w:rsidRDefault="00F049EC" w:rsidP="00474D40">
      <w:pPr>
        <w:rPr>
          <w:lang w:val="en-US"/>
        </w:rPr>
      </w:pPr>
    </w:p>
    <w:tbl>
      <w:tblPr>
        <w:tblStyle w:val="Tabelraster"/>
        <w:tblW w:w="0" w:type="auto"/>
        <w:tblLook w:val="04A0" w:firstRow="1" w:lastRow="0" w:firstColumn="1" w:lastColumn="0" w:noHBand="0" w:noVBand="1"/>
      </w:tblPr>
      <w:tblGrid>
        <w:gridCol w:w="3397"/>
        <w:gridCol w:w="5657"/>
      </w:tblGrid>
      <w:tr w:rsidR="002558A9" w:rsidTr="002558A9">
        <w:tc>
          <w:tcPr>
            <w:tcW w:w="3397" w:type="dxa"/>
          </w:tcPr>
          <w:p w:rsidR="002558A9" w:rsidRPr="002558A9" w:rsidRDefault="002558A9" w:rsidP="00474D40">
            <w:pPr>
              <w:rPr>
                <w:b/>
                <w:bCs/>
                <w:lang w:val="en-US"/>
              </w:rPr>
            </w:pPr>
            <w:r w:rsidRPr="002558A9">
              <w:rPr>
                <w:b/>
                <w:bCs/>
                <w:lang w:val="en-US"/>
              </w:rPr>
              <w:t>Party</w:t>
            </w:r>
          </w:p>
        </w:tc>
        <w:tc>
          <w:tcPr>
            <w:tcW w:w="5657" w:type="dxa"/>
          </w:tcPr>
          <w:p w:rsidR="002558A9" w:rsidRPr="002558A9" w:rsidRDefault="002558A9" w:rsidP="00474D40">
            <w:pPr>
              <w:rPr>
                <w:b/>
                <w:bCs/>
                <w:lang w:val="en-US"/>
              </w:rPr>
            </w:pPr>
            <w:r w:rsidRPr="002558A9">
              <w:rPr>
                <w:b/>
                <w:bCs/>
                <w:lang w:val="en-US"/>
              </w:rPr>
              <w:t xml:space="preserve">Interests </w:t>
            </w:r>
          </w:p>
        </w:tc>
      </w:tr>
      <w:tr w:rsidR="002558A9" w:rsidTr="002558A9">
        <w:tc>
          <w:tcPr>
            <w:tcW w:w="3397" w:type="dxa"/>
          </w:tcPr>
          <w:p w:rsidR="002558A9" w:rsidRDefault="002558A9" w:rsidP="00474D40">
            <w:pPr>
              <w:rPr>
                <w:lang w:val="en-US"/>
              </w:rPr>
            </w:pPr>
            <w:r>
              <w:rPr>
                <w:lang w:val="en-US"/>
              </w:rPr>
              <w:t>The ‘Citizen Arch’ protocol</w:t>
            </w:r>
          </w:p>
        </w:tc>
        <w:tc>
          <w:tcPr>
            <w:tcW w:w="5657" w:type="dxa"/>
          </w:tcPr>
          <w:p w:rsidR="002558A9" w:rsidRDefault="004C7A6E" w:rsidP="00474D40">
            <w:pPr>
              <w:rPr>
                <w:lang w:val="en-US"/>
              </w:rPr>
            </w:pPr>
            <w:r>
              <w:rPr>
                <w:lang w:val="en-US"/>
              </w:rPr>
              <w:t>Connect a group of qualified citizens to the 112-Dispatch center of the Netherlands.</w:t>
            </w:r>
          </w:p>
        </w:tc>
      </w:tr>
      <w:tr w:rsidR="002558A9" w:rsidTr="002558A9">
        <w:tc>
          <w:tcPr>
            <w:tcW w:w="3397" w:type="dxa"/>
          </w:tcPr>
          <w:p w:rsidR="002558A9" w:rsidRDefault="002558A9" w:rsidP="00474D40">
            <w:pPr>
              <w:rPr>
                <w:lang w:val="en-US"/>
              </w:rPr>
            </w:pPr>
            <w:proofErr w:type="spellStart"/>
            <w:r>
              <w:rPr>
                <w:lang w:val="en-US"/>
              </w:rPr>
              <w:t>Meldkamer</w:t>
            </w:r>
            <w:proofErr w:type="spellEnd"/>
            <w:r>
              <w:rPr>
                <w:lang w:val="en-US"/>
              </w:rPr>
              <w:t xml:space="preserve"> 112 (112-Dispatch Center of the Netherlands)</w:t>
            </w:r>
          </w:p>
        </w:tc>
        <w:tc>
          <w:tcPr>
            <w:tcW w:w="5657" w:type="dxa"/>
          </w:tcPr>
          <w:p w:rsidR="002558A9" w:rsidRDefault="004C7A6E" w:rsidP="00474D40">
            <w:pPr>
              <w:rPr>
                <w:lang w:val="en-US"/>
              </w:rPr>
            </w:pPr>
            <w:r>
              <w:rPr>
                <w:lang w:val="en-US"/>
              </w:rPr>
              <w:t xml:space="preserve">Request the help from citizen volunteers for an (emergency) incident. </w:t>
            </w:r>
          </w:p>
        </w:tc>
      </w:tr>
      <w:tr w:rsidR="002558A9" w:rsidTr="002558A9">
        <w:tc>
          <w:tcPr>
            <w:tcW w:w="3397" w:type="dxa"/>
          </w:tcPr>
          <w:p w:rsidR="002558A9" w:rsidRDefault="002558A9" w:rsidP="00474D40">
            <w:pPr>
              <w:rPr>
                <w:lang w:val="en-US"/>
              </w:rPr>
            </w:pPr>
            <w:r>
              <w:rPr>
                <w:lang w:val="en-US"/>
              </w:rPr>
              <w:t>Citizen participation platforms in the Netherlands</w:t>
            </w:r>
          </w:p>
        </w:tc>
        <w:tc>
          <w:tcPr>
            <w:tcW w:w="5657" w:type="dxa"/>
          </w:tcPr>
          <w:p w:rsidR="002558A9" w:rsidRDefault="004C7A6E" w:rsidP="00474D40">
            <w:pPr>
              <w:rPr>
                <w:lang w:val="en-US"/>
              </w:rPr>
            </w:pPr>
            <w:r>
              <w:rPr>
                <w:lang w:val="en-US"/>
              </w:rPr>
              <w:t xml:space="preserve">Provide a platform on which it can connect citizens to an (emergency) incident. </w:t>
            </w:r>
          </w:p>
        </w:tc>
      </w:tr>
      <w:tr w:rsidR="002558A9" w:rsidTr="002558A9">
        <w:tc>
          <w:tcPr>
            <w:tcW w:w="3397" w:type="dxa"/>
          </w:tcPr>
          <w:p w:rsidR="002558A9" w:rsidRDefault="002558A9" w:rsidP="00474D40">
            <w:pPr>
              <w:rPr>
                <w:lang w:val="en-US"/>
              </w:rPr>
            </w:pPr>
            <w:r>
              <w:rPr>
                <w:lang w:val="en-US"/>
              </w:rPr>
              <w:t xml:space="preserve">Volunteer that is registered at an affiliated citizen participation platform of the </w:t>
            </w:r>
            <w:r w:rsidRPr="00253582">
              <w:rPr>
                <w:lang w:val="en-US"/>
              </w:rPr>
              <w:t>‘Citizen Arch’ protocol</w:t>
            </w:r>
          </w:p>
        </w:tc>
        <w:tc>
          <w:tcPr>
            <w:tcW w:w="5657" w:type="dxa"/>
          </w:tcPr>
          <w:p w:rsidR="002558A9" w:rsidRDefault="002558A9" w:rsidP="00474D40">
            <w:pPr>
              <w:rPr>
                <w:lang w:val="en-US"/>
              </w:rPr>
            </w:pPr>
            <w:r>
              <w:rPr>
                <w:lang w:val="en-US"/>
              </w:rPr>
              <w:t xml:space="preserve">Provide and engage in volunteering services on citizen participation platforms. </w:t>
            </w:r>
          </w:p>
        </w:tc>
      </w:tr>
    </w:tbl>
    <w:p w:rsidR="00474D40" w:rsidRDefault="00474D40" w:rsidP="00474D40">
      <w:pPr>
        <w:rPr>
          <w:lang w:val="en-US"/>
        </w:rPr>
      </w:pPr>
    </w:p>
    <w:p w:rsidR="00D04524" w:rsidRPr="002558A9" w:rsidRDefault="00D04524" w:rsidP="00474D40">
      <w:pPr>
        <w:rPr>
          <w:lang w:val="en-US"/>
        </w:rPr>
      </w:pPr>
    </w:p>
    <w:p w:rsidR="00F049EC" w:rsidRPr="00474D40" w:rsidRDefault="007526DC" w:rsidP="007526DC">
      <w:pPr>
        <w:pStyle w:val="Kop2"/>
        <w:rPr>
          <w:lang w:val="en-US"/>
        </w:rPr>
      </w:pPr>
      <w:bookmarkStart w:id="7" w:name="_Toc56333180"/>
      <w:r w:rsidRPr="00474D40">
        <w:rPr>
          <w:lang w:val="en-US"/>
        </w:rPr>
        <w:lastRenderedPageBreak/>
        <w:t xml:space="preserve">7. </w:t>
      </w:r>
      <w:r w:rsidR="00F049EC" w:rsidRPr="00474D40">
        <w:rPr>
          <w:lang w:val="en-US"/>
        </w:rPr>
        <w:t>Processing locations</w:t>
      </w:r>
      <w:bookmarkEnd w:id="7"/>
    </w:p>
    <w:p w:rsidR="00474D40" w:rsidRDefault="00F049EC" w:rsidP="00F049EC">
      <w:pPr>
        <w:rPr>
          <w:lang w:val="en-US"/>
        </w:rPr>
      </w:pPr>
      <w:r>
        <w:rPr>
          <w:lang w:val="en-US"/>
        </w:rPr>
        <w:t>The intended processing of personal data through</w:t>
      </w:r>
      <w:r w:rsidR="00253582">
        <w:rPr>
          <w:lang w:val="en-US"/>
        </w:rPr>
        <w:t xml:space="preserve"> </w:t>
      </w:r>
      <w:r w:rsidR="00253582">
        <w:rPr>
          <w:lang w:val="en-US"/>
        </w:rPr>
        <w:t xml:space="preserve">the </w:t>
      </w:r>
      <w:r w:rsidR="00253582" w:rsidRPr="00253582">
        <w:rPr>
          <w:lang w:val="en-US"/>
        </w:rPr>
        <w:t>‘Citizen Arch’ protocol</w:t>
      </w:r>
      <w:r w:rsidR="00253582">
        <w:rPr>
          <w:lang w:val="en-US"/>
        </w:rPr>
        <w:t xml:space="preserve"> </w:t>
      </w:r>
      <w:r>
        <w:rPr>
          <w:lang w:val="en-US"/>
        </w:rPr>
        <w:t>will take place in the following countries</w:t>
      </w:r>
      <w:r w:rsidR="00474D40">
        <w:rPr>
          <w:lang w:val="en-US"/>
        </w:rPr>
        <w:t>:</w:t>
      </w:r>
    </w:p>
    <w:tbl>
      <w:tblPr>
        <w:tblStyle w:val="Tabelraster"/>
        <w:tblW w:w="0" w:type="auto"/>
        <w:tblLook w:val="04A0" w:firstRow="1" w:lastRow="0" w:firstColumn="1" w:lastColumn="0" w:noHBand="0" w:noVBand="1"/>
      </w:tblPr>
      <w:tblGrid>
        <w:gridCol w:w="9054"/>
      </w:tblGrid>
      <w:tr w:rsidR="00474D40" w:rsidTr="00474D40">
        <w:tc>
          <w:tcPr>
            <w:tcW w:w="9054" w:type="dxa"/>
          </w:tcPr>
          <w:p w:rsidR="00474D40" w:rsidRPr="009E150F" w:rsidRDefault="00474D40" w:rsidP="00F049EC">
            <w:pPr>
              <w:rPr>
                <w:b/>
                <w:bCs/>
                <w:lang w:val="en-US"/>
              </w:rPr>
            </w:pPr>
            <w:r w:rsidRPr="009E150F">
              <w:rPr>
                <w:b/>
                <w:bCs/>
                <w:lang w:val="en-US"/>
              </w:rPr>
              <w:t>Processing location</w:t>
            </w:r>
          </w:p>
        </w:tc>
      </w:tr>
      <w:tr w:rsidR="00474D40" w:rsidTr="00474D40">
        <w:tc>
          <w:tcPr>
            <w:tcW w:w="9054" w:type="dxa"/>
          </w:tcPr>
          <w:p w:rsidR="00474D40" w:rsidRDefault="00474D40" w:rsidP="00F049EC">
            <w:pPr>
              <w:rPr>
                <w:lang w:val="en-US"/>
              </w:rPr>
            </w:pPr>
            <w:r>
              <w:rPr>
                <w:lang w:val="en-US"/>
              </w:rPr>
              <w:t>The Netherlands</w:t>
            </w:r>
          </w:p>
        </w:tc>
      </w:tr>
    </w:tbl>
    <w:p w:rsidR="009E150F" w:rsidRPr="00CB7AFA" w:rsidRDefault="009E150F" w:rsidP="00F049EC"/>
    <w:p w:rsidR="00F049EC" w:rsidRPr="004E4950" w:rsidRDefault="007526DC" w:rsidP="007526DC">
      <w:pPr>
        <w:pStyle w:val="Kop2"/>
        <w:rPr>
          <w:lang w:val="en-US"/>
        </w:rPr>
      </w:pPr>
      <w:bookmarkStart w:id="8" w:name="_Toc56333182"/>
      <w:r>
        <w:rPr>
          <w:lang w:val="en-US"/>
        </w:rPr>
        <w:t xml:space="preserve">9. </w:t>
      </w:r>
      <w:r w:rsidR="00F049EC" w:rsidRPr="004E4950">
        <w:rPr>
          <w:lang w:val="en-US"/>
        </w:rPr>
        <w:t>Legal and policy framework</w:t>
      </w:r>
      <w:bookmarkEnd w:id="8"/>
    </w:p>
    <w:p w:rsidR="00F049EC" w:rsidRDefault="00F049EC" w:rsidP="00F049EC">
      <w:r w:rsidRPr="00A60B57">
        <w:t>Benoem de wet en regel</w:t>
      </w:r>
      <w:r>
        <w:t xml:space="preserve">geving, met uitzondering van de AVG en de richtlijn, en het beleid met mogelijke gevolgen voor de voorgenomen gegevensverwerking. </w:t>
      </w:r>
    </w:p>
    <w:tbl>
      <w:tblPr>
        <w:tblStyle w:val="Tabelraster"/>
        <w:tblW w:w="0" w:type="auto"/>
        <w:tblLook w:val="04A0" w:firstRow="1" w:lastRow="0" w:firstColumn="1" w:lastColumn="0" w:noHBand="0" w:noVBand="1"/>
      </w:tblPr>
      <w:tblGrid>
        <w:gridCol w:w="3964"/>
        <w:gridCol w:w="5090"/>
      </w:tblGrid>
      <w:tr w:rsidR="00CB7AFA" w:rsidRPr="00CB7AFA" w:rsidTr="00CB7AFA">
        <w:tc>
          <w:tcPr>
            <w:tcW w:w="3964" w:type="dxa"/>
          </w:tcPr>
          <w:p w:rsidR="00CB7AFA" w:rsidRPr="00CB7AFA" w:rsidRDefault="00CB7AFA" w:rsidP="00F049EC">
            <w:pPr>
              <w:rPr>
                <w:b/>
                <w:bCs/>
              </w:rPr>
            </w:pPr>
            <w:proofErr w:type="spellStart"/>
            <w:r w:rsidRPr="00CB7AFA">
              <w:rPr>
                <w:b/>
                <w:bCs/>
              </w:rPr>
              <w:t>Applicable</w:t>
            </w:r>
            <w:proofErr w:type="spellEnd"/>
            <w:r w:rsidRPr="00CB7AFA">
              <w:rPr>
                <w:b/>
                <w:bCs/>
              </w:rPr>
              <w:t xml:space="preserve"> </w:t>
            </w:r>
            <w:proofErr w:type="spellStart"/>
            <w:r w:rsidRPr="00CB7AFA">
              <w:rPr>
                <w:b/>
                <w:bCs/>
              </w:rPr>
              <w:t>laws</w:t>
            </w:r>
            <w:proofErr w:type="spellEnd"/>
            <w:r w:rsidRPr="00CB7AFA">
              <w:rPr>
                <w:b/>
                <w:bCs/>
              </w:rPr>
              <w:t xml:space="preserve"> </w:t>
            </w:r>
            <w:proofErr w:type="spellStart"/>
            <w:r w:rsidRPr="00CB7AFA">
              <w:rPr>
                <w:b/>
                <w:bCs/>
              </w:rPr>
              <w:t>and</w:t>
            </w:r>
            <w:proofErr w:type="spellEnd"/>
            <w:r w:rsidRPr="00CB7AFA">
              <w:rPr>
                <w:b/>
                <w:bCs/>
              </w:rPr>
              <w:t xml:space="preserve"> </w:t>
            </w:r>
            <w:proofErr w:type="spellStart"/>
            <w:r w:rsidRPr="00CB7AFA">
              <w:rPr>
                <w:b/>
                <w:bCs/>
              </w:rPr>
              <w:t>regulations</w:t>
            </w:r>
            <w:proofErr w:type="spellEnd"/>
          </w:p>
        </w:tc>
        <w:tc>
          <w:tcPr>
            <w:tcW w:w="5090" w:type="dxa"/>
          </w:tcPr>
          <w:p w:rsidR="00CB7AFA" w:rsidRPr="00CB7AFA" w:rsidRDefault="00CB7AFA" w:rsidP="00F049EC">
            <w:pPr>
              <w:rPr>
                <w:b/>
                <w:bCs/>
                <w:lang w:val="en-US"/>
              </w:rPr>
            </w:pPr>
            <w:r w:rsidRPr="00CB7AFA">
              <w:rPr>
                <w:b/>
                <w:bCs/>
                <w:lang w:val="en-US"/>
              </w:rPr>
              <w:t>Applicable to the following party</w:t>
            </w:r>
          </w:p>
        </w:tc>
      </w:tr>
      <w:tr w:rsidR="00CB7AFA" w:rsidRPr="00CB7AFA" w:rsidTr="00CB7AFA">
        <w:tc>
          <w:tcPr>
            <w:tcW w:w="3964" w:type="dxa"/>
          </w:tcPr>
          <w:p w:rsidR="00CB7AFA" w:rsidRPr="00CB7AFA" w:rsidRDefault="00FD4598" w:rsidP="00F049EC">
            <w:pPr>
              <w:rPr>
                <w:lang w:val="en-US"/>
              </w:rPr>
            </w:pPr>
            <w:proofErr w:type="spellStart"/>
            <w:r>
              <w:rPr>
                <w:lang w:val="en-US"/>
              </w:rPr>
              <w:t>Omgevingswet</w:t>
            </w:r>
            <w:proofErr w:type="spellEnd"/>
            <w:r>
              <w:rPr>
                <w:lang w:val="en-US"/>
              </w:rPr>
              <w:t xml:space="preserve"> (Netherlands, </w:t>
            </w:r>
            <w:proofErr w:type="spellStart"/>
            <w:r>
              <w:rPr>
                <w:lang w:val="en-US"/>
              </w:rPr>
              <w:t>implemention</w:t>
            </w:r>
            <w:proofErr w:type="spellEnd"/>
            <w:r>
              <w:rPr>
                <w:lang w:val="en-US"/>
              </w:rPr>
              <w:t xml:space="preserve"> in 2022)</w:t>
            </w:r>
          </w:p>
        </w:tc>
        <w:tc>
          <w:tcPr>
            <w:tcW w:w="5090" w:type="dxa"/>
          </w:tcPr>
          <w:p w:rsidR="00CB7AFA" w:rsidRPr="00CB7AFA" w:rsidRDefault="00FD4598" w:rsidP="00F049EC">
            <w:pPr>
              <w:rPr>
                <w:lang w:val="en-US"/>
              </w:rPr>
            </w:pPr>
            <w:r>
              <w:rPr>
                <w:lang w:val="en-US"/>
              </w:rPr>
              <w:t xml:space="preserve">All parties, if they participate in citizen participation initiatives. </w:t>
            </w:r>
          </w:p>
        </w:tc>
      </w:tr>
      <w:tr w:rsidR="00CB7AFA" w:rsidRPr="00CB7AFA" w:rsidTr="00CB7AFA">
        <w:tc>
          <w:tcPr>
            <w:tcW w:w="3964" w:type="dxa"/>
          </w:tcPr>
          <w:p w:rsidR="00CB7AFA" w:rsidRPr="00CB7AFA" w:rsidRDefault="00FD4598" w:rsidP="00FD4598">
            <w:pPr>
              <w:tabs>
                <w:tab w:val="left" w:pos="2596"/>
              </w:tabs>
              <w:rPr>
                <w:lang w:val="en-US"/>
              </w:rPr>
            </w:pPr>
            <w:r>
              <w:rPr>
                <w:lang w:val="en-US"/>
              </w:rPr>
              <w:t>All laws and regulations concerning personal liability (civil and criminal liability)</w:t>
            </w:r>
          </w:p>
        </w:tc>
        <w:tc>
          <w:tcPr>
            <w:tcW w:w="5090" w:type="dxa"/>
          </w:tcPr>
          <w:p w:rsidR="00CB7AFA" w:rsidRPr="00CB7AFA" w:rsidRDefault="00FD4598" w:rsidP="00F049EC">
            <w:pPr>
              <w:rPr>
                <w:lang w:val="en-US"/>
              </w:rPr>
            </w:pPr>
            <w:r>
              <w:rPr>
                <w:lang w:val="en-US"/>
              </w:rPr>
              <w:t xml:space="preserve">Citizen volunteer. If a citizen </w:t>
            </w:r>
            <w:r w:rsidR="002558A9">
              <w:rPr>
                <w:lang w:val="en-US"/>
              </w:rPr>
              <w:t xml:space="preserve">volunteer causes (un)intentional damages during an emergency incident, the available PII concerning the volunteer could be shared with third parties such as an insurance company. </w:t>
            </w:r>
          </w:p>
        </w:tc>
      </w:tr>
    </w:tbl>
    <w:p w:rsidR="00F049EC" w:rsidRPr="00CB7AFA" w:rsidRDefault="00F049EC" w:rsidP="00F049EC">
      <w:pPr>
        <w:rPr>
          <w:lang w:val="en-US"/>
        </w:rPr>
      </w:pPr>
    </w:p>
    <w:p w:rsidR="00F049EC" w:rsidRDefault="007526DC" w:rsidP="007526DC">
      <w:pPr>
        <w:pStyle w:val="Kop2"/>
        <w:rPr>
          <w:lang w:val="en-US"/>
        </w:rPr>
      </w:pPr>
      <w:bookmarkStart w:id="9" w:name="_Toc56333183"/>
      <w:r>
        <w:rPr>
          <w:lang w:val="en-US"/>
        </w:rPr>
        <w:t xml:space="preserve">10. </w:t>
      </w:r>
      <w:r w:rsidR="00F049EC" w:rsidRPr="004E4950">
        <w:rPr>
          <w:lang w:val="en-US"/>
        </w:rPr>
        <w:t>Retention periods</w:t>
      </w:r>
      <w:bookmarkEnd w:id="9"/>
    </w:p>
    <w:tbl>
      <w:tblPr>
        <w:tblStyle w:val="Tabelraster"/>
        <w:tblW w:w="0" w:type="auto"/>
        <w:tblLook w:val="04A0" w:firstRow="1" w:lastRow="0" w:firstColumn="1" w:lastColumn="0" w:noHBand="0" w:noVBand="1"/>
      </w:tblPr>
      <w:tblGrid>
        <w:gridCol w:w="3964"/>
        <w:gridCol w:w="5090"/>
      </w:tblGrid>
      <w:tr w:rsidR="00CB7AFA" w:rsidTr="00CB7AFA">
        <w:tc>
          <w:tcPr>
            <w:tcW w:w="3964" w:type="dxa"/>
          </w:tcPr>
          <w:p w:rsidR="00CB7AFA" w:rsidRPr="00CB7AFA" w:rsidRDefault="00CB7AFA" w:rsidP="00CB7AFA">
            <w:pPr>
              <w:rPr>
                <w:b/>
                <w:bCs/>
              </w:rPr>
            </w:pPr>
            <w:proofErr w:type="spellStart"/>
            <w:r w:rsidRPr="00CB7AFA">
              <w:rPr>
                <w:b/>
                <w:bCs/>
              </w:rPr>
              <w:t>Stored</w:t>
            </w:r>
            <w:proofErr w:type="spellEnd"/>
            <w:r w:rsidRPr="00CB7AFA">
              <w:rPr>
                <w:b/>
                <w:bCs/>
              </w:rPr>
              <w:t xml:space="preserve"> PII</w:t>
            </w:r>
          </w:p>
        </w:tc>
        <w:tc>
          <w:tcPr>
            <w:tcW w:w="5090" w:type="dxa"/>
          </w:tcPr>
          <w:p w:rsidR="00CB7AFA" w:rsidRPr="00CB7AFA" w:rsidRDefault="00CB7AFA" w:rsidP="00CB7AFA">
            <w:pPr>
              <w:rPr>
                <w:b/>
                <w:bCs/>
              </w:rPr>
            </w:pPr>
            <w:proofErr w:type="spellStart"/>
            <w:r w:rsidRPr="00CB7AFA">
              <w:rPr>
                <w:b/>
                <w:bCs/>
              </w:rPr>
              <w:t>Retention</w:t>
            </w:r>
            <w:proofErr w:type="spellEnd"/>
            <w:r w:rsidRPr="00CB7AFA">
              <w:rPr>
                <w:b/>
                <w:bCs/>
              </w:rPr>
              <w:t xml:space="preserve"> </w:t>
            </w:r>
            <w:proofErr w:type="spellStart"/>
            <w:r w:rsidRPr="00CB7AFA">
              <w:rPr>
                <w:b/>
                <w:bCs/>
              </w:rPr>
              <w:t>period</w:t>
            </w:r>
            <w:proofErr w:type="spellEnd"/>
          </w:p>
        </w:tc>
      </w:tr>
      <w:tr w:rsidR="00CB7AFA" w:rsidRPr="00CB7AFA" w:rsidTr="00CB7AFA">
        <w:tc>
          <w:tcPr>
            <w:tcW w:w="3964" w:type="dxa"/>
          </w:tcPr>
          <w:p w:rsidR="00CB7AFA" w:rsidRPr="00CB7AFA" w:rsidRDefault="00CB7AFA" w:rsidP="00CB7AFA">
            <w:pPr>
              <w:rPr>
                <w:lang w:val="en-US"/>
              </w:rPr>
            </w:pPr>
            <w:r w:rsidRPr="00CB7AFA">
              <w:rPr>
                <w:lang w:val="en-US"/>
              </w:rPr>
              <w:t>Most recent geofence location of the citizen vo</w:t>
            </w:r>
            <w:r>
              <w:rPr>
                <w:lang w:val="en-US"/>
              </w:rPr>
              <w:t>lunteer</w:t>
            </w:r>
          </w:p>
        </w:tc>
        <w:tc>
          <w:tcPr>
            <w:tcW w:w="5090" w:type="dxa"/>
          </w:tcPr>
          <w:p w:rsidR="00CB7AFA" w:rsidRPr="00CB7AFA" w:rsidRDefault="00CB7AFA" w:rsidP="00CB7AFA">
            <w:pPr>
              <w:rPr>
                <w:lang w:val="en-US"/>
              </w:rPr>
            </w:pPr>
            <w:r>
              <w:rPr>
                <w:lang w:val="en-US"/>
              </w:rPr>
              <w:t>Most recent geofence location is stored until the citizen participation app has been deleted or if location sharing consent has been revoked by volunteer.</w:t>
            </w:r>
          </w:p>
        </w:tc>
      </w:tr>
      <w:tr w:rsidR="00CB7AFA" w:rsidRPr="00CB7AFA" w:rsidTr="00CB7AFA">
        <w:tc>
          <w:tcPr>
            <w:tcW w:w="3964" w:type="dxa"/>
          </w:tcPr>
          <w:p w:rsidR="00CB7AFA" w:rsidRPr="00CB7AFA" w:rsidRDefault="00CB7AFA" w:rsidP="00CB7AFA">
            <w:pPr>
              <w:rPr>
                <w:lang w:val="en-US"/>
              </w:rPr>
            </w:pPr>
            <w:r>
              <w:rPr>
                <w:lang w:val="en-US"/>
              </w:rPr>
              <w:t>Notification identifier</w:t>
            </w:r>
          </w:p>
        </w:tc>
        <w:tc>
          <w:tcPr>
            <w:tcW w:w="5090" w:type="dxa"/>
          </w:tcPr>
          <w:p w:rsidR="00CB7AFA" w:rsidRPr="00CB7AFA" w:rsidRDefault="00CB7AFA" w:rsidP="00CB7AFA">
            <w:pPr>
              <w:rPr>
                <w:lang w:val="en-US"/>
              </w:rPr>
            </w:pPr>
            <w:r>
              <w:rPr>
                <w:lang w:val="en-US"/>
              </w:rPr>
              <w:t>Notification identifier is stored until the citizen participation app has been deleted or notification identifier sharing consent has been revoked by volunteer.</w:t>
            </w:r>
          </w:p>
        </w:tc>
      </w:tr>
    </w:tbl>
    <w:p w:rsidR="00CB7AFA" w:rsidRPr="00CB7AFA" w:rsidRDefault="00CB7AFA" w:rsidP="00CB7AFA">
      <w:pPr>
        <w:rPr>
          <w:lang w:val="en-US"/>
        </w:rPr>
      </w:pPr>
    </w:p>
    <w:p w:rsidR="00F049EC" w:rsidRPr="00DF07D4" w:rsidRDefault="00F049EC" w:rsidP="007526DC">
      <w:pPr>
        <w:pStyle w:val="Kop1"/>
        <w:rPr>
          <w:lang w:val="en-US"/>
        </w:rPr>
      </w:pPr>
      <w:bookmarkStart w:id="10" w:name="_Toc56333184"/>
      <w:r w:rsidRPr="00DF07D4">
        <w:rPr>
          <w:lang w:val="en-US"/>
        </w:rPr>
        <w:t>Part B</w:t>
      </w:r>
      <w:r w:rsidR="0063527E">
        <w:rPr>
          <w:lang w:val="en-US"/>
        </w:rPr>
        <w:t>:</w:t>
      </w:r>
      <w:r w:rsidRPr="00DF07D4">
        <w:rPr>
          <w:lang w:val="en-US"/>
        </w:rPr>
        <w:t xml:space="preserve"> Assessment of lawful</w:t>
      </w:r>
      <w:r>
        <w:rPr>
          <w:lang w:val="en-US"/>
        </w:rPr>
        <w:t>ness of personal data processing</w:t>
      </w:r>
      <w:bookmarkEnd w:id="10"/>
    </w:p>
    <w:p w:rsidR="00F049EC" w:rsidRPr="00DF07D4" w:rsidRDefault="00F049EC" w:rsidP="00F049EC">
      <w:pPr>
        <w:ind w:left="360"/>
        <w:rPr>
          <w:lang w:val="en-US"/>
        </w:rPr>
      </w:pPr>
    </w:p>
    <w:p w:rsidR="00465C62" w:rsidRPr="00465C62" w:rsidRDefault="007526DC" w:rsidP="00465C62">
      <w:pPr>
        <w:pStyle w:val="Kop2"/>
        <w:rPr>
          <w:lang w:val="en-US"/>
        </w:rPr>
      </w:pPr>
      <w:bookmarkStart w:id="11" w:name="_Toc56333185"/>
      <w:r>
        <w:rPr>
          <w:lang w:val="en-US"/>
        </w:rPr>
        <w:t xml:space="preserve">11. </w:t>
      </w:r>
      <w:r w:rsidR="00F049EC" w:rsidRPr="004E4950">
        <w:rPr>
          <w:lang w:val="en-US"/>
        </w:rPr>
        <w:t>Legal basis</w:t>
      </w:r>
      <w:bookmarkEnd w:id="11"/>
    </w:p>
    <w:tbl>
      <w:tblPr>
        <w:tblStyle w:val="Tabelraster"/>
        <w:tblW w:w="0" w:type="auto"/>
        <w:tblLook w:val="04A0" w:firstRow="1" w:lastRow="0" w:firstColumn="1" w:lastColumn="0" w:noHBand="0" w:noVBand="1"/>
      </w:tblPr>
      <w:tblGrid>
        <w:gridCol w:w="9054"/>
      </w:tblGrid>
      <w:tr w:rsidR="00465C62" w:rsidTr="00465C62">
        <w:tc>
          <w:tcPr>
            <w:tcW w:w="9054" w:type="dxa"/>
          </w:tcPr>
          <w:p w:rsidR="00465C62" w:rsidRPr="00465C62" w:rsidRDefault="00465C62" w:rsidP="00F049EC">
            <w:pPr>
              <w:rPr>
                <w:b/>
                <w:bCs/>
              </w:rPr>
            </w:pPr>
            <w:r w:rsidRPr="00465C62">
              <w:rPr>
                <w:b/>
                <w:bCs/>
              </w:rPr>
              <w:t>Legal basis</w:t>
            </w:r>
          </w:p>
        </w:tc>
      </w:tr>
      <w:tr w:rsidR="00465C62" w:rsidRPr="00465C62" w:rsidTr="00465C62">
        <w:tc>
          <w:tcPr>
            <w:tcW w:w="9054" w:type="dxa"/>
          </w:tcPr>
          <w:p w:rsidR="00465C62" w:rsidRPr="00465C62" w:rsidRDefault="00465C62" w:rsidP="00F049EC">
            <w:pPr>
              <w:rPr>
                <w:lang w:val="en-US"/>
              </w:rPr>
            </w:pPr>
            <w:r w:rsidRPr="00465C62">
              <w:rPr>
                <w:lang w:val="en-US"/>
              </w:rPr>
              <w:t xml:space="preserve">Consent </w:t>
            </w:r>
            <w:r>
              <w:rPr>
                <w:lang w:val="en-US"/>
              </w:rPr>
              <w:t xml:space="preserve">of the volunteer that has been provided freely, specifically, informed and with unambiguous expression of will. </w:t>
            </w:r>
          </w:p>
        </w:tc>
      </w:tr>
    </w:tbl>
    <w:p w:rsidR="00F049EC" w:rsidRPr="00F049EC" w:rsidRDefault="00F049EC" w:rsidP="00F049EC">
      <w:pPr>
        <w:rPr>
          <w:b/>
          <w:bCs/>
          <w:lang w:val="en-US"/>
        </w:rPr>
      </w:pPr>
    </w:p>
    <w:p w:rsidR="00F049EC" w:rsidRDefault="007526DC" w:rsidP="007526DC">
      <w:pPr>
        <w:pStyle w:val="Kop2"/>
        <w:rPr>
          <w:lang w:val="en-US"/>
        </w:rPr>
      </w:pPr>
      <w:bookmarkStart w:id="12" w:name="_Toc56333186"/>
      <w:r>
        <w:rPr>
          <w:lang w:val="en-US"/>
        </w:rPr>
        <w:t xml:space="preserve">12. </w:t>
      </w:r>
      <w:r w:rsidR="00F049EC" w:rsidRPr="004E4950">
        <w:rPr>
          <w:lang w:val="en-US"/>
        </w:rPr>
        <w:t>Special personal data</w:t>
      </w:r>
      <w:bookmarkEnd w:id="12"/>
    </w:p>
    <w:tbl>
      <w:tblPr>
        <w:tblStyle w:val="Tabelraster"/>
        <w:tblW w:w="0" w:type="auto"/>
        <w:tblLook w:val="04A0" w:firstRow="1" w:lastRow="0" w:firstColumn="1" w:lastColumn="0" w:noHBand="0" w:noVBand="1"/>
      </w:tblPr>
      <w:tblGrid>
        <w:gridCol w:w="3823"/>
        <w:gridCol w:w="5231"/>
      </w:tblGrid>
      <w:tr w:rsidR="00465C62" w:rsidTr="00465C62">
        <w:tc>
          <w:tcPr>
            <w:tcW w:w="3823" w:type="dxa"/>
          </w:tcPr>
          <w:p w:rsidR="00465C62" w:rsidRDefault="00465C62" w:rsidP="00F049EC">
            <w:pPr>
              <w:rPr>
                <w:b/>
                <w:bCs/>
                <w:lang w:val="en-US"/>
              </w:rPr>
            </w:pPr>
            <w:r>
              <w:rPr>
                <w:b/>
                <w:bCs/>
                <w:lang w:val="en-US"/>
              </w:rPr>
              <w:t>Special PII</w:t>
            </w:r>
          </w:p>
        </w:tc>
        <w:tc>
          <w:tcPr>
            <w:tcW w:w="5231" w:type="dxa"/>
          </w:tcPr>
          <w:p w:rsidR="00465C62" w:rsidRDefault="00465C62" w:rsidP="00F049EC">
            <w:pPr>
              <w:rPr>
                <w:b/>
                <w:bCs/>
                <w:lang w:val="en-US"/>
              </w:rPr>
            </w:pPr>
            <w:r>
              <w:rPr>
                <w:b/>
                <w:bCs/>
                <w:lang w:val="en-US"/>
              </w:rPr>
              <w:t>Applicability of legal basis</w:t>
            </w:r>
          </w:p>
        </w:tc>
      </w:tr>
      <w:tr w:rsidR="00465C62" w:rsidTr="00465C62">
        <w:tc>
          <w:tcPr>
            <w:tcW w:w="3823" w:type="dxa"/>
          </w:tcPr>
          <w:p w:rsidR="00465C62" w:rsidRDefault="00465C62" w:rsidP="00F049EC">
            <w:pPr>
              <w:rPr>
                <w:b/>
                <w:bCs/>
                <w:lang w:val="en-US"/>
              </w:rPr>
            </w:pPr>
            <w:r>
              <w:rPr>
                <w:lang w:val="en-US"/>
              </w:rPr>
              <w:t>Geofence location of the citizen volunteer</w:t>
            </w:r>
          </w:p>
        </w:tc>
        <w:tc>
          <w:tcPr>
            <w:tcW w:w="5231" w:type="dxa"/>
          </w:tcPr>
          <w:p w:rsidR="00465C62" w:rsidRPr="00465C62" w:rsidRDefault="00FB6F02" w:rsidP="00F049EC">
            <w:pPr>
              <w:rPr>
                <w:lang w:val="en-US"/>
              </w:rPr>
            </w:pPr>
            <w:r>
              <w:rPr>
                <w:lang w:val="en-US"/>
              </w:rPr>
              <w:t>This special PII can be lawfully processed with consent because the location history is not collected, processed and stored and can therefore not reveal racial, ethnic origin, political opinions, religious or philosophical beliefs; trade-union memberships; genetic data, biometric data processed solely to identify a human being; health-</w:t>
            </w:r>
            <w:r>
              <w:rPr>
                <w:lang w:val="en-US"/>
              </w:rPr>
              <w:lastRenderedPageBreak/>
              <w:t>related data or data concerning a person’s sex life or sexual orientation.</w:t>
            </w:r>
          </w:p>
        </w:tc>
      </w:tr>
      <w:tr w:rsidR="00465C62" w:rsidTr="00465C62">
        <w:tc>
          <w:tcPr>
            <w:tcW w:w="3823" w:type="dxa"/>
          </w:tcPr>
          <w:p w:rsidR="00465C62" w:rsidRDefault="00465C62" w:rsidP="00F049EC">
            <w:pPr>
              <w:rPr>
                <w:b/>
                <w:bCs/>
                <w:lang w:val="en-US"/>
              </w:rPr>
            </w:pPr>
            <w:r>
              <w:rPr>
                <w:lang w:val="en-US"/>
              </w:rPr>
              <w:lastRenderedPageBreak/>
              <w:t>Mobile Location Data / Movement Data</w:t>
            </w:r>
          </w:p>
        </w:tc>
        <w:tc>
          <w:tcPr>
            <w:tcW w:w="5231" w:type="dxa"/>
          </w:tcPr>
          <w:p w:rsidR="00465C62" w:rsidRPr="00FB6F02" w:rsidRDefault="00FB6F02" w:rsidP="00F049EC">
            <w:pPr>
              <w:rPr>
                <w:lang w:val="en-US"/>
              </w:rPr>
            </w:pPr>
            <w:r>
              <w:rPr>
                <w:lang w:val="en-US"/>
              </w:rPr>
              <w:t>This special PII can be lawfully processed with consent because the location history is not collected, processed and stored and can therefore not reveal racial, ethnic origin, political opinions, religious or philosophical beliefs; trade-union memberships; genetic data, biometric data processed solely to identify a human being; health-related data or data concerning a person’s sex life or sexual orientation.</w:t>
            </w:r>
          </w:p>
        </w:tc>
      </w:tr>
    </w:tbl>
    <w:p w:rsidR="00F049EC" w:rsidRPr="004E4950" w:rsidRDefault="00F049EC" w:rsidP="00465C62">
      <w:pPr>
        <w:rPr>
          <w:lang w:val="en-US"/>
        </w:rPr>
      </w:pPr>
    </w:p>
    <w:p w:rsidR="00F049EC" w:rsidRPr="0063527E" w:rsidRDefault="0063527E" w:rsidP="0063527E">
      <w:pPr>
        <w:pStyle w:val="Kop2"/>
        <w:rPr>
          <w:lang w:val="en-US"/>
        </w:rPr>
      </w:pPr>
      <w:bookmarkStart w:id="13" w:name="_Toc56333187"/>
      <w:r w:rsidRPr="0063527E">
        <w:rPr>
          <w:lang w:val="en-US"/>
        </w:rPr>
        <w:t xml:space="preserve">13. </w:t>
      </w:r>
      <w:r w:rsidR="00F049EC" w:rsidRPr="0063527E">
        <w:rPr>
          <w:lang w:val="en-US"/>
        </w:rPr>
        <w:t>Purpose limitation</w:t>
      </w:r>
      <w:bookmarkEnd w:id="13"/>
    </w:p>
    <w:tbl>
      <w:tblPr>
        <w:tblStyle w:val="Tabelraster"/>
        <w:tblW w:w="0" w:type="auto"/>
        <w:tblLook w:val="04A0" w:firstRow="1" w:lastRow="0" w:firstColumn="1" w:lastColumn="0" w:noHBand="0" w:noVBand="1"/>
      </w:tblPr>
      <w:tblGrid>
        <w:gridCol w:w="9054"/>
      </w:tblGrid>
      <w:tr w:rsidR="00FB6F02" w:rsidTr="00FB6F02">
        <w:tc>
          <w:tcPr>
            <w:tcW w:w="9054" w:type="dxa"/>
          </w:tcPr>
          <w:p w:rsidR="00FB6F02" w:rsidRPr="00FB6F02" w:rsidRDefault="00FB6F02" w:rsidP="00FB6F02">
            <w:pPr>
              <w:rPr>
                <w:b/>
                <w:bCs/>
                <w:lang w:val="en-US"/>
              </w:rPr>
            </w:pPr>
            <w:r w:rsidRPr="00FB6F02">
              <w:rPr>
                <w:b/>
                <w:bCs/>
                <w:lang w:val="en-US"/>
              </w:rPr>
              <w:t>Purpose limitation</w:t>
            </w:r>
          </w:p>
        </w:tc>
      </w:tr>
      <w:tr w:rsidR="00FB6F02" w:rsidTr="00FB6F02">
        <w:tc>
          <w:tcPr>
            <w:tcW w:w="9054" w:type="dxa"/>
          </w:tcPr>
          <w:p w:rsidR="00FB6F02" w:rsidRDefault="00FB6F02" w:rsidP="00FB6F02">
            <w:pPr>
              <w:rPr>
                <w:lang w:val="en-US"/>
              </w:rPr>
            </w:pPr>
            <w:r>
              <w:rPr>
                <w:lang w:val="en-US"/>
              </w:rPr>
              <w:t xml:space="preserve">PII will not be processed for a purpose other than originally collected. </w:t>
            </w:r>
          </w:p>
        </w:tc>
      </w:tr>
    </w:tbl>
    <w:p w:rsidR="00F049EC" w:rsidRPr="004E4950" w:rsidRDefault="00F049EC" w:rsidP="00FB6F02">
      <w:pPr>
        <w:rPr>
          <w:lang w:val="en-US"/>
        </w:rPr>
      </w:pPr>
    </w:p>
    <w:p w:rsidR="00F049EC" w:rsidRPr="004E4950" w:rsidRDefault="0063527E" w:rsidP="0063527E">
      <w:pPr>
        <w:pStyle w:val="Kop2"/>
        <w:rPr>
          <w:lang w:val="en-US"/>
        </w:rPr>
      </w:pPr>
      <w:bookmarkStart w:id="14" w:name="_Toc56333188"/>
      <w:r>
        <w:rPr>
          <w:lang w:val="en-US"/>
        </w:rPr>
        <w:t xml:space="preserve">14. </w:t>
      </w:r>
      <w:r w:rsidR="00F049EC" w:rsidRPr="004E4950">
        <w:rPr>
          <w:lang w:val="en-US"/>
        </w:rPr>
        <w:t>Necessity and proportionality</w:t>
      </w:r>
      <w:bookmarkEnd w:id="14"/>
      <w:r w:rsidR="00F049EC" w:rsidRPr="004E4950">
        <w:rPr>
          <w:lang w:val="en-US"/>
        </w:rPr>
        <w:t xml:space="preserve"> </w:t>
      </w:r>
    </w:p>
    <w:p w:rsidR="00F049EC" w:rsidRDefault="00F049EC" w:rsidP="0063527E">
      <w:pPr>
        <w:pStyle w:val="Kop3"/>
        <w:rPr>
          <w:lang w:val="en-US"/>
        </w:rPr>
      </w:pPr>
      <w:bookmarkStart w:id="15" w:name="_Toc56333189"/>
      <w:r>
        <w:rPr>
          <w:lang w:val="en-US"/>
        </w:rPr>
        <w:t>a. Proportionality</w:t>
      </w:r>
      <w:bookmarkEnd w:id="15"/>
    </w:p>
    <w:tbl>
      <w:tblPr>
        <w:tblStyle w:val="Tabelraster"/>
        <w:tblW w:w="0" w:type="auto"/>
        <w:tblLook w:val="04A0" w:firstRow="1" w:lastRow="0" w:firstColumn="1" w:lastColumn="0" w:noHBand="0" w:noVBand="1"/>
      </w:tblPr>
      <w:tblGrid>
        <w:gridCol w:w="9054"/>
      </w:tblGrid>
      <w:tr w:rsidR="00FB6F02" w:rsidTr="00FB6F02">
        <w:tc>
          <w:tcPr>
            <w:tcW w:w="9054" w:type="dxa"/>
          </w:tcPr>
          <w:p w:rsidR="00FB6F02" w:rsidRPr="00FB6F02" w:rsidRDefault="00FB6F02" w:rsidP="00FB6F02">
            <w:pPr>
              <w:rPr>
                <w:b/>
                <w:bCs/>
                <w:lang w:val="en-US"/>
              </w:rPr>
            </w:pPr>
            <w:r w:rsidRPr="00FB6F02">
              <w:rPr>
                <w:b/>
                <w:bCs/>
                <w:lang w:val="en-US"/>
              </w:rPr>
              <w:t>Proportionality</w:t>
            </w:r>
          </w:p>
        </w:tc>
      </w:tr>
      <w:tr w:rsidR="00FB6F02" w:rsidTr="00FB6F02">
        <w:tc>
          <w:tcPr>
            <w:tcW w:w="9054" w:type="dxa"/>
          </w:tcPr>
          <w:p w:rsidR="00FB6F02" w:rsidRDefault="00FB6F02" w:rsidP="00FB6F02">
            <w:pPr>
              <w:rPr>
                <w:lang w:val="en-US"/>
              </w:rPr>
            </w:pPr>
            <w:r>
              <w:rPr>
                <w:lang w:val="en-US"/>
              </w:rPr>
              <w:t xml:space="preserve">The general and special PII that will be collected, processed and stored is proportional to the purpose of the data. It will not invade the privacy of the volunteer because the PII </w:t>
            </w:r>
            <w:r w:rsidR="002C42EC">
              <w:rPr>
                <w:lang w:val="en-US"/>
              </w:rPr>
              <w:t>will be shared in an exclusive and secured environment (with the ‘Citizen arch’ protocol and the 112-dispatch center).</w:t>
            </w:r>
            <w:r w:rsidR="0025743E">
              <w:rPr>
                <w:lang w:val="en-US"/>
              </w:rPr>
              <w:t xml:space="preserve"> And the special PII that reveals the location of the volunteer is only collected when the 112-dispatch center has actively requested the help from the volunteer. </w:t>
            </w:r>
            <w:r w:rsidR="002C42EC">
              <w:rPr>
                <w:lang w:val="en-US"/>
              </w:rPr>
              <w:t xml:space="preserve"> </w:t>
            </w:r>
          </w:p>
        </w:tc>
      </w:tr>
    </w:tbl>
    <w:p w:rsidR="00FB6F02" w:rsidRDefault="00FB6F02" w:rsidP="00FB6F02">
      <w:pPr>
        <w:rPr>
          <w:lang w:val="en-US"/>
        </w:rPr>
      </w:pPr>
    </w:p>
    <w:p w:rsidR="00D51864" w:rsidRDefault="00D51864" w:rsidP="00FB6F02">
      <w:pPr>
        <w:rPr>
          <w:lang w:val="en-US"/>
        </w:rPr>
      </w:pPr>
    </w:p>
    <w:p w:rsidR="00D51864" w:rsidRPr="00FB6F02" w:rsidRDefault="00D51864" w:rsidP="00FB6F02">
      <w:pPr>
        <w:rPr>
          <w:lang w:val="en-US"/>
        </w:rPr>
      </w:pPr>
    </w:p>
    <w:p w:rsidR="00F049EC" w:rsidRDefault="00F049EC" w:rsidP="0063527E">
      <w:pPr>
        <w:pStyle w:val="Kop3"/>
        <w:rPr>
          <w:lang w:val="en-US"/>
        </w:rPr>
      </w:pPr>
      <w:bookmarkStart w:id="16" w:name="_Toc56333190"/>
      <w:r>
        <w:rPr>
          <w:lang w:val="en-US"/>
        </w:rPr>
        <w:t>b. Subsidiarity</w:t>
      </w:r>
      <w:bookmarkEnd w:id="16"/>
    </w:p>
    <w:tbl>
      <w:tblPr>
        <w:tblStyle w:val="Tabelraster"/>
        <w:tblW w:w="0" w:type="auto"/>
        <w:tblLook w:val="04A0" w:firstRow="1" w:lastRow="0" w:firstColumn="1" w:lastColumn="0" w:noHBand="0" w:noVBand="1"/>
      </w:tblPr>
      <w:tblGrid>
        <w:gridCol w:w="9054"/>
      </w:tblGrid>
      <w:tr w:rsidR="00FB6F02" w:rsidTr="00D75E33">
        <w:tc>
          <w:tcPr>
            <w:tcW w:w="9054" w:type="dxa"/>
          </w:tcPr>
          <w:p w:rsidR="00FB6F02" w:rsidRPr="00FB6F02" w:rsidRDefault="00FB6F02" w:rsidP="00D75E33">
            <w:pPr>
              <w:rPr>
                <w:b/>
                <w:bCs/>
                <w:lang w:val="en-US"/>
              </w:rPr>
            </w:pPr>
            <w:r>
              <w:rPr>
                <w:b/>
                <w:bCs/>
                <w:lang w:val="en-US"/>
              </w:rPr>
              <w:t xml:space="preserve">Subsidiarity </w:t>
            </w:r>
          </w:p>
        </w:tc>
      </w:tr>
      <w:tr w:rsidR="00FB6F02" w:rsidTr="00D75E33">
        <w:tc>
          <w:tcPr>
            <w:tcW w:w="9054" w:type="dxa"/>
          </w:tcPr>
          <w:p w:rsidR="00FB6F02" w:rsidRDefault="00FB6F02" w:rsidP="00D75E33">
            <w:pPr>
              <w:rPr>
                <w:lang w:val="en-US"/>
              </w:rPr>
            </w:pPr>
            <w:r>
              <w:rPr>
                <w:lang w:val="en-US"/>
              </w:rPr>
              <w:t xml:space="preserve">The processing purposes cannot be reasonably changed in a less adverse manner, because the specified PII are necessary for the </w:t>
            </w:r>
            <w:r w:rsidR="002C42EC">
              <w:rPr>
                <w:lang w:val="en-US"/>
              </w:rPr>
              <w:t xml:space="preserve">112-dispatch center to support and provide instructions to the volunteer during the (emergency) incident. </w:t>
            </w:r>
          </w:p>
        </w:tc>
      </w:tr>
    </w:tbl>
    <w:p w:rsidR="00F049EC" w:rsidRDefault="00F049EC" w:rsidP="0025743E">
      <w:pPr>
        <w:rPr>
          <w:lang w:val="en-US"/>
        </w:rPr>
      </w:pPr>
    </w:p>
    <w:p w:rsidR="000A5090" w:rsidRPr="000A5090" w:rsidRDefault="000A5090" w:rsidP="007526DC">
      <w:pPr>
        <w:pStyle w:val="Kop1"/>
        <w:rPr>
          <w:lang w:val="en-US"/>
        </w:rPr>
      </w:pPr>
      <w:bookmarkStart w:id="17" w:name="_Toc56333192"/>
      <w:r w:rsidRPr="000A5090">
        <w:rPr>
          <w:lang w:val="en-US"/>
        </w:rPr>
        <w:t>Part C</w:t>
      </w:r>
      <w:r w:rsidR="0063527E">
        <w:rPr>
          <w:lang w:val="en-US"/>
        </w:rPr>
        <w:t>:</w:t>
      </w:r>
      <w:r w:rsidRPr="000A5090">
        <w:rPr>
          <w:lang w:val="en-US"/>
        </w:rPr>
        <w:t xml:space="preserve"> Description and assessment of risks for those involved</w:t>
      </w:r>
      <w:bookmarkEnd w:id="17"/>
    </w:p>
    <w:p w:rsidR="00F049EC" w:rsidRPr="004C1E8E" w:rsidRDefault="007526DC" w:rsidP="007526DC">
      <w:pPr>
        <w:pStyle w:val="Kop2"/>
        <w:rPr>
          <w:lang w:val="en-US"/>
        </w:rPr>
      </w:pPr>
      <w:bookmarkStart w:id="18" w:name="_Toc56333193"/>
      <w:r>
        <w:rPr>
          <w:lang w:val="en-US"/>
        </w:rPr>
        <w:t>1</w:t>
      </w:r>
      <w:r w:rsidR="0063527E">
        <w:rPr>
          <w:lang w:val="en-US"/>
        </w:rPr>
        <w:t>6</w:t>
      </w:r>
      <w:r>
        <w:rPr>
          <w:lang w:val="en-US"/>
        </w:rPr>
        <w:t xml:space="preserve">. </w:t>
      </w:r>
      <w:r w:rsidR="00F049EC" w:rsidRPr="004C1E8E">
        <w:rPr>
          <w:lang w:val="en-US"/>
        </w:rPr>
        <w:t>Risks</w:t>
      </w:r>
      <w:bookmarkEnd w:id="18"/>
    </w:p>
    <w:p w:rsidR="00F049EC" w:rsidRDefault="00F049EC" w:rsidP="0063527E">
      <w:pPr>
        <w:pStyle w:val="Kop3"/>
        <w:rPr>
          <w:lang w:val="en-US"/>
        </w:rPr>
      </w:pPr>
      <w:bookmarkStart w:id="19" w:name="_Toc56333194"/>
      <w:r w:rsidRPr="004D2FF1">
        <w:rPr>
          <w:lang w:val="en-US"/>
        </w:rPr>
        <w:t>a</w:t>
      </w:r>
      <w:r w:rsidRPr="0063527E">
        <w:rPr>
          <w:lang w:val="en-US"/>
        </w:rPr>
        <w:t>. The data processing can have negative consequences for the rights and freedoms</w:t>
      </w:r>
      <w:r w:rsidR="0063527E" w:rsidRPr="0063527E">
        <w:t>;</w:t>
      </w:r>
      <w:r w:rsidRPr="0063527E">
        <w:rPr>
          <w:lang w:val="en-US"/>
        </w:rPr>
        <w:t xml:space="preserve"> of the data subject;</w:t>
      </w:r>
      <w:bookmarkEnd w:id="19"/>
    </w:p>
    <w:tbl>
      <w:tblPr>
        <w:tblStyle w:val="Tabelraster"/>
        <w:tblW w:w="0" w:type="auto"/>
        <w:tblLook w:val="04A0" w:firstRow="1" w:lastRow="0" w:firstColumn="1" w:lastColumn="0" w:noHBand="0" w:noVBand="1"/>
      </w:tblPr>
      <w:tblGrid>
        <w:gridCol w:w="9054"/>
      </w:tblGrid>
      <w:tr w:rsidR="00E0125A" w:rsidTr="00E0125A">
        <w:tc>
          <w:tcPr>
            <w:tcW w:w="9054" w:type="dxa"/>
          </w:tcPr>
          <w:p w:rsidR="00E0125A" w:rsidRPr="00D51864" w:rsidRDefault="00E0125A" w:rsidP="00E0125A">
            <w:pPr>
              <w:rPr>
                <w:b/>
                <w:bCs/>
                <w:lang w:val="en-US"/>
              </w:rPr>
            </w:pPr>
            <w:r w:rsidRPr="00D51864">
              <w:rPr>
                <w:b/>
                <w:bCs/>
                <w:lang w:val="en-US"/>
              </w:rPr>
              <w:t>Negative consequences for the rights and freedoms of the data subject</w:t>
            </w:r>
          </w:p>
        </w:tc>
      </w:tr>
      <w:tr w:rsidR="00E0125A" w:rsidTr="00E0125A">
        <w:tc>
          <w:tcPr>
            <w:tcW w:w="9054" w:type="dxa"/>
          </w:tcPr>
          <w:p w:rsidR="00E0125A" w:rsidRDefault="00D51864" w:rsidP="00E0125A">
            <w:pPr>
              <w:rPr>
                <w:lang w:val="en-US"/>
              </w:rPr>
            </w:pPr>
            <w:r>
              <w:rPr>
                <w:lang w:val="en-US"/>
              </w:rPr>
              <w:t>The volunteer (data subject) could experience negative consequences for his/her/its rights and freedoms if location data has been</w:t>
            </w:r>
            <w:r w:rsidR="0008346A">
              <w:rPr>
                <w:lang w:val="en-US"/>
              </w:rPr>
              <w:t xml:space="preserve"> exposed through a security leak </w:t>
            </w:r>
          </w:p>
        </w:tc>
      </w:tr>
    </w:tbl>
    <w:p w:rsidR="00E0125A" w:rsidRPr="00E0125A" w:rsidRDefault="00E0125A" w:rsidP="00E0125A">
      <w:pPr>
        <w:rPr>
          <w:lang w:val="en-US"/>
        </w:rPr>
      </w:pPr>
    </w:p>
    <w:p w:rsidR="00F049EC" w:rsidRDefault="00F049EC" w:rsidP="0063527E">
      <w:pPr>
        <w:pStyle w:val="Kop3"/>
        <w:rPr>
          <w:lang w:val="en-US"/>
        </w:rPr>
      </w:pPr>
      <w:bookmarkStart w:id="20" w:name="_Toc56333195"/>
      <w:r w:rsidRPr="004E4950">
        <w:rPr>
          <w:lang w:val="en-US"/>
        </w:rPr>
        <w:t>b. The origin</w:t>
      </w:r>
      <w:r w:rsidR="0063527E">
        <w:rPr>
          <w:lang w:val="en-US"/>
        </w:rPr>
        <w:t xml:space="preserve"> </w:t>
      </w:r>
      <w:r w:rsidRPr="004E4950">
        <w:rPr>
          <w:lang w:val="en-US"/>
        </w:rPr>
        <w:t>of these consequences;</w:t>
      </w:r>
      <w:bookmarkEnd w:id="20"/>
    </w:p>
    <w:tbl>
      <w:tblPr>
        <w:tblStyle w:val="Tabelraster"/>
        <w:tblW w:w="0" w:type="auto"/>
        <w:tblLook w:val="04A0" w:firstRow="1" w:lastRow="0" w:firstColumn="1" w:lastColumn="0" w:noHBand="0" w:noVBand="1"/>
      </w:tblPr>
      <w:tblGrid>
        <w:gridCol w:w="9054"/>
      </w:tblGrid>
      <w:tr w:rsidR="00D51864" w:rsidTr="00D51864">
        <w:tc>
          <w:tcPr>
            <w:tcW w:w="9054" w:type="dxa"/>
          </w:tcPr>
          <w:p w:rsidR="00D51864" w:rsidRPr="00D51864" w:rsidRDefault="00D51864" w:rsidP="00D51864">
            <w:pPr>
              <w:rPr>
                <w:b/>
                <w:bCs/>
                <w:lang w:val="en-US"/>
              </w:rPr>
            </w:pPr>
            <w:r w:rsidRPr="00D51864">
              <w:rPr>
                <w:b/>
                <w:bCs/>
                <w:lang w:val="en-US"/>
              </w:rPr>
              <w:t>The origin of these consequences</w:t>
            </w:r>
          </w:p>
        </w:tc>
      </w:tr>
      <w:tr w:rsidR="00D51864" w:rsidTr="00D51864">
        <w:tc>
          <w:tcPr>
            <w:tcW w:w="9054" w:type="dxa"/>
          </w:tcPr>
          <w:p w:rsidR="00D51864" w:rsidRDefault="0008346A" w:rsidP="00D51864">
            <w:pPr>
              <w:rPr>
                <w:lang w:val="en-US"/>
              </w:rPr>
            </w:pPr>
            <w:r>
              <w:rPr>
                <w:lang w:val="en-US"/>
              </w:rPr>
              <w:lastRenderedPageBreak/>
              <w:t xml:space="preserve">Security breach </w:t>
            </w:r>
          </w:p>
        </w:tc>
      </w:tr>
    </w:tbl>
    <w:p w:rsidR="00D51864" w:rsidRPr="00D51864" w:rsidRDefault="00D51864" w:rsidP="00D51864">
      <w:pPr>
        <w:rPr>
          <w:lang w:val="en-US"/>
        </w:rPr>
      </w:pPr>
    </w:p>
    <w:p w:rsidR="00F049EC" w:rsidRDefault="00F049EC" w:rsidP="0063527E">
      <w:pPr>
        <w:pStyle w:val="Kop3"/>
        <w:rPr>
          <w:lang w:val="en-US"/>
        </w:rPr>
      </w:pPr>
      <w:bookmarkStart w:id="21" w:name="_Toc56333196"/>
      <w:r w:rsidRPr="004E4950">
        <w:rPr>
          <w:lang w:val="en-US"/>
        </w:rPr>
        <w:t>c. The likelihood (chance) that these consequences will occur;</w:t>
      </w:r>
      <w:bookmarkEnd w:id="21"/>
    </w:p>
    <w:tbl>
      <w:tblPr>
        <w:tblStyle w:val="Tabelraster"/>
        <w:tblW w:w="0" w:type="auto"/>
        <w:tblLook w:val="04A0" w:firstRow="1" w:lastRow="0" w:firstColumn="1" w:lastColumn="0" w:noHBand="0" w:noVBand="1"/>
      </w:tblPr>
      <w:tblGrid>
        <w:gridCol w:w="9054"/>
      </w:tblGrid>
      <w:tr w:rsidR="00D51864" w:rsidTr="00D75E33">
        <w:tc>
          <w:tcPr>
            <w:tcW w:w="9054" w:type="dxa"/>
          </w:tcPr>
          <w:p w:rsidR="00D51864" w:rsidRPr="00D51864" w:rsidRDefault="00D51864" w:rsidP="00D75E33">
            <w:pPr>
              <w:rPr>
                <w:b/>
                <w:bCs/>
                <w:lang w:val="en-US"/>
              </w:rPr>
            </w:pPr>
            <w:r w:rsidRPr="00D51864">
              <w:rPr>
                <w:b/>
                <w:bCs/>
                <w:lang w:val="en-US"/>
              </w:rPr>
              <w:t>The likelihood that these consequences will occur</w:t>
            </w:r>
          </w:p>
        </w:tc>
      </w:tr>
      <w:tr w:rsidR="00D51864" w:rsidTr="00D75E33">
        <w:tc>
          <w:tcPr>
            <w:tcW w:w="9054" w:type="dxa"/>
          </w:tcPr>
          <w:p w:rsidR="00D51864" w:rsidRDefault="0008346A" w:rsidP="00D75E33">
            <w:pPr>
              <w:rPr>
                <w:lang w:val="en-US"/>
              </w:rPr>
            </w:pPr>
            <w:r>
              <w:rPr>
                <w:lang w:val="en-US"/>
              </w:rPr>
              <w:t>Low</w:t>
            </w:r>
          </w:p>
        </w:tc>
      </w:tr>
    </w:tbl>
    <w:p w:rsidR="000A5090" w:rsidRDefault="000A5090" w:rsidP="000A5090">
      <w:pPr>
        <w:rPr>
          <w:lang w:val="en-US"/>
        </w:rPr>
      </w:pPr>
    </w:p>
    <w:p w:rsidR="000A5090" w:rsidRPr="000A5090" w:rsidRDefault="000A5090" w:rsidP="007526DC">
      <w:pPr>
        <w:pStyle w:val="Kop1"/>
        <w:rPr>
          <w:lang w:val="en-US"/>
        </w:rPr>
      </w:pPr>
      <w:bookmarkStart w:id="22" w:name="_Toc56333198"/>
      <w:r>
        <w:rPr>
          <w:lang w:val="en-US"/>
        </w:rPr>
        <w:t>Part D</w:t>
      </w:r>
      <w:r w:rsidR="0063527E">
        <w:rPr>
          <w:lang w:val="en-US"/>
        </w:rPr>
        <w:t>:</w:t>
      </w:r>
      <w:r>
        <w:rPr>
          <w:lang w:val="en-US"/>
        </w:rPr>
        <w:t xml:space="preserve"> Description of proposed measures</w:t>
      </w:r>
      <w:bookmarkEnd w:id="22"/>
      <w:r>
        <w:rPr>
          <w:lang w:val="en-US"/>
        </w:rPr>
        <w:t xml:space="preserve"> </w:t>
      </w:r>
    </w:p>
    <w:p w:rsidR="00F049EC" w:rsidRPr="0008346A" w:rsidRDefault="007526DC" w:rsidP="007526DC">
      <w:pPr>
        <w:pStyle w:val="Kop2"/>
        <w:rPr>
          <w:lang w:val="en-US"/>
        </w:rPr>
      </w:pPr>
      <w:bookmarkStart w:id="23" w:name="_Toc56333199"/>
      <w:r w:rsidRPr="0008346A">
        <w:rPr>
          <w:lang w:val="en-US"/>
        </w:rPr>
        <w:t>1</w:t>
      </w:r>
      <w:r w:rsidR="0063527E" w:rsidRPr="0008346A">
        <w:rPr>
          <w:lang w:val="en-US"/>
        </w:rPr>
        <w:t>7</w:t>
      </w:r>
      <w:r w:rsidRPr="0008346A">
        <w:rPr>
          <w:lang w:val="en-US"/>
        </w:rPr>
        <w:t xml:space="preserve">. </w:t>
      </w:r>
      <w:r w:rsidR="00F049EC" w:rsidRPr="0008346A">
        <w:rPr>
          <w:lang w:val="en-US"/>
        </w:rPr>
        <w:t>Measures</w:t>
      </w:r>
      <w:bookmarkEnd w:id="23"/>
    </w:p>
    <w:p w:rsidR="0008346A" w:rsidRDefault="0008346A" w:rsidP="0008346A">
      <w:pPr>
        <w:ind w:left="360"/>
        <w:rPr>
          <w:lang w:val="en-US"/>
        </w:rPr>
      </w:pPr>
      <w:r w:rsidRPr="0008346A">
        <w:rPr>
          <w:lang w:val="en-US"/>
        </w:rPr>
        <w:t xml:space="preserve">We have implemented the following measures to </w:t>
      </w:r>
      <w:r>
        <w:rPr>
          <w:lang w:val="en-US"/>
        </w:rPr>
        <w:t>safeguard the PII of the volunteer:</w:t>
      </w:r>
    </w:p>
    <w:p w:rsidR="0008346A" w:rsidRPr="00FA1D33" w:rsidRDefault="00FA1D33" w:rsidP="00FA1D33">
      <w:pPr>
        <w:pStyle w:val="Lijstalinea"/>
        <w:numPr>
          <w:ilvl w:val="0"/>
          <w:numId w:val="2"/>
        </w:numPr>
        <w:rPr>
          <w:lang w:val="en-US"/>
        </w:rPr>
      </w:pPr>
      <w:r>
        <w:rPr>
          <w:lang w:val="en-US"/>
        </w:rPr>
        <w:t>Only the latest known location will be stored. No location history will be stored.</w:t>
      </w:r>
    </w:p>
    <w:p w:rsidR="00F049EC" w:rsidRPr="0008346A" w:rsidRDefault="00F049EC" w:rsidP="00F049EC">
      <w:pPr>
        <w:ind w:left="360"/>
        <w:rPr>
          <w:lang w:val="en-US"/>
        </w:rPr>
      </w:pPr>
    </w:p>
    <w:p w:rsidR="00A56270" w:rsidRDefault="00A56270"/>
    <w:sectPr w:rsidR="00A56270" w:rsidSect="0063527E">
      <w:headerReference w:type="default" r:id="rId8"/>
      <w:footerReference w:type="even" r:id="rId9"/>
      <w:footerReference w:type="default" r:id="rId10"/>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C0050" w:rsidRDefault="00AC0050" w:rsidP="0063527E">
      <w:r>
        <w:separator/>
      </w:r>
    </w:p>
  </w:endnote>
  <w:endnote w:type="continuationSeparator" w:id="0">
    <w:p w:rsidR="00AC0050" w:rsidRDefault="00AC0050" w:rsidP="00635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1840116311"/>
      <w:docPartObj>
        <w:docPartGallery w:val="Page Numbers (Bottom of Page)"/>
        <w:docPartUnique/>
      </w:docPartObj>
    </w:sdtPr>
    <w:sdtContent>
      <w:p w:rsidR="0063527E" w:rsidRDefault="0063527E" w:rsidP="0063527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rsidR="0063527E" w:rsidRDefault="0063527E" w:rsidP="0063527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1546713040"/>
      <w:docPartObj>
        <w:docPartGallery w:val="Page Numbers (Bottom of Page)"/>
        <w:docPartUnique/>
      </w:docPartObj>
    </w:sdtPr>
    <w:sdtContent>
      <w:p w:rsidR="0063527E" w:rsidRDefault="0063527E" w:rsidP="0063527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rsidR="0063527E" w:rsidRDefault="0063527E" w:rsidP="0063527E">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C0050" w:rsidRDefault="00AC0050" w:rsidP="0063527E">
      <w:r>
        <w:separator/>
      </w:r>
    </w:p>
  </w:footnote>
  <w:footnote w:type="continuationSeparator" w:id="0">
    <w:p w:rsidR="00AC0050" w:rsidRDefault="00AC0050" w:rsidP="00635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3527E" w:rsidRPr="0063527E" w:rsidRDefault="0063527E" w:rsidP="0063527E">
    <w:pPr>
      <w:pStyle w:val="Koptekst"/>
      <w:jc w:val="right"/>
      <w:rPr>
        <w:i/>
        <w:iCs/>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2C22"/>
    <w:multiLevelType w:val="hybridMultilevel"/>
    <w:tmpl w:val="8F9CF24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A02294"/>
    <w:multiLevelType w:val="hybridMultilevel"/>
    <w:tmpl w:val="93FEECDA"/>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100BF3"/>
    <w:multiLevelType w:val="hybridMultilevel"/>
    <w:tmpl w:val="17A21F9A"/>
    <w:lvl w:ilvl="0" w:tplc="0413001B">
      <w:start w:val="1"/>
      <w:numFmt w:val="lowerRoman"/>
      <w:lvlText w:val="%1."/>
      <w:lvlJc w:val="righ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C134DCD"/>
    <w:multiLevelType w:val="hybridMultilevel"/>
    <w:tmpl w:val="D3585D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62754F1"/>
    <w:multiLevelType w:val="hybridMultilevel"/>
    <w:tmpl w:val="DE982C00"/>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2323550"/>
    <w:multiLevelType w:val="hybridMultilevel"/>
    <w:tmpl w:val="A272A18E"/>
    <w:lvl w:ilvl="0" w:tplc="B6705420">
      <w:start w:val="2"/>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D724EF9"/>
    <w:multiLevelType w:val="hybridMultilevel"/>
    <w:tmpl w:val="D9A0679C"/>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E4846E2"/>
    <w:multiLevelType w:val="hybridMultilevel"/>
    <w:tmpl w:val="28386A26"/>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6D6707A"/>
    <w:multiLevelType w:val="multilevel"/>
    <w:tmpl w:val="A4A2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E524F5"/>
    <w:multiLevelType w:val="hybridMultilevel"/>
    <w:tmpl w:val="228A71D0"/>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9"/>
  </w:num>
  <w:num w:numId="7">
    <w:abstractNumId w:val="0"/>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EC"/>
    <w:rsid w:val="0008346A"/>
    <w:rsid w:val="000A1A08"/>
    <w:rsid w:val="000A5090"/>
    <w:rsid w:val="001C64E3"/>
    <w:rsid w:val="00253582"/>
    <w:rsid w:val="002558A9"/>
    <w:rsid w:val="0025743E"/>
    <w:rsid w:val="002C42EC"/>
    <w:rsid w:val="00465C62"/>
    <w:rsid w:val="00474D40"/>
    <w:rsid w:val="004C7A6E"/>
    <w:rsid w:val="0050224D"/>
    <w:rsid w:val="0063527E"/>
    <w:rsid w:val="007526DC"/>
    <w:rsid w:val="007A4735"/>
    <w:rsid w:val="007E5399"/>
    <w:rsid w:val="009E150F"/>
    <w:rsid w:val="00A56270"/>
    <w:rsid w:val="00AB53A8"/>
    <w:rsid w:val="00AC0050"/>
    <w:rsid w:val="00CB7AFA"/>
    <w:rsid w:val="00D04524"/>
    <w:rsid w:val="00D51864"/>
    <w:rsid w:val="00E0125A"/>
    <w:rsid w:val="00F049EC"/>
    <w:rsid w:val="00FA1D33"/>
    <w:rsid w:val="00FB6F02"/>
    <w:rsid w:val="00FD45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7C11"/>
  <w15:chartTrackingRefBased/>
  <w15:docId w15:val="{D58DA76D-B756-7446-BF14-B887BEC2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049EC"/>
  </w:style>
  <w:style w:type="paragraph" w:styleId="Kop1">
    <w:name w:val="heading 1"/>
    <w:basedOn w:val="Standaard"/>
    <w:next w:val="Standaard"/>
    <w:link w:val="Kop1Char"/>
    <w:uiPriority w:val="9"/>
    <w:qFormat/>
    <w:rsid w:val="007526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526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3527E"/>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049EC"/>
    <w:pPr>
      <w:ind w:left="720"/>
      <w:contextualSpacing/>
    </w:pPr>
  </w:style>
  <w:style w:type="paragraph" w:styleId="Geenafstand">
    <w:name w:val="No Spacing"/>
    <w:link w:val="GeenafstandChar"/>
    <w:uiPriority w:val="1"/>
    <w:qFormat/>
    <w:rsid w:val="00F049EC"/>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F049EC"/>
    <w:rPr>
      <w:rFonts w:eastAsiaTheme="minorEastAsia"/>
      <w:sz w:val="22"/>
      <w:szCs w:val="22"/>
      <w:lang w:val="en-US" w:eastAsia="zh-CN"/>
    </w:rPr>
  </w:style>
  <w:style w:type="table" w:styleId="Tabelraster">
    <w:name w:val="Table Grid"/>
    <w:basedOn w:val="Standaardtabel"/>
    <w:uiPriority w:val="39"/>
    <w:rsid w:val="000A5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526DC"/>
    <w:rPr>
      <w:rFonts w:asciiTheme="majorHAnsi" w:eastAsiaTheme="majorEastAsia" w:hAnsiTheme="majorHAnsi" w:cstheme="majorBidi"/>
      <w:color w:val="2F5496" w:themeColor="accent1" w:themeShade="BF"/>
      <w:sz w:val="32"/>
      <w:szCs w:val="32"/>
    </w:rPr>
  </w:style>
  <w:style w:type="paragraph" w:styleId="Inhopg1">
    <w:name w:val="toc 1"/>
    <w:basedOn w:val="Standaard"/>
    <w:next w:val="Standaard"/>
    <w:autoRedefine/>
    <w:uiPriority w:val="39"/>
    <w:unhideWhenUsed/>
    <w:rsid w:val="007526DC"/>
    <w:pPr>
      <w:spacing w:after="100"/>
    </w:pPr>
  </w:style>
  <w:style w:type="character" w:styleId="Hyperlink">
    <w:name w:val="Hyperlink"/>
    <w:basedOn w:val="Standaardalinea-lettertype"/>
    <w:uiPriority w:val="99"/>
    <w:unhideWhenUsed/>
    <w:rsid w:val="007526DC"/>
    <w:rPr>
      <w:color w:val="0563C1" w:themeColor="hyperlink"/>
      <w:u w:val="single"/>
    </w:rPr>
  </w:style>
  <w:style w:type="character" w:customStyle="1" w:styleId="Kop2Char">
    <w:name w:val="Kop 2 Char"/>
    <w:basedOn w:val="Standaardalinea-lettertype"/>
    <w:link w:val="Kop2"/>
    <w:uiPriority w:val="9"/>
    <w:rsid w:val="007526DC"/>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7526DC"/>
    <w:pPr>
      <w:spacing w:after="100"/>
      <w:ind w:left="240"/>
    </w:pPr>
  </w:style>
  <w:style w:type="character" w:customStyle="1" w:styleId="Kop3Char">
    <w:name w:val="Kop 3 Char"/>
    <w:basedOn w:val="Standaardalinea-lettertype"/>
    <w:link w:val="Kop3"/>
    <w:uiPriority w:val="9"/>
    <w:rsid w:val="0063527E"/>
    <w:rPr>
      <w:rFonts w:asciiTheme="majorHAnsi" w:eastAsiaTheme="majorEastAsia" w:hAnsiTheme="majorHAnsi" w:cstheme="majorBidi"/>
      <w:color w:val="1F3763" w:themeColor="accent1" w:themeShade="7F"/>
    </w:rPr>
  </w:style>
  <w:style w:type="paragraph" w:styleId="Inhopg3">
    <w:name w:val="toc 3"/>
    <w:basedOn w:val="Standaard"/>
    <w:next w:val="Standaard"/>
    <w:autoRedefine/>
    <w:uiPriority w:val="39"/>
    <w:unhideWhenUsed/>
    <w:rsid w:val="0063527E"/>
    <w:pPr>
      <w:spacing w:after="100"/>
      <w:ind w:left="480"/>
    </w:pPr>
  </w:style>
  <w:style w:type="paragraph" w:styleId="Voettekst">
    <w:name w:val="footer"/>
    <w:basedOn w:val="Standaard"/>
    <w:link w:val="VoettekstChar"/>
    <w:uiPriority w:val="99"/>
    <w:unhideWhenUsed/>
    <w:rsid w:val="0063527E"/>
    <w:pPr>
      <w:tabs>
        <w:tab w:val="center" w:pos="4536"/>
        <w:tab w:val="right" w:pos="9072"/>
      </w:tabs>
    </w:pPr>
  </w:style>
  <w:style w:type="character" w:customStyle="1" w:styleId="VoettekstChar">
    <w:name w:val="Voettekst Char"/>
    <w:basedOn w:val="Standaardalinea-lettertype"/>
    <w:link w:val="Voettekst"/>
    <w:uiPriority w:val="99"/>
    <w:rsid w:val="0063527E"/>
  </w:style>
  <w:style w:type="character" w:styleId="Paginanummer">
    <w:name w:val="page number"/>
    <w:basedOn w:val="Standaardalinea-lettertype"/>
    <w:uiPriority w:val="99"/>
    <w:semiHidden/>
    <w:unhideWhenUsed/>
    <w:rsid w:val="0063527E"/>
  </w:style>
  <w:style w:type="paragraph" w:styleId="Koptekst">
    <w:name w:val="header"/>
    <w:basedOn w:val="Standaard"/>
    <w:link w:val="KoptekstChar"/>
    <w:uiPriority w:val="99"/>
    <w:unhideWhenUsed/>
    <w:rsid w:val="0063527E"/>
    <w:pPr>
      <w:tabs>
        <w:tab w:val="center" w:pos="4536"/>
        <w:tab w:val="right" w:pos="9072"/>
      </w:tabs>
    </w:pPr>
  </w:style>
  <w:style w:type="character" w:customStyle="1" w:styleId="KoptekstChar">
    <w:name w:val="Koptekst Char"/>
    <w:basedOn w:val="Standaardalinea-lettertype"/>
    <w:link w:val="Koptekst"/>
    <w:uiPriority w:val="99"/>
    <w:rsid w:val="0063527E"/>
  </w:style>
  <w:style w:type="paragraph" w:styleId="Ballontekst">
    <w:name w:val="Balloon Text"/>
    <w:basedOn w:val="Standaard"/>
    <w:link w:val="BallontekstChar"/>
    <w:uiPriority w:val="99"/>
    <w:semiHidden/>
    <w:unhideWhenUsed/>
    <w:rsid w:val="00D04524"/>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D04524"/>
    <w:rPr>
      <w:rFonts w:ascii="Times New Roman" w:hAnsi="Times New Roman" w:cs="Times New Roman"/>
      <w:sz w:val="18"/>
      <w:szCs w:val="18"/>
    </w:rPr>
  </w:style>
  <w:style w:type="paragraph" w:styleId="Normaalweb">
    <w:name w:val="Normal (Web)"/>
    <w:basedOn w:val="Standaard"/>
    <w:uiPriority w:val="99"/>
    <w:semiHidden/>
    <w:unhideWhenUsed/>
    <w:rsid w:val="00CB7AFA"/>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473498">
      <w:bodyDiv w:val="1"/>
      <w:marLeft w:val="0"/>
      <w:marRight w:val="0"/>
      <w:marTop w:val="0"/>
      <w:marBottom w:val="0"/>
      <w:divBdr>
        <w:top w:val="none" w:sz="0" w:space="0" w:color="auto"/>
        <w:left w:val="none" w:sz="0" w:space="0" w:color="auto"/>
        <w:bottom w:val="none" w:sz="0" w:space="0" w:color="auto"/>
        <w:right w:val="none" w:sz="0" w:space="0" w:color="auto"/>
      </w:divBdr>
      <w:divsChild>
        <w:div w:id="2070223993">
          <w:marLeft w:val="0"/>
          <w:marRight w:val="0"/>
          <w:marTop w:val="0"/>
          <w:marBottom w:val="0"/>
          <w:divBdr>
            <w:top w:val="none" w:sz="0" w:space="0" w:color="auto"/>
            <w:left w:val="none" w:sz="0" w:space="0" w:color="auto"/>
            <w:bottom w:val="none" w:sz="0" w:space="0" w:color="auto"/>
            <w:right w:val="none" w:sz="0" w:space="0" w:color="auto"/>
          </w:divBdr>
          <w:divsChild>
            <w:div w:id="1989896433">
              <w:marLeft w:val="0"/>
              <w:marRight w:val="0"/>
              <w:marTop w:val="0"/>
              <w:marBottom w:val="0"/>
              <w:divBdr>
                <w:top w:val="none" w:sz="0" w:space="0" w:color="auto"/>
                <w:left w:val="none" w:sz="0" w:space="0" w:color="auto"/>
                <w:bottom w:val="none" w:sz="0" w:space="0" w:color="auto"/>
                <w:right w:val="none" w:sz="0" w:space="0" w:color="auto"/>
              </w:divBdr>
              <w:divsChild>
                <w:div w:id="18685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9A091-DC51-EB4C-A675-4C0750D59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1684</Words>
  <Characters>9265</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Vermaes, N.R.R. (16006518)</dc:creator>
  <cp:keywords/>
  <dc:description/>
  <cp:lastModifiedBy>Vermaes, N.R.R. (16006518)</cp:lastModifiedBy>
  <cp:revision>9</cp:revision>
  <dcterms:created xsi:type="dcterms:W3CDTF">2020-11-15T09:34:00Z</dcterms:created>
  <dcterms:modified xsi:type="dcterms:W3CDTF">2020-11-15T13:54:00Z</dcterms:modified>
</cp:coreProperties>
</file>