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B5" w:rsidRDefault="009B76F0">
      <w:r w:rsidRPr="009B76F0">
        <w:t>Мы любим животных и стараемся поддерживать тех из них, кому не посчастливилось иметь ласковых хозяев и тёплый кров. Один из проверенных способов это сделать — помочь благотворительному фонду «Луч Добра». Благодаря их труду ежегодно сотни питомцев находят свой новый дом.</w:t>
      </w:r>
      <w:bookmarkStart w:id="0" w:name="_GoBack"/>
      <w:bookmarkEnd w:id="0"/>
    </w:p>
    <w:sectPr w:rsidR="00ED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E5"/>
    <w:rsid w:val="007041E5"/>
    <w:rsid w:val="009B76F0"/>
    <w:rsid w:val="00CF0CE2"/>
    <w:rsid w:val="00ED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FAD82-75F3-4B46-958F-241BEAC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stalkerlife15@gmail.com</dc:creator>
  <cp:keywords/>
  <dc:description/>
  <cp:lastModifiedBy>stalkerlife15@gmail.com</cp:lastModifiedBy>
  <cp:revision>2</cp:revision>
  <dcterms:created xsi:type="dcterms:W3CDTF">2025-09-07T10:22:00Z</dcterms:created>
  <dcterms:modified xsi:type="dcterms:W3CDTF">2025-09-07T10:22:00Z</dcterms:modified>
</cp:coreProperties>
</file>