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E066" w14:textId="77777777" w:rsidR="00906644" w:rsidRPr="00121B13" w:rsidRDefault="00906644" w:rsidP="00906644">
      <w:pPr>
        <w:rPr>
          <w:b/>
          <w:bCs/>
        </w:rPr>
      </w:pPr>
      <w:r w:rsidRPr="00121B13">
        <w:rPr>
          <w:b/>
          <w:bCs/>
        </w:rPr>
        <w:t>Survey of Deep Learning-Based Lightweight Object Detection Models for Edge Devices</w:t>
      </w:r>
    </w:p>
    <w:p w14:paraId="67E99B8B" w14:textId="48686BB6" w:rsidR="00906644" w:rsidRDefault="00906644" w:rsidP="00121B13">
      <w:r>
        <w:t>MohammadReza Safarpour</w:t>
      </w:r>
    </w:p>
    <w:p w14:paraId="3BCEFF94" w14:textId="77777777" w:rsidR="00121B13" w:rsidRDefault="00121B13" w:rsidP="00121B13"/>
    <w:p w14:paraId="35E09194" w14:textId="1D7B2A3E" w:rsidR="00121B13" w:rsidRPr="00121B13" w:rsidRDefault="00121B13" w:rsidP="00121B13">
      <w:pPr>
        <w:rPr>
          <w:b/>
          <w:bCs/>
        </w:rPr>
      </w:pPr>
      <w:r w:rsidRPr="00121B13">
        <w:rPr>
          <w:b/>
          <w:bCs/>
        </w:rPr>
        <w:t>1- Introduction</w:t>
      </w:r>
    </w:p>
    <w:p w14:paraId="0801237A" w14:textId="77777777" w:rsidR="00906644" w:rsidRDefault="00906644" w:rsidP="00906644">
      <w:r>
        <w:t>This report summarizes the 2024 survey paper “A Comprehensive Survey of Deep Learning-Based Lightweight Object Detection Models for Edge Devices” published in Artificial Intelligence Review. The survey addresses the critical challenge of deploying accurate, real-time object detection on resource-constrained edge devices like smartphones, IoT sensors, and embedded systems.</w:t>
      </w:r>
    </w:p>
    <w:p w14:paraId="2EBABC17" w14:textId="77777777" w:rsidR="00906644" w:rsidRDefault="00906644" w:rsidP="00906644"/>
    <w:p w14:paraId="4CCE7DBF" w14:textId="77777777" w:rsidR="00906644" w:rsidRDefault="00906644" w:rsidP="00906644">
      <w:r>
        <w:t>Traditional deep learning models are computationally expensive and unsuitable for edge environments. Edge computing—processing data near its source—reduces latency and bandwidth but requires highly efficient models. This has spurred research into lightweight object detectors that balance accuracy, speed, and low resource consumption for applications in autonomous driving, healthcare, industrial inspection, and smart surveillance.</w:t>
      </w:r>
    </w:p>
    <w:p w14:paraId="28BAD57D" w14:textId="77777777" w:rsidR="00906644" w:rsidRDefault="00906644" w:rsidP="00906644"/>
    <w:p w14:paraId="7A18ACFF" w14:textId="46FDE43E" w:rsidR="00906644" w:rsidRPr="00121B13" w:rsidRDefault="00121B13" w:rsidP="00121B13">
      <w:pPr>
        <w:rPr>
          <w:b/>
          <w:bCs/>
        </w:rPr>
      </w:pPr>
      <w:r>
        <w:rPr>
          <w:b/>
          <w:bCs/>
        </w:rPr>
        <w:t xml:space="preserve">2- </w:t>
      </w:r>
      <w:r w:rsidR="00906644" w:rsidRPr="00121B13">
        <w:rPr>
          <w:b/>
          <w:bCs/>
        </w:rPr>
        <w:t>Taxonomy of Object Detection Models</w:t>
      </w:r>
    </w:p>
    <w:p w14:paraId="7F5D5177" w14:textId="47F214C5" w:rsidR="00906644" w:rsidRDefault="00906644" w:rsidP="00121B13">
      <w:r>
        <w:t>The survey categorizes object detectors into four main types:</w:t>
      </w:r>
    </w:p>
    <w:p w14:paraId="3A0B4E59" w14:textId="77777777" w:rsidR="00906644" w:rsidRDefault="00906644" w:rsidP="00906644">
      <w:r>
        <w:t>Two-Stage Detectors (e.g., Faster R-CNN, Cascade R-CNN): These use a Region Proposal Network (RPN) followed by a detection head. They are accurate but slow due to their computational complexity, making them poor candidates for edge deployment.</w:t>
      </w:r>
    </w:p>
    <w:p w14:paraId="5EC97995" w14:textId="77777777" w:rsidR="00906644" w:rsidRDefault="00906644" w:rsidP="00906644"/>
    <w:p w14:paraId="724A2D61" w14:textId="77777777" w:rsidR="00906644" w:rsidRDefault="00906644" w:rsidP="00906644">
      <w:r>
        <w:t>One-Stage Detectors (e.g., YOLO series, SSD, RetinaNet): These treat detection as a regression problem, predicting bounding boxes and classes in a single pass. They are significantly faster and form the foundation for many lightweight variants.</w:t>
      </w:r>
    </w:p>
    <w:p w14:paraId="22BBE3CB" w14:textId="77777777" w:rsidR="00906644" w:rsidRDefault="00906644" w:rsidP="00906644"/>
    <w:p w14:paraId="1D1E9879" w14:textId="77777777" w:rsidR="00906644" w:rsidRDefault="00906644" w:rsidP="00906644">
      <w:r>
        <w:t>Advanced-Stage/Anchor-Free Detectors (e.g., CenterNet, FCOS, CornerNet): These remove predefined anchor boxes, instead detecting objects as keypoints or via point regression. They simplify design and reduce parameters.</w:t>
      </w:r>
    </w:p>
    <w:p w14:paraId="39CC1680" w14:textId="77777777" w:rsidR="00906644" w:rsidRDefault="00906644" w:rsidP="00906644"/>
    <w:p w14:paraId="6587FD58" w14:textId="77777777" w:rsidR="00906644" w:rsidRDefault="00906644" w:rsidP="00906644">
      <w:r>
        <w:lastRenderedPageBreak/>
        <w:t>Lightweight Detectors: A specialized category designed explicitly for edge devices. Examples include ThunderNet, PP-YOLO, YOLOv4-tiny, NanoDet, and YOLObile. These models employ architectural innovations and compression techniques to minimize size, computation (FLOPs), and memory footprint while maintaining viable accuracy.</w:t>
      </w:r>
    </w:p>
    <w:p w14:paraId="2D0F18CC" w14:textId="77777777" w:rsidR="00906644" w:rsidRDefault="00906644" w:rsidP="00906644"/>
    <w:p w14:paraId="37371F4E" w14:textId="77777777" w:rsidR="00906644" w:rsidRDefault="00906644" w:rsidP="00906644">
      <w:r>
        <w:t xml:space="preserve">3. </w:t>
      </w:r>
      <w:r w:rsidRPr="00121B13">
        <w:rPr>
          <w:b/>
          <w:bCs/>
        </w:rPr>
        <w:t>Architecture of Lightweight Models</w:t>
      </w:r>
    </w:p>
    <w:p w14:paraId="58B8BAF7" w14:textId="77777777" w:rsidR="00906644" w:rsidRDefault="00906644" w:rsidP="00906644"/>
    <w:p w14:paraId="41E98872" w14:textId="77777777" w:rsidR="00906644" w:rsidRDefault="00906644" w:rsidP="00906644">
      <w:r>
        <w:t>A typical lightweight detector has four core components:</w:t>
      </w:r>
    </w:p>
    <w:p w14:paraId="37245AC7" w14:textId="77777777" w:rsidR="00906644" w:rsidRDefault="00906644" w:rsidP="00906644"/>
    <w:p w14:paraId="08BB4436" w14:textId="77777777" w:rsidR="00906644" w:rsidRDefault="00906644" w:rsidP="00906644">
      <w:r>
        <w:t>1. Input: An image, patch, or image pyramid.</w:t>
      </w:r>
    </w:p>
    <w:p w14:paraId="13347CC6" w14:textId="77777777" w:rsidR="00906644" w:rsidRDefault="00906644" w:rsidP="00906644"/>
    <w:p w14:paraId="5FA37166" w14:textId="77777777" w:rsidR="00906644" w:rsidRDefault="00906644" w:rsidP="00906644">
      <w:r>
        <w:t>2. Backbone: A lightweight feature extractor. Popular choices include:</w:t>
      </w:r>
    </w:p>
    <w:p w14:paraId="1C423C1C" w14:textId="77777777" w:rsidR="00906644" w:rsidRDefault="00906644" w:rsidP="00906644">
      <w:r>
        <w:t xml:space="preserve">   </w:t>
      </w:r>
    </w:p>
    <w:p w14:paraId="3408C0C9" w14:textId="77777777" w:rsidR="00906644" w:rsidRDefault="00906644" w:rsidP="00906644">
      <w:r>
        <w:t xml:space="preserve">   - MobileNet Series: Uses depthwise separable convolutions.</w:t>
      </w:r>
    </w:p>
    <w:p w14:paraId="4ED8A4DA" w14:textId="77777777" w:rsidR="00906644" w:rsidRDefault="00906644" w:rsidP="00906644">
      <w:r>
        <w:t xml:space="preserve">   </w:t>
      </w:r>
    </w:p>
    <w:p w14:paraId="6839241F" w14:textId="77777777" w:rsidR="00906644" w:rsidRDefault="00906644" w:rsidP="00906644">
      <w:r>
        <w:t xml:space="preserve">   - ShuffleNet Series: Employs channel shuffling for efficient computation.</w:t>
      </w:r>
    </w:p>
    <w:p w14:paraId="732BACCC" w14:textId="77777777" w:rsidR="00906644" w:rsidRDefault="00906644" w:rsidP="00906644">
      <w:r>
        <w:t xml:space="preserve">   </w:t>
      </w:r>
    </w:p>
    <w:p w14:paraId="6D9111C2" w14:textId="77777777" w:rsidR="00906644" w:rsidRDefault="00906644" w:rsidP="00906644">
      <w:r>
        <w:t xml:space="preserve">   - Others: PeleeNet, GhostNet, and the transformer-based MobileViT.</w:t>
      </w:r>
    </w:p>
    <w:p w14:paraId="71631EDC" w14:textId="77777777" w:rsidR="00906644" w:rsidRDefault="00906644" w:rsidP="00906644"/>
    <w:p w14:paraId="02A3C09B" w14:textId="77777777" w:rsidR="00906644" w:rsidRDefault="00906644" w:rsidP="00906644">
      <w:r>
        <w:t>3. Neck: A feature aggregation module (e.g., FPN, PANet, Bi-FPN) that combines multi-scale features from the backbone to handle objects of different sizes.</w:t>
      </w:r>
    </w:p>
    <w:p w14:paraId="5F20B653" w14:textId="77777777" w:rsidR="00906644" w:rsidRDefault="00906644" w:rsidP="00906644"/>
    <w:p w14:paraId="04FF7AF4" w14:textId="77777777" w:rsidR="00906644" w:rsidRDefault="00906644" w:rsidP="00906644">
      <w:r>
        <w:t>4. Head: A simplified detection layer (e.g., YOLO-Tiny, PP-PicoDet) that outputs final class labels and bounding boxes.</w:t>
      </w:r>
    </w:p>
    <w:p w14:paraId="581CA33A" w14:textId="77777777" w:rsidR="00906644" w:rsidRDefault="00906644" w:rsidP="00906644"/>
    <w:p w14:paraId="5DAED7F0" w14:textId="77777777" w:rsidR="00906644" w:rsidRPr="00121B13" w:rsidRDefault="00906644" w:rsidP="00906644">
      <w:pPr>
        <w:rPr>
          <w:b/>
          <w:bCs/>
        </w:rPr>
      </w:pPr>
      <w:r w:rsidRPr="00121B13">
        <w:rPr>
          <w:b/>
          <w:bCs/>
        </w:rPr>
        <w:t>Key Efficiency Techniques:</w:t>
      </w:r>
    </w:p>
    <w:p w14:paraId="179EF34C" w14:textId="77777777" w:rsidR="00906644" w:rsidRDefault="00906644" w:rsidP="00906644"/>
    <w:p w14:paraId="47E86DAC" w14:textId="77777777" w:rsidR="00906644" w:rsidRDefault="00906644" w:rsidP="00906644">
      <w:r>
        <w:lastRenderedPageBreak/>
        <w:t>- Model Compression: Pruning removes redundant neurons/connections; Quantization reduces numerical precision of weights (e.g., from 32-bit to 8-bit).</w:t>
      </w:r>
    </w:p>
    <w:p w14:paraId="3AC428C4" w14:textId="77777777" w:rsidR="00906644" w:rsidRDefault="00906644" w:rsidP="00906644"/>
    <w:p w14:paraId="125CB369" w14:textId="77777777" w:rsidR="00906644" w:rsidRDefault="00906644" w:rsidP="00906644">
      <w:r>
        <w:t>- Knowledge Distillation: A large, accurate "teacher" model trains a compact "student" model.</w:t>
      </w:r>
    </w:p>
    <w:p w14:paraId="095B6C35" w14:textId="77777777" w:rsidR="00906644" w:rsidRDefault="00906644" w:rsidP="00906644"/>
    <w:p w14:paraId="1352F56A" w14:textId="77777777" w:rsidR="00906644" w:rsidRDefault="00906644" w:rsidP="00906644">
      <w:r>
        <w:t>- Neural Architecture Search (NAS): Automatically discovers efficient model structures tailored to hardware constraints (e.g., MnasNet).</w:t>
      </w:r>
    </w:p>
    <w:p w14:paraId="709D93E9" w14:textId="77777777" w:rsidR="00906644" w:rsidRPr="00121B13" w:rsidRDefault="00906644" w:rsidP="00906644">
      <w:pPr>
        <w:rPr>
          <w:b/>
          <w:bCs/>
        </w:rPr>
      </w:pPr>
    </w:p>
    <w:p w14:paraId="68403885" w14:textId="77777777" w:rsidR="00906644" w:rsidRPr="00121B13" w:rsidRDefault="00906644" w:rsidP="00906644">
      <w:pPr>
        <w:rPr>
          <w:b/>
          <w:bCs/>
        </w:rPr>
      </w:pPr>
      <w:r w:rsidRPr="00121B13">
        <w:rPr>
          <w:b/>
          <w:bCs/>
        </w:rPr>
        <w:t>4. Performance Analysis on Benchmarks</w:t>
      </w:r>
    </w:p>
    <w:p w14:paraId="02C52F4C" w14:textId="77777777" w:rsidR="00906644" w:rsidRDefault="00906644" w:rsidP="00906644"/>
    <w:p w14:paraId="61B41614" w14:textId="77777777" w:rsidR="00906644" w:rsidRDefault="00906644" w:rsidP="00906644">
      <w:r>
        <w:t>The survey evaluates models on standard datasets:</w:t>
      </w:r>
    </w:p>
    <w:p w14:paraId="54BFE232" w14:textId="77777777" w:rsidR="00906644" w:rsidRDefault="00906644" w:rsidP="00906644"/>
    <w:p w14:paraId="60557C57" w14:textId="77777777" w:rsidR="00906644" w:rsidRDefault="00906644" w:rsidP="00906644">
      <w:r>
        <w:t>- PASCAL VOC: 20 object classes, general-purpose detection.</w:t>
      </w:r>
    </w:p>
    <w:p w14:paraId="4A901030" w14:textId="77777777" w:rsidR="00906644" w:rsidRDefault="00906644" w:rsidP="00906644"/>
    <w:p w14:paraId="13C9E193" w14:textId="77777777" w:rsidR="00906644" w:rsidRDefault="00906644" w:rsidP="00906644">
      <w:r>
        <w:t>- MS-COCO: 80 classes, more challenging with small objects and crowded scenes.</w:t>
      </w:r>
    </w:p>
    <w:p w14:paraId="42DF799A" w14:textId="77777777" w:rsidR="00906644" w:rsidRDefault="00906644" w:rsidP="00906644"/>
    <w:p w14:paraId="1248E170" w14:textId="77777777" w:rsidR="00906644" w:rsidRDefault="00906644" w:rsidP="00906644">
      <w:r>
        <w:t>- KITTI: Focused on autonomous driving scenarios.</w:t>
      </w:r>
    </w:p>
    <w:p w14:paraId="10FD4D06" w14:textId="77777777" w:rsidR="00906644" w:rsidRDefault="00906644" w:rsidP="00906644"/>
    <w:p w14:paraId="60808FA8" w14:textId="77777777" w:rsidR="00906644" w:rsidRDefault="00906644" w:rsidP="00906644">
      <w:r>
        <w:t>Key Metrics:</w:t>
      </w:r>
    </w:p>
    <w:p w14:paraId="3F140DE0" w14:textId="77777777" w:rsidR="00906644" w:rsidRDefault="00906644" w:rsidP="00906644"/>
    <w:p w14:paraId="7F652F26" w14:textId="77777777" w:rsidR="00906644" w:rsidRDefault="00906644" w:rsidP="00906644">
      <w:r>
        <w:t>- mAP (mean Average Precision): Primary accuracy metric.</w:t>
      </w:r>
    </w:p>
    <w:p w14:paraId="67CED0C5" w14:textId="77777777" w:rsidR="00906644" w:rsidRDefault="00906644" w:rsidP="00906644"/>
    <w:p w14:paraId="042BFB19" w14:textId="77777777" w:rsidR="00906644" w:rsidRDefault="00906644" w:rsidP="00906644">
      <w:r>
        <w:t>- FPS (Frames Per Second): Measures inference speed.</w:t>
      </w:r>
    </w:p>
    <w:p w14:paraId="264CA648" w14:textId="77777777" w:rsidR="00906644" w:rsidRDefault="00906644" w:rsidP="00906644"/>
    <w:p w14:paraId="6593D479" w14:textId="77777777" w:rsidR="00906644" w:rsidRDefault="00906644" w:rsidP="00906644">
      <w:r>
        <w:t>- FLOPs (Floating-Point Operations): Measures computational complexity.</w:t>
      </w:r>
    </w:p>
    <w:p w14:paraId="734B0843" w14:textId="77777777" w:rsidR="00906644" w:rsidRDefault="00906644" w:rsidP="00906644"/>
    <w:p w14:paraId="2088D82B" w14:textId="77777777" w:rsidR="00906644" w:rsidRDefault="00906644" w:rsidP="00906644">
      <w:r>
        <w:lastRenderedPageBreak/>
        <w:t>- Parameters: Indicates model size and memory requirement.</w:t>
      </w:r>
    </w:p>
    <w:p w14:paraId="3CD9BDC4" w14:textId="77777777" w:rsidR="00906644" w:rsidRDefault="00906644" w:rsidP="00906644"/>
    <w:p w14:paraId="0851E15F" w14:textId="77777777" w:rsidR="00906644" w:rsidRDefault="00906644" w:rsidP="00906644">
      <w:r>
        <w:t>Performance Highlights (from Survey Tables):</w:t>
      </w:r>
    </w:p>
    <w:p w14:paraId="483FB2D5" w14:textId="77777777" w:rsidR="00906644" w:rsidRDefault="00906644" w:rsidP="00906644"/>
    <w:p w14:paraId="4EBC6D7E" w14:textId="77777777" w:rsidR="00906644" w:rsidRDefault="00906644" w:rsidP="00906644">
      <w:r>
        <w:t>- Best Accuracy: YOLOv7-X achieved the highest mAP (53.1) on MS-COCO.</w:t>
      </w:r>
    </w:p>
    <w:p w14:paraId="2DC16BFE" w14:textId="77777777" w:rsidR="00906644" w:rsidRDefault="00906644" w:rsidP="00906644"/>
    <w:p w14:paraId="7058B45B" w14:textId="77777777" w:rsidR="00906644" w:rsidRDefault="00906644" w:rsidP="00906644">
      <w:r>
        <w:t>- Best Speed: YOLOv4-Tiny achieved the highest FPS (371).</w:t>
      </w:r>
    </w:p>
    <w:p w14:paraId="160BF308" w14:textId="77777777" w:rsidR="00906644" w:rsidRDefault="00906644" w:rsidP="00906644"/>
    <w:p w14:paraId="63774A01" w14:textId="77777777" w:rsidR="00906644" w:rsidRDefault="00906644" w:rsidP="00906644">
      <w:r>
        <w:t>- Most Compact: NanoDet and Tiny-DSOD have among the fewest parameters (&lt;1 million).</w:t>
      </w:r>
    </w:p>
    <w:p w14:paraId="725EE8DE" w14:textId="77777777" w:rsidR="00906644" w:rsidRDefault="00906644" w:rsidP="00906644"/>
    <w:p w14:paraId="3E188B0E" w14:textId="77777777" w:rsidR="00906644" w:rsidRDefault="00906644" w:rsidP="00906644">
      <w:r>
        <w:t>- Balanced Performers: PP-YOLO and EfficientDet offer a good trade-off between accuracy and efficiency suitable for many edge applications.</w:t>
      </w:r>
    </w:p>
    <w:p w14:paraId="4E9B5C0C" w14:textId="77777777" w:rsidR="00906644" w:rsidRDefault="00906644" w:rsidP="00906644"/>
    <w:p w14:paraId="39270889" w14:textId="77777777" w:rsidR="00906644" w:rsidRPr="00121B13" w:rsidRDefault="00906644" w:rsidP="00906644">
      <w:pPr>
        <w:rPr>
          <w:b/>
          <w:bCs/>
        </w:rPr>
      </w:pPr>
      <w:r w:rsidRPr="00121B13">
        <w:rPr>
          <w:b/>
          <w:bCs/>
        </w:rPr>
        <w:t>5. Applications and Edge Deployment Platforms</w:t>
      </w:r>
    </w:p>
    <w:p w14:paraId="297F30E2" w14:textId="77777777" w:rsidR="00906644" w:rsidRDefault="00906644" w:rsidP="00906644"/>
    <w:p w14:paraId="0F832206" w14:textId="77777777" w:rsidR="00906644" w:rsidRDefault="00906644" w:rsidP="00906644">
      <w:r>
        <w:t>Diverse Applications:</w:t>
      </w:r>
    </w:p>
    <w:p w14:paraId="34BD0471" w14:textId="77777777" w:rsidR="00906644" w:rsidRDefault="00906644" w:rsidP="00906644">
      <w:r>
        <w:t>Lightweight detectors enable:</w:t>
      </w:r>
    </w:p>
    <w:p w14:paraId="526028BC" w14:textId="77777777" w:rsidR="00906644" w:rsidRDefault="00906644" w:rsidP="00906644"/>
    <w:p w14:paraId="4E078B4A" w14:textId="77777777" w:rsidR="00906644" w:rsidRDefault="00906644" w:rsidP="00906644">
      <w:r>
        <w:t>- Transportation: Pedestrian detection, traffic monitoring, autonomous driving aids.</w:t>
      </w:r>
    </w:p>
    <w:p w14:paraId="12776B4E" w14:textId="77777777" w:rsidR="00906644" w:rsidRDefault="00906644" w:rsidP="00906644"/>
    <w:p w14:paraId="0A5C4583" w14:textId="77777777" w:rsidR="00906644" w:rsidRDefault="00906644" w:rsidP="00906644">
      <w:r>
        <w:t>- Healthcare: Medical image analysis (X-ray, MRI) and patient monitoring.</w:t>
      </w:r>
    </w:p>
    <w:p w14:paraId="10E37295" w14:textId="77777777" w:rsidR="00906644" w:rsidRDefault="00906644" w:rsidP="00906644"/>
    <w:p w14:paraId="00AF7641" w14:textId="77777777" w:rsidR="00906644" w:rsidRDefault="00906644" w:rsidP="00906644">
      <w:r>
        <w:t>- Industrial IoT: Defect inspection, predictive maintenance, robotic vision.</w:t>
      </w:r>
    </w:p>
    <w:p w14:paraId="665850F6" w14:textId="77777777" w:rsidR="00906644" w:rsidRDefault="00906644" w:rsidP="00906644"/>
    <w:p w14:paraId="6526D3CB" w14:textId="77777777" w:rsidR="00906644" w:rsidRDefault="00906644" w:rsidP="00906644">
      <w:r>
        <w:t>- Surveillance: Real-time video analytics and public safety.</w:t>
      </w:r>
    </w:p>
    <w:p w14:paraId="1D9803AA" w14:textId="77777777" w:rsidR="00906644" w:rsidRDefault="00906644" w:rsidP="00906644"/>
    <w:p w14:paraId="6BD16054" w14:textId="77777777" w:rsidR="00906644" w:rsidRDefault="00906644" w:rsidP="00906644">
      <w:r>
        <w:lastRenderedPageBreak/>
        <w:t>- Agriculture: Crop and pest monitoring from drones.</w:t>
      </w:r>
    </w:p>
    <w:p w14:paraId="5A6972F8" w14:textId="77777777" w:rsidR="00906644" w:rsidRDefault="00906644" w:rsidP="00906644"/>
    <w:p w14:paraId="1A6C890F" w14:textId="77777777" w:rsidR="00906644" w:rsidRDefault="00906644" w:rsidP="00906644">
      <w:r>
        <w:t>Deployment Platforms &amp; Frameworks:</w:t>
      </w:r>
    </w:p>
    <w:p w14:paraId="50D2CCAE" w14:textId="77777777" w:rsidR="00906644" w:rsidRDefault="00906644" w:rsidP="00906644"/>
    <w:p w14:paraId="42030CF2" w14:textId="77777777" w:rsidR="00906644" w:rsidRDefault="00906644" w:rsidP="00906644">
      <w:r>
        <w:t>- Mobile Phones: Require extremely compact models. Deployment is challenging but growing.</w:t>
      </w:r>
    </w:p>
    <w:p w14:paraId="0A1482AC" w14:textId="77777777" w:rsidR="00906644" w:rsidRDefault="00906644" w:rsidP="00906644"/>
    <w:p w14:paraId="4FE5C365" w14:textId="77777777" w:rsidR="00906644" w:rsidRDefault="00906644" w:rsidP="00906644">
      <w:r>
        <w:t>- IoT Devices &amp; Embedded Boards: Often use accelerators (e.g., Google Coral Edge TPU, Intel Movidius) or leverage frameworks like TensorFlow Lite and ARM NN for optimized execution on low-power CPUs.</w:t>
      </w:r>
    </w:p>
    <w:p w14:paraId="3C85DB66" w14:textId="77777777" w:rsidR="00906644" w:rsidRDefault="00906644" w:rsidP="00906644"/>
    <w:p w14:paraId="763EAC7F" w14:textId="77777777" w:rsidR="00906644" w:rsidRDefault="00906644" w:rsidP="00906644">
      <w:r>
        <w:t xml:space="preserve">- Edge-Cloud Collaboration: Some frameworks (e.g., </w:t>
      </w:r>
      <w:proofErr w:type="spellStart"/>
      <w:r>
        <w:t>DeepThings</w:t>
      </w:r>
      <w:proofErr w:type="spellEnd"/>
      <w:r>
        <w:t>, ECHO) support splitting computation between the device and cloud to balance load and latency.</w:t>
      </w:r>
    </w:p>
    <w:p w14:paraId="5D6C792C" w14:textId="77777777" w:rsidR="00906644" w:rsidRDefault="00906644" w:rsidP="00906644"/>
    <w:p w14:paraId="257182B3" w14:textId="77777777" w:rsidR="00906644" w:rsidRPr="00121B13" w:rsidRDefault="00906644" w:rsidP="00906644">
      <w:pPr>
        <w:rPr>
          <w:b/>
          <w:bCs/>
        </w:rPr>
      </w:pPr>
      <w:r w:rsidRPr="00121B13">
        <w:rPr>
          <w:b/>
          <w:bCs/>
        </w:rPr>
        <w:t>6. Challenges, Recommendations, and Conclusion</w:t>
      </w:r>
    </w:p>
    <w:p w14:paraId="0EAFCE38" w14:textId="77777777" w:rsidR="00906644" w:rsidRDefault="00906644" w:rsidP="00906644"/>
    <w:p w14:paraId="0986EEDF" w14:textId="77777777" w:rsidR="00906644" w:rsidRDefault="00906644" w:rsidP="00906644">
      <w:r>
        <w:t>Persistent Challenges:</w:t>
      </w:r>
    </w:p>
    <w:p w14:paraId="1886A127" w14:textId="77777777" w:rsidR="00906644" w:rsidRDefault="00906644" w:rsidP="00906644"/>
    <w:p w14:paraId="7FE11B39" w14:textId="77777777" w:rsidR="00906644" w:rsidRDefault="00906644" w:rsidP="00906644">
      <w:r>
        <w:t>1. Accuracy-Speed Trade-off: Maintaining high accuracy while drastically reducing model size.</w:t>
      </w:r>
    </w:p>
    <w:p w14:paraId="79DE538A" w14:textId="77777777" w:rsidR="00906644" w:rsidRDefault="00906644" w:rsidP="00906644"/>
    <w:p w14:paraId="6137BC75" w14:textId="77777777" w:rsidR="00906644" w:rsidRDefault="00906644" w:rsidP="00906644">
      <w:r>
        <w:t>2. Small Object Detection: Lightweight models often struggle with small objects in complex scenes.</w:t>
      </w:r>
    </w:p>
    <w:p w14:paraId="3245C0ED" w14:textId="77777777" w:rsidR="00906644" w:rsidRDefault="00906644" w:rsidP="00906644"/>
    <w:p w14:paraId="39071792" w14:textId="77777777" w:rsidR="00906644" w:rsidRDefault="00906644" w:rsidP="00906644">
      <w:r>
        <w:t>3. Hardware Diversity: Optimizing models for a wide array of edge chipsets (CPU, GPU, FPGA, ASIC).</w:t>
      </w:r>
    </w:p>
    <w:p w14:paraId="601FFCDA" w14:textId="77777777" w:rsidR="00906644" w:rsidRDefault="00906644" w:rsidP="00906644"/>
    <w:p w14:paraId="4634159B" w14:textId="77777777" w:rsidR="00906644" w:rsidRDefault="00906644" w:rsidP="00906644">
      <w:r>
        <w:lastRenderedPageBreak/>
        <w:t>4. Real-world Robustness: Performance under varying lighting, weather, and occlusion conditions.</w:t>
      </w:r>
    </w:p>
    <w:p w14:paraId="572DB00D" w14:textId="77777777" w:rsidR="00906644" w:rsidRDefault="00906644" w:rsidP="00906644"/>
    <w:p w14:paraId="0EC7CD46" w14:textId="77777777" w:rsidR="00906644" w:rsidRPr="00121B13" w:rsidRDefault="00906644" w:rsidP="00906644">
      <w:pPr>
        <w:rPr>
          <w:b/>
          <w:bCs/>
        </w:rPr>
      </w:pPr>
      <w:r w:rsidRPr="00121B13">
        <w:rPr>
          <w:b/>
          <w:bCs/>
        </w:rPr>
        <w:t>Design Recommendations from the Survey:</w:t>
      </w:r>
    </w:p>
    <w:p w14:paraId="221AB526" w14:textId="77777777" w:rsidR="00906644" w:rsidRDefault="00906644" w:rsidP="00906644"/>
    <w:p w14:paraId="75A4278D" w14:textId="77777777" w:rsidR="00906644" w:rsidRDefault="00906644" w:rsidP="00906644">
      <w:r>
        <w:t xml:space="preserve">1. Leverage Advanced Necks: Use enhanced feature pyramid networks (e.g., </w:t>
      </w:r>
      <w:proofErr w:type="spellStart"/>
      <w:r>
        <w:t>BiFPN</w:t>
      </w:r>
      <w:proofErr w:type="spellEnd"/>
      <w:r>
        <w:t>, PANet) for better multi-scale fusion.</w:t>
      </w:r>
    </w:p>
    <w:p w14:paraId="358E47A1" w14:textId="77777777" w:rsidR="00906644" w:rsidRDefault="00906644" w:rsidP="00906644"/>
    <w:p w14:paraId="2E5ECB9F" w14:textId="77777777" w:rsidR="00906644" w:rsidRDefault="00906644" w:rsidP="00906644">
      <w:r>
        <w:t>2. Adopt Hybrid Architectures: Explore transformer-based backbones like MobileViT for improved accuracy-efficiency balance.</w:t>
      </w:r>
    </w:p>
    <w:p w14:paraId="05B66E54" w14:textId="77777777" w:rsidR="00906644" w:rsidRDefault="00906644" w:rsidP="00906644"/>
    <w:p w14:paraId="42B33EA5" w14:textId="77777777" w:rsidR="00906644" w:rsidRDefault="00906644" w:rsidP="00906644">
      <w:r>
        <w:t>3. Employ Structured Efficiency Methods: Integrate depthwise separable convolutions, channel attention modules, and dynamic pruning.</w:t>
      </w:r>
    </w:p>
    <w:p w14:paraId="71770745" w14:textId="77777777" w:rsidR="00906644" w:rsidRDefault="00906644" w:rsidP="00906644"/>
    <w:p w14:paraId="7E5EDF45" w14:textId="77777777" w:rsidR="00906644" w:rsidRDefault="00906644" w:rsidP="00906644">
      <w:r>
        <w:t>4. Optimize Training Strategies: Use techniques like federated learning for privacy and adaptive label assignment (e.g., SimOTA) for better learning.</w:t>
      </w:r>
    </w:p>
    <w:p w14:paraId="18A847FD" w14:textId="77777777" w:rsidR="00906644" w:rsidRDefault="00906644" w:rsidP="00906644"/>
    <w:p w14:paraId="0ADE7A5F" w14:textId="77777777" w:rsidR="00906644" w:rsidRPr="00121B13" w:rsidRDefault="00906644" w:rsidP="00906644">
      <w:pPr>
        <w:rPr>
          <w:b/>
          <w:bCs/>
        </w:rPr>
      </w:pPr>
      <w:r w:rsidRPr="00121B13">
        <w:rPr>
          <w:b/>
          <w:bCs/>
        </w:rPr>
        <w:t>Conclusion:</w:t>
      </w:r>
    </w:p>
    <w:p w14:paraId="1409509A" w14:textId="77777777" w:rsidR="00906644" w:rsidRDefault="00906644" w:rsidP="00906644"/>
    <w:p w14:paraId="1CC90772" w14:textId="4465DF5D" w:rsidR="005F6726" w:rsidRPr="00906644" w:rsidRDefault="00906644" w:rsidP="00906644">
      <w:r>
        <w:t>The survey confirms that lightweight object detection is a vibrant and critical research field for enabling AI at the edge. While models like YOLOv7-X and NanoDet show impressive progress, a significant performance gap remains compared to heavy, cloud-based models. Future work must focus on novel architectures, automated hardware-aware design, and robust training schemes to create detectors that are truly both accurate and frugal, unlocking the full potential of intelligent edge applications.</w:t>
      </w:r>
    </w:p>
    <w:sectPr w:rsidR="005F6726" w:rsidRPr="00906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9A3"/>
    <w:multiLevelType w:val="multilevel"/>
    <w:tmpl w:val="F5C8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10AB"/>
    <w:multiLevelType w:val="multilevel"/>
    <w:tmpl w:val="5912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55A35"/>
    <w:multiLevelType w:val="multilevel"/>
    <w:tmpl w:val="BA3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14865"/>
    <w:multiLevelType w:val="multilevel"/>
    <w:tmpl w:val="143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F7304"/>
    <w:multiLevelType w:val="multilevel"/>
    <w:tmpl w:val="87F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44430"/>
    <w:multiLevelType w:val="multilevel"/>
    <w:tmpl w:val="72E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412B5"/>
    <w:multiLevelType w:val="multilevel"/>
    <w:tmpl w:val="AC1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24890"/>
    <w:multiLevelType w:val="multilevel"/>
    <w:tmpl w:val="041E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1295F"/>
    <w:multiLevelType w:val="multilevel"/>
    <w:tmpl w:val="DD9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8193B"/>
    <w:multiLevelType w:val="multilevel"/>
    <w:tmpl w:val="2A3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82162"/>
    <w:multiLevelType w:val="multilevel"/>
    <w:tmpl w:val="E72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23B60"/>
    <w:multiLevelType w:val="multilevel"/>
    <w:tmpl w:val="092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11CF9"/>
    <w:multiLevelType w:val="hybridMultilevel"/>
    <w:tmpl w:val="E6503B10"/>
    <w:lvl w:ilvl="0" w:tplc="A78AE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C6E4C"/>
    <w:multiLevelType w:val="hybridMultilevel"/>
    <w:tmpl w:val="0C267292"/>
    <w:lvl w:ilvl="0" w:tplc="127C69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F22B57"/>
    <w:multiLevelType w:val="hybridMultilevel"/>
    <w:tmpl w:val="1C880628"/>
    <w:lvl w:ilvl="0" w:tplc="A126D286">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460402"/>
    <w:multiLevelType w:val="multilevel"/>
    <w:tmpl w:val="DF8E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6428A"/>
    <w:multiLevelType w:val="multilevel"/>
    <w:tmpl w:val="EB3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94249"/>
    <w:multiLevelType w:val="multilevel"/>
    <w:tmpl w:val="5852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D768E"/>
    <w:multiLevelType w:val="multilevel"/>
    <w:tmpl w:val="CE3C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664EE"/>
    <w:multiLevelType w:val="multilevel"/>
    <w:tmpl w:val="7C9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727304">
    <w:abstractNumId w:val="7"/>
  </w:num>
  <w:num w:numId="2" w16cid:durableId="1273897615">
    <w:abstractNumId w:val="9"/>
  </w:num>
  <w:num w:numId="3" w16cid:durableId="1410497133">
    <w:abstractNumId w:val="0"/>
  </w:num>
  <w:num w:numId="4" w16cid:durableId="797261837">
    <w:abstractNumId w:val="2"/>
  </w:num>
  <w:num w:numId="5" w16cid:durableId="2067755092">
    <w:abstractNumId w:val="18"/>
  </w:num>
  <w:num w:numId="6" w16cid:durableId="378633560">
    <w:abstractNumId w:val="4"/>
  </w:num>
  <w:num w:numId="7" w16cid:durableId="916864234">
    <w:abstractNumId w:val="17"/>
  </w:num>
  <w:num w:numId="8" w16cid:durableId="1155341922">
    <w:abstractNumId w:val="6"/>
  </w:num>
  <w:num w:numId="9" w16cid:durableId="1327781323">
    <w:abstractNumId w:val="11"/>
  </w:num>
  <w:num w:numId="10" w16cid:durableId="1471485554">
    <w:abstractNumId w:val="1"/>
  </w:num>
  <w:num w:numId="11" w16cid:durableId="369914086">
    <w:abstractNumId w:val="8"/>
  </w:num>
  <w:num w:numId="12" w16cid:durableId="897279777">
    <w:abstractNumId w:val="15"/>
  </w:num>
  <w:num w:numId="13" w16cid:durableId="2077631432">
    <w:abstractNumId w:val="10"/>
  </w:num>
  <w:num w:numId="14" w16cid:durableId="1872957643">
    <w:abstractNumId w:val="19"/>
  </w:num>
  <w:num w:numId="15" w16cid:durableId="1060863381">
    <w:abstractNumId w:val="16"/>
  </w:num>
  <w:num w:numId="16" w16cid:durableId="712972035">
    <w:abstractNumId w:val="3"/>
  </w:num>
  <w:num w:numId="17" w16cid:durableId="1159225297">
    <w:abstractNumId w:val="5"/>
  </w:num>
  <w:num w:numId="18" w16cid:durableId="472869313">
    <w:abstractNumId w:val="14"/>
  </w:num>
  <w:num w:numId="19" w16cid:durableId="328145246">
    <w:abstractNumId w:val="12"/>
  </w:num>
  <w:num w:numId="20" w16cid:durableId="275328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CB"/>
    <w:rsid w:val="000022DB"/>
    <w:rsid w:val="00067B74"/>
    <w:rsid w:val="00121B13"/>
    <w:rsid w:val="001F36B3"/>
    <w:rsid w:val="00216DB9"/>
    <w:rsid w:val="00232D9F"/>
    <w:rsid w:val="002E21CB"/>
    <w:rsid w:val="003856A8"/>
    <w:rsid w:val="003A2E0A"/>
    <w:rsid w:val="00584460"/>
    <w:rsid w:val="005F6726"/>
    <w:rsid w:val="00603359"/>
    <w:rsid w:val="006D5C5D"/>
    <w:rsid w:val="007605B6"/>
    <w:rsid w:val="0084413C"/>
    <w:rsid w:val="00906644"/>
    <w:rsid w:val="00984E51"/>
    <w:rsid w:val="00B31BD9"/>
    <w:rsid w:val="00B46A6C"/>
    <w:rsid w:val="00C84963"/>
    <w:rsid w:val="00CD2D3C"/>
    <w:rsid w:val="00D8694E"/>
    <w:rsid w:val="00DE55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9C93C"/>
  <w15:chartTrackingRefBased/>
  <w15:docId w15:val="{27AF592D-4F6F-468E-989D-A8B8BBFC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1CB"/>
    <w:rPr>
      <w:rFonts w:eastAsiaTheme="majorEastAsia" w:cstheme="majorBidi"/>
      <w:color w:val="272727" w:themeColor="text1" w:themeTint="D8"/>
    </w:rPr>
  </w:style>
  <w:style w:type="paragraph" w:styleId="Title">
    <w:name w:val="Title"/>
    <w:basedOn w:val="Normal"/>
    <w:next w:val="Normal"/>
    <w:link w:val="TitleChar"/>
    <w:uiPriority w:val="10"/>
    <w:qFormat/>
    <w:rsid w:val="002E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1CB"/>
    <w:pPr>
      <w:spacing w:before="160"/>
      <w:jc w:val="center"/>
    </w:pPr>
    <w:rPr>
      <w:i/>
      <w:iCs/>
      <w:color w:val="404040" w:themeColor="text1" w:themeTint="BF"/>
    </w:rPr>
  </w:style>
  <w:style w:type="character" w:customStyle="1" w:styleId="QuoteChar">
    <w:name w:val="Quote Char"/>
    <w:basedOn w:val="DefaultParagraphFont"/>
    <w:link w:val="Quote"/>
    <w:uiPriority w:val="29"/>
    <w:rsid w:val="002E21CB"/>
    <w:rPr>
      <w:i/>
      <w:iCs/>
      <w:color w:val="404040" w:themeColor="text1" w:themeTint="BF"/>
    </w:rPr>
  </w:style>
  <w:style w:type="paragraph" w:styleId="ListParagraph">
    <w:name w:val="List Paragraph"/>
    <w:basedOn w:val="Normal"/>
    <w:uiPriority w:val="34"/>
    <w:qFormat/>
    <w:rsid w:val="002E21CB"/>
    <w:pPr>
      <w:ind w:left="720"/>
      <w:contextualSpacing/>
    </w:pPr>
  </w:style>
  <w:style w:type="character" w:styleId="IntenseEmphasis">
    <w:name w:val="Intense Emphasis"/>
    <w:basedOn w:val="DefaultParagraphFont"/>
    <w:uiPriority w:val="21"/>
    <w:qFormat/>
    <w:rsid w:val="002E21CB"/>
    <w:rPr>
      <w:i/>
      <w:iCs/>
      <w:color w:val="0F4761" w:themeColor="accent1" w:themeShade="BF"/>
    </w:rPr>
  </w:style>
  <w:style w:type="paragraph" w:styleId="IntenseQuote">
    <w:name w:val="Intense Quote"/>
    <w:basedOn w:val="Normal"/>
    <w:next w:val="Normal"/>
    <w:link w:val="IntenseQuoteChar"/>
    <w:uiPriority w:val="30"/>
    <w:qFormat/>
    <w:rsid w:val="002E2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1CB"/>
    <w:rPr>
      <w:i/>
      <w:iCs/>
      <w:color w:val="0F4761" w:themeColor="accent1" w:themeShade="BF"/>
    </w:rPr>
  </w:style>
  <w:style w:type="character" w:styleId="IntenseReference">
    <w:name w:val="Intense Reference"/>
    <w:basedOn w:val="DefaultParagraphFont"/>
    <w:uiPriority w:val="32"/>
    <w:qFormat/>
    <w:rsid w:val="002E21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Reza</dc:creator>
  <cp:keywords/>
  <dc:description/>
  <cp:lastModifiedBy>Mohammed Reza</cp:lastModifiedBy>
  <cp:revision>18</cp:revision>
  <dcterms:created xsi:type="dcterms:W3CDTF">2025-12-01T13:15:00Z</dcterms:created>
  <dcterms:modified xsi:type="dcterms:W3CDTF">2025-12-16T08:26:00Z</dcterms:modified>
</cp:coreProperties>
</file>