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04</w:t>
        <w:br/>
        <w:t>Combat Simulation, Lanes, AI, Nexus, and Sudden Death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deterministic automatic combat and readable anti-stall rules.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Battlefield</w:t>
      </w:r>
    </w:p>
    <w:p>
      <w:pPr>
        <w:pStyle w:val="ListBullet"/>
      </w:pPr>
      <w:r>
        <w:t>Two primary lanes: Left and Right.</w:t>
      </w:r>
    </w:p>
    <w:p>
      <w:pPr>
        <w:pStyle w:val="ListBullet"/>
      </w:pPr>
      <w:r>
        <w:t>Each lane connects both Nexus deployment zones and contains navigation nodes/hex tiles for visual placement.</w:t>
      </w:r>
    </w:p>
    <w:p>
      <w:pPr>
        <w:pStyle w:val="ListBullet"/>
      </w:pPr>
      <w:r>
        <w:t>Players assign each mobile blueprint to one lane during planning.</w:t>
      </w:r>
    </w:p>
    <w:p>
      <w:pPr>
        <w:pStyle w:val="ListBullet"/>
      </w:pPr>
      <w:r>
        <w:t>A small subset of units may have Split, Flying Transfer, or Burrow Transfer abilities that alter lane rules.</w:t>
      </w:r>
    </w:p>
    <w:p>
      <w:pPr>
        <w:pStyle w:val="ListBullet"/>
      </w:pPr>
      <w:r>
        <w:t>Static defenses are placed in legal defensive sockets/tiles associated with their assigned lane; exact art layout may vary by map while navigation semantics remain stable.</w:t>
      </w:r>
    </w:p>
    <w:p>
      <w:pPr>
        <w:pStyle w:val="Heading2"/>
      </w:pPr>
      <w:r>
        <w:t>COMBAT-001 — Combat Nexus 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the round objective.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Each player receives temporary Combat Nexus HP that resets every battle.</w:t>
      </w:r>
    </w:p>
    <w:p>
      <w:pPr>
        <w:pStyle w:val="ListBullet"/>
      </w:pPr>
      <w:r>
        <w:t>Prototype base Combat Nexus HP: 1000.</w:t>
      </w:r>
    </w:p>
    <w:p>
      <w:pPr>
        <w:pStyle w:val="ListBullet"/>
      </w:pPr>
      <w:r>
        <w:t>Base Nexus armor: 0; optional upgrades can add armor.</w:t>
      </w:r>
    </w:p>
    <w:p>
      <w:pPr>
        <w:pStyle w:val="ListBullet"/>
      </w:pPr>
      <w:r>
        <w:t>Nexus regeneration is inactive while damaged by an enemy within the previous 5 seconds.</w:t>
      </w:r>
    </w:p>
    <w:p>
      <w:pPr>
        <w:pStyle w:val="ListBullet"/>
      </w:pPr>
      <w:r>
        <w:t>The battle ends immediately when a Combat Nexus reaches 0 HP.</w:t>
      </w:r>
    </w:p>
    <w:p>
      <w:pPr>
        <w:pStyle w:val="ListBullet"/>
      </w:pPr>
      <w:r>
        <w:t>Nexus upgrades apply only to Combat Nexus stats, not Match HP.</w:t>
      </w:r>
    </w:p>
    <w:p>
      <w:pPr>
        <w:pStyle w:val="Heading2"/>
      </w:pPr>
      <w:r>
        <w:t>COMBAT-002 — Spawn Origin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Centralizes production.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All mobile units spawn from their owner Nexus in the assigned lane.</w:t>
      </w:r>
    </w:p>
    <w:p>
      <w:pPr>
        <w:pStyle w:val="ListBullet"/>
      </w:pPr>
      <w:r>
        <w:t>Spawn position uses a queue to prevent collision overlap.</w:t>
      </w:r>
    </w:p>
    <w:p>
      <w:pPr>
        <w:pStyle w:val="ListBullet"/>
      </w:pPr>
      <w:r>
        <w:t>Blueprint slot position does not determine battlefield spawn position; it determines adjacency effects only.</w:t>
      </w:r>
    </w:p>
    <w:p>
      <w:pPr>
        <w:pStyle w:val="ListBullet"/>
      </w:pPr>
      <w:r>
        <w:t>Spawned unit formation should place frontliners before backliners when simultaneous spawns occur, using unit role priority.</w:t>
      </w:r>
    </w:p>
    <w:p>
      <w:pPr>
        <w:pStyle w:val="Heading2"/>
      </w:pPr>
      <w:r>
        <w:t>COMBAT-003 — AI Stances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Keeps controls simple.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Assault: move toward the enemy Nexus, attacking valid threats encountered according to target priority.</w:t>
      </w:r>
    </w:p>
    <w:p>
      <w:pPr>
        <w:pStyle w:val="ListBullet"/>
      </w:pPr>
      <w:r>
        <w:t>Defense: remain within the owner half of the assigned lane, intercepting enemies and protecting the Nexus/structures.</w:t>
      </w:r>
    </w:p>
    <w:p>
      <w:pPr>
        <w:pStyle w:val="ListBullet"/>
      </w:pPr>
      <w:r>
        <w:t>No separate Guardian, Hunter, Siege, or Support stance exists in the prototype; those behaviors come from unit abilities and target-priority tags.</w:t>
      </w:r>
    </w:p>
    <w:p>
      <w:pPr>
        <w:pStyle w:val="ListBullet"/>
      </w:pPr>
      <w:r>
        <w:t>During accelerated combat, all Defense units gradually lose their leash and advance if no enemy is in their defensive zone.</w:t>
      </w:r>
    </w:p>
    <w:p>
      <w:pPr>
        <w:pStyle w:val="Heading3"/>
      </w:pPr>
      <w:r>
        <w:t>Design Rationale</w:t>
      </w:r>
    </w:p>
    <w:p>
      <w:r>
        <w:t>Two stances are teachable and avoid overlapping commands while still allowing lane pressure and defensive planning.</w:t>
      </w:r>
    </w:p>
    <w:p>
      <w:pPr>
        <w:pStyle w:val="Heading2"/>
      </w:pPr>
      <w:r>
        <w:t>COMBAT-004 — Targeting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Creates deterministic behavior.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 unit selects the nearest valid target in its lane unless its ability defines a priority override.</w:t>
      </w:r>
    </w:p>
    <w:p>
      <w:pPr>
        <w:pStyle w:val="ListBullet"/>
      </w:pPr>
      <w:r>
        <w:t>Priority tags include Frontline, LowestHP, HighestHP, Structure, Flying, Summoner, or Nexus; a blueprint may have at most one primary override in the prototype.</w:t>
      </w:r>
    </w:p>
    <w:p>
      <w:pPr>
        <w:pStyle w:val="ListBullet"/>
      </w:pPr>
      <w:r>
        <w:t>If a target becomes invalid, retarget on the next AI tick.</w:t>
      </w:r>
    </w:p>
    <w:p>
      <w:pPr>
        <w:pStyle w:val="ListBullet"/>
      </w:pPr>
      <w:r>
        <w:t>Units do not chase across lanes unless an ability explicitly transfers them.</w:t>
      </w:r>
    </w:p>
    <w:p>
      <w:pPr>
        <w:pStyle w:val="ListBullet"/>
      </w:pPr>
      <w:r>
        <w:t>The Nexus is targetable when no blocking enemy occupies the unit path or when a Siege-tag ability permits bypass.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AI tick prototype: 5-10 Hz, not every render frame.</w:t>
      </w:r>
    </w:p>
    <w:p>
      <w:pPr>
        <w:pStyle w:val="ListBullet"/>
      </w:pPr>
      <w:r>
        <w:t>Use deterministic tie-breaking by entity spawn sequence ID.</w:t>
      </w:r>
    </w:p>
    <w:p>
      <w:pPr>
        <w:pStyle w:val="Heading2"/>
      </w:pPr>
      <w:r>
        <w:t>COMBAT-005 — Damage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prototype math.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Physical damage after armor: Damage * 100 / (100 + max(-50, Armor)).</w:t>
      </w:r>
    </w:p>
    <w:p>
      <w:pPr>
        <w:pStyle w:val="ListBullet"/>
      </w:pPr>
      <w:r>
        <w:t>Magic damage after resistance uses the same formula with Resistance.</w:t>
      </w:r>
    </w:p>
    <w:p>
      <w:pPr>
        <w:pStyle w:val="ListBullet"/>
      </w:pPr>
      <w:r>
        <w:t>True damage ignores mitigation.</w:t>
      </w:r>
    </w:p>
    <w:p>
      <w:pPr>
        <w:pStyle w:val="ListBullet"/>
      </w:pPr>
      <w:r>
        <w:t>Attack Speed is attacks per second; Spawn Interval is independent.</w:t>
      </w:r>
    </w:p>
    <w:p>
      <w:pPr>
        <w:pStyle w:val="ListBullet"/>
      </w:pPr>
      <w:r>
        <w:t>Critical hits are not a universal baseline system; only specific units/research may introduce them.</w:t>
      </w:r>
    </w:p>
    <w:p>
      <w:pPr>
        <w:pStyle w:val="ListBullet"/>
      </w:pPr>
      <w:r>
        <w:t>Healing cannot exceed maximum HP; overheal requires a specific shield effect.</w:t>
      </w:r>
    </w:p>
    <w:p>
      <w:pPr>
        <w:pStyle w:val="Heading2"/>
      </w:pPr>
      <w:r>
        <w:t>COMBAT-006 — Combat Timing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Matches the requested fast TFT-like cadence.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Normal phase lasts 40 seconds.</w:t>
      </w:r>
    </w:p>
    <w:p>
      <w:pPr>
        <w:pStyle w:val="ListBullet"/>
      </w:pPr>
      <w:r>
        <w:t>Acceleration phase lasts a maximum of 20 seconds.</w:t>
      </w:r>
    </w:p>
    <w:p>
      <w:pPr>
        <w:pStyle w:val="ListBullet"/>
      </w:pPr>
      <w:r>
        <w:t>At acceleration start: unit move speed +40%, attack speed +35%, ability cooldown recovery +35%, Nexus damage taken +50%.</w:t>
      </w:r>
    </w:p>
    <w:p>
      <w:pPr>
        <w:pStyle w:val="ListBullet"/>
      </w:pPr>
      <w:r>
        <w:t>Defense leash expands toward the enemy side over the 20 seconds, reaching full Assault behavior by second 10.</w:t>
      </w:r>
    </w:p>
    <w:p>
      <w:pPr>
        <w:pStyle w:val="ListBullet"/>
      </w:pPr>
      <w:r>
        <w:t>Nexus regeneration is disabled during acceleration.</w:t>
      </w:r>
    </w:p>
    <w:p>
      <w:pPr>
        <w:pStyle w:val="ListBullet"/>
      </w:pPr>
      <w:r>
        <w:t>If neither Nexus reaches zero after 60 seconds, compare remaining Combat Nexus HP percentage; lower percentage loses.</w:t>
      </w:r>
    </w:p>
    <w:p>
      <w:pPr>
        <w:pStyle w:val="ListBullet"/>
      </w:pPr>
      <w:r>
        <w:t>If percentages are equal within 0.1%, resolve as a draw.</w:t>
      </w:r>
    </w:p>
    <w:p>
      <w:pPr>
        <w:pStyle w:val="Heading3"/>
      </w:pPr>
      <w:r>
        <w:t>Design Rationale</w:t>
      </w:r>
    </w:p>
    <w:p>
      <w:r>
        <w:t>This preserves 40 seconds of normal strategy and uses the final 20 seconds to break defensive stalemates without stopping or interrupting combat.</w:t>
      </w:r>
    </w:p>
    <w:p>
      <w:pPr>
        <w:pStyle w:val="Heading2"/>
      </w:pPr>
      <w:r>
        <w:t>COMBAT-007 — Structures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building behavior.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Structures cannot move and are assigned to one lane unless explicitly Global.</w:t>
      </w:r>
    </w:p>
    <w:p>
      <w:pPr>
        <w:pStyle w:val="ListBullet"/>
      </w:pPr>
      <w:r>
        <w:t>Defensive structures target enemies in range and can block pathing if tagged Barrier.</w:t>
      </w:r>
    </w:p>
    <w:p>
      <w:pPr>
        <w:pStyle w:val="ListBullet"/>
      </w:pPr>
      <w:r>
        <w:t>Economy/adjacency structures may be represented on the battlefield but their primary effect is blueprint-level.</w:t>
      </w:r>
    </w:p>
    <w:p>
      <w:pPr>
        <w:pStyle w:val="ListBullet"/>
      </w:pPr>
      <w:r>
        <w:t>Destroyed structures normally do not respawn during the same combat.</w:t>
      </w:r>
    </w:p>
    <w:p>
      <w:pPr>
        <w:pStyle w:val="ListBullet"/>
      </w:pPr>
      <w:r>
        <w:t>Structures cannot directly occupy or block the enemy Nexus spawn exit.</w:t>
      </w:r>
    </w:p>
    <w:p>
      <w:pPr>
        <w:pStyle w:val="Heading2"/>
      </w:pPr>
      <w:r>
        <w:t>COMBAT-008 — Summons and Death Economy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Prevents infinite resource loops.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Every entity has a Resource Weight and a Summoned flag.</w:t>
      </w:r>
    </w:p>
    <w:p>
      <w:pPr>
        <w:pStyle w:val="ListBullet"/>
      </w:pPr>
      <w:r>
        <w:t>Temporary summons normally grant zero or reduced race resource on death.</w:t>
      </w:r>
    </w:p>
    <w:p>
      <w:pPr>
        <w:pStyle w:val="ListBullet"/>
      </w:pPr>
      <w:r>
        <w:t>Revived units can grant death resources only once per original life unless an effect explicitly overrides this.</w:t>
      </w:r>
    </w:p>
    <w:p>
      <w:pPr>
        <w:pStyle w:val="ListBullet"/>
      </w:pPr>
      <w:r>
        <w:t>Cultist Souls and Hive Biomass use weighted death values to prevent one tiny spawned unit equaling a legendary unit.</w:t>
      </w:r>
    </w:p>
    <w:p>
      <w:pPr>
        <w:pStyle w:val="Heading1"/>
      </w:pPr>
      <w:r>
        <w:t>2. Nexus Upgrade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Upgrade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Prototype Cost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Effect per Rank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Max Rank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Reinforced Core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6/10/15 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+12% Combat Nexus HP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Nexus Plating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6/10/15 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+8 Armor and Resistance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Regenerative Seal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8/12 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Regenerate 0.5% max HP/sec after 5 sec without damage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Launch Conduits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8/14 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First spawn of each active blueprint occurs 0.5 sec sooner; rank 2 also +5% spawn speed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</w:tbl>
    <w:p>
      <w:r>
        <w:t>Nexus upgrades are purchased from the Nexus panel, not the Army Shop. They create another Gold sink, but their values must be conservative so permanent turtling is not optimal.</w:t>
      </w:r>
    </w:p>
    <w:p>
      <w:pPr>
        <w:pStyle w:val="Heading1"/>
      </w:pPr>
      <w:r>
        <w:t>3. Combat Readability Requirements</w:t>
      </w:r>
    </w:p>
    <w:p>
      <w:pPr>
        <w:pStyle w:val="ListBullet"/>
      </w:pPr>
      <w:r>
        <w:t>Each blueprint uses consistent unit color accents and a small owner indicator.</w:t>
      </w:r>
    </w:p>
    <w:p>
      <w:pPr>
        <w:pStyle w:val="ListBullet"/>
      </w:pPr>
      <w:r>
        <w:t>Lane pressure meters show total allied/enemy combat value only as an estimate, not a hidden outcome predictor.</w:t>
      </w:r>
    </w:p>
    <w:p>
      <w:pPr>
        <w:pStyle w:val="ListBullet"/>
      </w:pPr>
      <w:r>
        <w:t>Spawn timers are visible in the planning Nexus panel and optionally as compact combat HUD rings.</w:t>
      </w:r>
    </w:p>
    <w:p>
      <w:pPr>
        <w:pStyle w:val="ListBullet"/>
      </w:pPr>
      <w:r>
        <w:t>When a blueprint provides a critical adjacency buff, spawned units receive a recognizable VFX motif.</w:t>
      </w:r>
    </w:p>
    <w:p>
      <w:pPr>
        <w:pStyle w:val="ListBullet"/>
      </w:pPr>
      <w:r>
        <w:t>Damage numbers may be aggregated or toggled to avoid visual overload.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04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