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6"/>
        </w:rPr>
        <w:t>Blueprint Civilizations</w:t>
      </w:r>
    </w:p>
    <w:p>
      <w:pPr>
        <w:jc w:val="center"/>
      </w:pPr>
      <w:r>
        <w:rPr>
          <w:b/>
          <w:sz w:val="38"/>
        </w:rPr>
        <w:t>Volume 09</w:t>
        <w:br/>
        <w:t>Neutral Units and Shared Market</w:t>
      </w:r>
    </w:p>
    <w:p>
      <w:pPr>
        <w:jc w:val="center"/>
      </w:pPr>
      <w:r>
        <w:rPr>
          <w:i/>
        </w:rPr>
        <w:t>Prototype Specification v0.1 |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Normative design and implementation specification</w:t>
            </w:r>
          </w:p>
        </w:tc>
      </w:tr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shared-pool neutral content and race-specific integration.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Approved foundation for prototype implementation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Change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Later volumes may refine details, but contradictions require an explicit revision note.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AI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coding agent should implement explicit rules and expose prototype numeric values as configurable data.</w:t>
            </w:r>
          </w:p>
        </w:tc>
      </w:tr>
    </w:tbl>
    <w:p>
      <w:pPr>
        <w:pStyle w:val="Heading2"/>
      </w:pPr>
      <w:r>
        <w:t>Reading Conventions</w:t>
      </w:r>
    </w:p>
    <w:p>
      <w:pPr>
        <w:pStyle w:val="ListBullet"/>
      </w:pPr>
      <w:r>
        <w:t>MUST means required for the prototype.</w:t>
      </w:r>
    </w:p>
    <w:p>
      <w:pPr>
        <w:pStyle w:val="ListBullet"/>
      </w:pPr>
      <w:r>
        <w:t>SHOULD means the default recommendation unless playtesting disproves it.</w:t>
      </w:r>
    </w:p>
    <w:p>
      <w:pPr>
        <w:pStyle w:val="ListBullet"/>
      </w:pPr>
      <w:r>
        <w:t>MAY means an allowed extension, not required for the first playable build.</w:t>
      </w:r>
    </w:p>
    <w:p>
      <w:pPr>
        <w:pStyle w:val="ListBullet"/>
      </w:pPr>
      <w:r>
        <w:t>Prototype Value identifies a starting balance number that must remain configurable.</w:t>
      </w:r>
    </w:p>
    <w:p>
      <w:pPr>
        <w:pStyle w:val="ListBullet"/>
      </w:pPr>
      <w:r>
        <w:t>Open Question identifies a deliberately unresolved item; an implementation agent must not silently invent a permanent answer.</w:t>
      </w:r>
    </w:p>
    <w:p>
      <w:pPr>
        <w:pStyle w:val="Heading1"/>
      </w:pPr>
      <w:r>
        <w:t>1. Neutral Design Rules</w:t>
      </w:r>
    </w:p>
    <w:p>
      <w:pPr>
        <w:pStyle w:val="ListBullet"/>
      </w:pPr>
      <w:r>
        <w:t>Neutral blueprints use the shared lobby pool.</w:t>
      </w:r>
    </w:p>
    <w:p>
      <w:pPr>
        <w:pStyle w:val="ListBullet"/>
      </w:pPr>
      <w:r>
        <w:t>Neutral units should fill tactical gaps but not outperform race units at their identity.</w:t>
      </w:r>
    </w:p>
    <w:p>
      <w:pPr>
        <w:pStyle w:val="ListBullet"/>
      </w:pPr>
      <w:r>
        <w:t>Each race integrates neutral creatures differently through research/evolution: Hive mutates, Cultists sacrifice/corrupt, Humans tame/equip.</w:t>
      </w:r>
    </w:p>
    <w:p>
      <w:pPr>
        <w:pStyle w:val="ListBullet"/>
      </w:pPr>
      <w:r>
        <w:t>Neutral units may acquire race tags through explicit effects; they do not become unrestricted access to another race roster.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rPr>
          <w:tblHeader w:val="true"/>
        </w:trPr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Name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Tier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Cost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HP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Damage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Atk/s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Pop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Base Ability</w:t>
            </w:r>
          </w:p>
        </w:tc>
        <w:tc>
          <w:tcPr>
            <w:tcW w:type="dxa" w:w="1017"/>
            <w:vAlign w:val="center"/>
            <w:shd w:fill="203864"/>
          </w:tcPr>
          <w:p>
            <w:r/>
            <w:r>
              <w:rPr>
                <w:b/>
                <w:color w:val="FFFFFF"/>
                <w:sz w:val="14"/>
              </w:rPr>
              <w:t>Race Integration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NEU_WOLF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Dire Wolves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1.0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Fast melee; gains damage when multiple wolves focus same target.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Hive: Chitin Pack. Cult: Hellhounds. Human: War Hounds.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NEU_BEAR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Great Bear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300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0.6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Tank; roar reduces nearby enemy damage 8%.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Hive: Beetle-Bear. Cult: Corpse Bear. Human: Armored Bear.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NEU_GRIFFIN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Griffin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0.75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Flying bruiser; dives backline once.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Hive: Needle Griffin. Cult: Bone Griffin. Human: Griffin Rider.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NEU_TROLL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Troll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380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0.55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Regenerates strongly out of combat.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Hive: Regeneration donor. Cult: sacrifice/reanimate. Human: chained mercenary.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NEU_DRAGON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Young Dragon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420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0.55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Flying cone breath.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Hive: Insectoid Wyrm. Cult: Hell/Undead Dragon. Human: Dragon Rider.</w:t>
            </w:r>
          </w:p>
        </w:tc>
      </w:tr>
      <w:tr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NEU_PHOENIX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Phoenix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350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0.65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Revives once from egg after 5 sec.</w:t>
            </w:r>
          </w:p>
        </w:tc>
        <w:tc>
          <w:tcPr>
            <w:tcW w:type="dxa" w:w="1017"/>
            <w:vAlign w:val="center"/>
          </w:tcPr>
          <w:p>
            <w:r/>
            <w:r>
              <w:rPr>
                <w:b w:val="0"/>
                <w:sz w:val="14"/>
              </w:rPr>
              <w:t>Hive: Ember Moth. Cult: Ash Phoenix. Human: Sacred Phoenix.</w:t>
            </w:r>
          </w:p>
        </w:tc>
      </w:tr>
    </w:tbl>
    <w:p>
      <w:pPr>
        <w:pStyle w:val="Heading1"/>
      </w:pPr>
      <w:r>
        <w:t>2. Shared Pool Sizes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Base 8-Player Copies per Definition</w:t>
            </w:r>
          </w:p>
        </w:tc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7"/>
              </w:rPr>
              <w:t>Duel Minimum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14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</w:tr>
    </w:tbl>
    <w:p>
      <w:pPr>
        <w:pStyle w:val="Heading1"/>
      </w:pPr>
      <w:r>
        <w:t>3. Neutral Adaptation Rule</w:t>
      </w:r>
    </w:p>
    <w:p>
      <w:r>
        <w:t>A neutral blueprint may receive one race adaptation at Ascension I instead of its generic path. This adaptation is authored per race-neutral pair. It may add the chosen race tag and alter visuals/ability, but it remains in the shared pool and retains its neutral identity for shop eligibility.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Blueprint Civilizations | Volume 09 |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