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5A1BBE9" w14:textId="77777777" w:rsidR="006A5CA8" w:rsidRDefault="006A5CA8">
      <w:pPr>
        <w:spacing w:line="360" w:lineRule="auto"/>
        <w:jc w:val="center"/>
        <w:rPr>
          <w:rFonts w:ascii="Arial" w:eastAsia="Arial" w:hAnsi="Arial" w:cs="Arial"/>
          <w:sz w:val="22"/>
        </w:rPr>
      </w:pPr>
      <w:r>
        <w:rPr>
          <w:rFonts w:ascii="Arial" w:eastAsia="Arial" w:hAnsi="Arial" w:cs="Arial"/>
          <w:b/>
          <w:sz w:val="22"/>
        </w:rPr>
        <w:t>Hearing Young People’s Voices: Qualitative Case Studies</w:t>
      </w:r>
      <w:r w:rsidR="00466B2F">
        <w:rPr>
          <w:rFonts w:ascii="Arial" w:eastAsia="Arial" w:hAnsi="Arial" w:cs="Arial"/>
          <w:b/>
          <w:sz w:val="22"/>
        </w:rPr>
        <w:t xml:space="preserve"> (part of the EDU-LAB project)</w:t>
      </w:r>
    </w:p>
    <w:p w14:paraId="78B29EA6" w14:textId="77777777" w:rsidR="006A5CA8" w:rsidRDefault="006A5CA8">
      <w:pPr>
        <w:spacing w:line="360" w:lineRule="auto"/>
        <w:jc w:val="center"/>
        <w:rPr>
          <w:rFonts w:ascii="Arial" w:eastAsia="Arial" w:hAnsi="Arial" w:cs="Arial"/>
          <w:sz w:val="22"/>
        </w:rPr>
      </w:pPr>
    </w:p>
    <w:p w14:paraId="777D51AB" w14:textId="77777777" w:rsidR="006A5CA8" w:rsidRDefault="006A5CA8">
      <w:pPr>
        <w:spacing w:line="360" w:lineRule="auto"/>
        <w:jc w:val="center"/>
        <w:rPr>
          <w:rFonts w:ascii="Arial" w:eastAsia="Arial" w:hAnsi="Arial" w:cs="Arial"/>
          <w:sz w:val="22"/>
        </w:rPr>
      </w:pPr>
      <w:r>
        <w:rPr>
          <w:rFonts w:ascii="Arial" w:eastAsia="Arial" w:hAnsi="Arial" w:cs="Arial"/>
          <w:b/>
          <w:sz w:val="22"/>
        </w:rPr>
        <w:t>Information Sheet</w:t>
      </w:r>
    </w:p>
    <w:p w14:paraId="1DB307A2" w14:textId="77777777" w:rsidR="006A5CA8" w:rsidRDefault="006A5CA8">
      <w:pPr>
        <w:spacing w:line="360" w:lineRule="auto"/>
        <w:rPr>
          <w:rFonts w:ascii="Arial" w:eastAsia="Arial" w:hAnsi="Arial" w:cs="Arial"/>
          <w:sz w:val="22"/>
        </w:rPr>
      </w:pPr>
    </w:p>
    <w:p w14:paraId="783884BA" w14:textId="77777777" w:rsidR="00E23489" w:rsidRDefault="00E23489" w:rsidP="00E23489">
      <w:pPr>
        <w:spacing w:line="360" w:lineRule="auto"/>
        <w:ind w:firstLine="720"/>
        <w:rPr>
          <w:rFonts w:ascii="Arial" w:eastAsia="Arial" w:hAnsi="Arial" w:cs="Arial"/>
          <w:sz w:val="22"/>
        </w:rPr>
      </w:pPr>
      <w:r>
        <w:rPr>
          <w:rFonts w:ascii="Arial" w:eastAsia="Arial" w:hAnsi="Arial" w:cs="Arial"/>
          <w:sz w:val="22"/>
        </w:rPr>
        <w:t xml:space="preserve">The EDU-LAB project involves 11 partners in </w:t>
      </w:r>
      <w:r w:rsidRPr="002B0B14">
        <w:rPr>
          <w:rFonts w:ascii="Arial" w:eastAsia="Arial" w:hAnsi="Arial" w:cs="Arial"/>
          <w:sz w:val="22"/>
        </w:rPr>
        <w:t>9 countries whose</w:t>
      </w:r>
      <w:r>
        <w:rPr>
          <w:rFonts w:ascii="Arial" w:eastAsia="Arial" w:hAnsi="Arial" w:cs="Arial"/>
          <w:sz w:val="22"/>
        </w:rPr>
        <w:t xml:space="preserve"> research focuses on diverse topics in education, namely effective education, training, and labour market transitions of young people in Europe. The project is led by </w:t>
      </w:r>
      <w:r>
        <w:rPr>
          <w:rFonts w:ascii="Arial" w:eastAsia="Arial" w:hAnsi="Arial" w:cs="Arial"/>
          <w:color w:val="000000"/>
          <w:sz w:val="22"/>
        </w:rPr>
        <w:t>Economica (Institute of Economic Research)</w:t>
      </w:r>
      <w:r>
        <w:rPr>
          <w:rFonts w:ascii="Arial" w:eastAsia="Arial" w:hAnsi="Arial" w:cs="Arial"/>
          <w:sz w:val="22"/>
        </w:rPr>
        <w:t xml:space="preserve"> (Austria), and the present study is coordinated by Lusófona University/CeiED – Centre for Interdisciplinary Studies in Education and Development (Portugal). In addition to the UK this study will be conducted in 6 other European countries: Austria, Finland, Italy, Kosovo, Poland and Portugal.</w:t>
      </w:r>
    </w:p>
    <w:p w14:paraId="2B48BA39" w14:textId="77777777" w:rsidR="00E23489" w:rsidRDefault="00E23489" w:rsidP="00E23489">
      <w:pPr>
        <w:spacing w:line="360" w:lineRule="auto"/>
        <w:ind w:firstLine="720"/>
        <w:rPr>
          <w:rFonts w:ascii="Arial" w:eastAsia="Arial" w:hAnsi="Arial" w:cs="Arial"/>
          <w:sz w:val="22"/>
        </w:rPr>
      </w:pPr>
      <w:r>
        <w:rPr>
          <w:rFonts w:ascii="Arial" w:eastAsia="Arial" w:hAnsi="Arial" w:cs="Arial"/>
          <w:sz w:val="22"/>
        </w:rPr>
        <w:t>We strive to adhere to the highest standards of transparency and openness while protecting the sensitive information collected in this study. Next, we provide you with information about the aims of this study, benefits and risks associated with participation in this study as well as information about data usage and data protection.</w:t>
      </w:r>
    </w:p>
    <w:p w14:paraId="201CF0DB" w14:textId="77777777" w:rsidR="00E23489" w:rsidRDefault="00E23489" w:rsidP="00E23489">
      <w:pPr>
        <w:spacing w:line="360" w:lineRule="auto"/>
        <w:ind w:firstLine="720"/>
        <w:rPr>
          <w:rFonts w:ascii="Arial" w:eastAsia="Arial" w:hAnsi="Arial" w:cs="Arial"/>
          <w:sz w:val="22"/>
        </w:rPr>
      </w:pPr>
      <w:r>
        <w:rPr>
          <w:rFonts w:ascii="Arial" w:eastAsia="Arial" w:hAnsi="Arial" w:cs="Arial"/>
          <w:sz w:val="22"/>
        </w:rPr>
        <w:t>Before participating in the study, please read the following document carefully.</w:t>
      </w:r>
    </w:p>
    <w:p w14:paraId="1150B45D" w14:textId="77777777" w:rsidR="00E23489" w:rsidRDefault="00E23489" w:rsidP="00E23489">
      <w:pPr>
        <w:spacing w:line="360" w:lineRule="auto"/>
        <w:rPr>
          <w:rFonts w:ascii="Arial" w:eastAsia="Arial" w:hAnsi="Arial" w:cs="Arial"/>
          <w:sz w:val="22"/>
        </w:rPr>
      </w:pPr>
    </w:p>
    <w:p w14:paraId="60240D1B" w14:textId="77777777" w:rsidR="00E23489" w:rsidRDefault="00E23489" w:rsidP="00E23489">
      <w:pPr>
        <w:spacing w:line="360" w:lineRule="auto"/>
        <w:rPr>
          <w:rFonts w:ascii="Arial" w:eastAsia="Arial" w:hAnsi="Arial" w:cs="Arial"/>
          <w:sz w:val="22"/>
        </w:rPr>
      </w:pPr>
      <w:r>
        <w:rPr>
          <w:rFonts w:ascii="Arial" w:eastAsia="Arial" w:hAnsi="Arial" w:cs="Arial"/>
          <w:sz w:val="22"/>
        </w:rPr>
        <w:t>If you have any concerns or questions before, during or after participating in this study, do not hesitate to contact us at james.williams@bcu.ac.uk.</w:t>
      </w:r>
    </w:p>
    <w:p w14:paraId="62179CEC" w14:textId="77777777" w:rsidR="00E23489" w:rsidRDefault="00E23489" w:rsidP="00E23489">
      <w:pPr>
        <w:spacing w:line="360" w:lineRule="auto"/>
        <w:rPr>
          <w:rFonts w:ascii="Arial" w:eastAsia="Arial" w:hAnsi="Arial" w:cs="Arial"/>
          <w:sz w:val="22"/>
        </w:rPr>
      </w:pPr>
    </w:p>
    <w:p w14:paraId="3EEBFAF4" w14:textId="77777777" w:rsidR="00E23489" w:rsidRPr="00042F43" w:rsidRDefault="00E23489" w:rsidP="00E23489">
      <w:pPr>
        <w:spacing w:line="360" w:lineRule="auto"/>
        <w:rPr>
          <w:rFonts w:ascii="Arial" w:eastAsia="Arial" w:hAnsi="Arial" w:cs="Arial"/>
          <w:bCs/>
          <w:color w:val="000000"/>
          <w:sz w:val="22"/>
        </w:rPr>
      </w:pPr>
      <w:r w:rsidRPr="00042F43">
        <w:rPr>
          <w:rFonts w:ascii="Arial" w:eastAsia="Arial" w:hAnsi="Arial" w:cs="Arial"/>
          <w:b/>
          <w:bCs/>
          <w:sz w:val="22"/>
        </w:rPr>
        <w:t>Research Team and Research Team Members</w:t>
      </w:r>
    </w:p>
    <w:p w14:paraId="7E0727B9" w14:textId="77777777" w:rsidR="00E23489" w:rsidRPr="00042F43" w:rsidRDefault="00E23489" w:rsidP="00E23489">
      <w:pPr>
        <w:pStyle w:val="ListParagraph"/>
        <w:numPr>
          <w:ilvl w:val="0"/>
          <w:numId w:val="4"/>
        </w:numPr>
        <w:spacing w:before="0" w:after="0" w:line="360" w:lineRule="auto"/>
        <w:rPr>
          <w:rFonts w:ascii="Arial" w:eastAsia="Arial" w:hAnsi="Arial" w:cs="Arial"/>
          <w:bCs/>
          <w:color w:val="000000"/>
          <w:sz w:val="22"/>
        </w:rPr>
      </w:pPr>
      <w:r w:rsidRPr="00042F43">
        <w:rPr>
          <w:rFonts w:ascii="Arial" w:eastAsia="Arial" w:hAnsi="Arial" w:cs="Arial"/>
          <w:bCs/>
          <w:color w:val="000000"/>
          <w:sz w:val="22"/>
        </w:rPr>
        <w:t>James Williams</w:t>
      </w:r>
    </w:p>
    <w:p w14:paraId="738BD02D" w14:textId="77777777" w:rsidR="00E23489" w:rsidRPr="00042F43" w:rsidRDefault="00E23489" w:rsidP="00E23489">
      <w:pPr>
        <w:pStyle w:val="ListParagraph"/>
        <w:numPr>
          <w:ilvl w:val="0"/>
          <w:numId w:val="4"/>
        </w:numPr>
        <w:spacing w:before="0" w:after="0" w:line="360" w:lineRule="auto"/>
        <w:rPr>
          <w:rFonts w:ascii="Arial" w:eastAsia="Arial" w:hAnsi="Arial" w:cs="Arial"/>
          <w:bCs/>
          <w:color w:val="000000"/>
          <w:sz w:val="22"/>
        </w:rPr>
      </w:pPr>
      <w:r w:rsidRPr="00042F43">
        <w:rPr>
          <w:rFonts w:ascii="Arial" w:eastAsia="Arial" w:hAnsi="Arial" w:cs="Arial"/>
          <w:bCs/>
          <w:color w:val="000000"/>
          <w:sz w:val="22"/>
        </w:rPr>
        <w:t>Michelle Thompson</w:t>
      </w:r>
    </w:p>
    <w:p w14:paraId="55BE44CF" w14:textId="77777777" w:rsidR="00E23489" w:rsidRPr="00042F43" w:rsidRDefault="00E23489" w:rsidP="00E23489">
      <w:pPr>
        <w:pStyle w:val="ListParagraph"/>
        <w:numPr>
          <w:ilvl w:val="0"/>
          <w:numId w:val="4"/>
        </w:numPr>
        <w:spacing w:before="0" w:after="0" w:line="360" w:lineRule="auto"/>
        <w:rPr>
          <w:rFonts w:ascii="Arial" w:eastAsia="Arial" w:hAnsi="Arial" w:cs="Arial"/>
          <w:bCs/>
          <w:color w:val="000000"/>
          <w:sz w:val="22"/>
        </w:rPr>
      </w:pPr>
      <w:r w:rsidRPr="00042F43">
        <w:rPr>
          <w:rFonts w:ascii="Arial" w:eastAsia="Arial" w:hAnsi="Arial" w:cs="Arial"/>
          <w:bCs/>
          <w:color w:val="000000"/>
          <w:sz w:val="22"/>
        </w:rPr>
        <w:t>Andrew Dixon</w:t>
      </w:r>
    </w:p>
    <w:p w14:paraId="7F6299C7" w14:textId="77777777" w:rsidR="00E23489" w:rsidRPr="00042F43" w:rsidRDefault="00E23489" w:rsidP="00E23489">
      <w:pPr>
        <w:pStyle w:val="ListParagraph"/>
        <w:numPr>
          <w:ilvl w:val="0"/>
          <w:numId w:val="4"/>
        </w:numPr>
        <w:spacing w:before="0" w:after="0" w:line="360" w:lineRule="auto"/>
        <w:rPr>
          <w:rFonts w:ascii="Arial" w:eastAsia="Arial" w:hAnsi="Arial" w:cs="Arial"/>
          <w:bCs/>
          <w:color w:val="000000"/>
          <w:sz w:val="22"/>
        </w:rPr>
      </w:pPr>
      <w:r w:rsidRPr="00042F43">
        <w:rPr>
          <w:rFonts w:ascii="Arial" w:eastAsia="Arial" w:hAnsi="Arial" w:cs="Arial"/>
          <w:bCs/>
          <w:color w:val="000000"/>
          <w:sz w:val="22"/>
        </w:rPr>
        <w:t>[RA]</w:t>
      </w:r>
    </w:p>
    <w:p w14:paraId="04B26CAB" w14:textId="77777777" w:rsidR="00E23489" w:rsidRPr="00042F43" w:rsidRDefault="00E23489" w:rsidP="00E23489">
      <w:pPr>
        <w:pStyle w:val="ListParagraph"/>
        <w:numPr>
          <w:ilvl w:val="0"/>
          <w:numId w:val="4"/>
        </w:numPr>
        <w:spacing w:before="0" w:after="0" w:line="360" w:lineRule="auto"/>
        <w:rPr>
          <w:rFonts w:ascii="Arial" w:eastAsia="Arial" w:hAnsi="Arial" w:cs="Arial"/>
          <w:bCs/>
          <w:color w:val="000000"/>
          <w:sz w:val="22"/>
        </w:rPr>
      </w:pPr>
      <w:r w:rsidRPr="00042F43">
        <w:rPr>
          <w:rFonts w:ascii="Arial" w:eastAsia="Arial" w:hAnsi="Arial" w:cs="Arial"/>
          <w:bCs/>
          <w:color w:val="000000"/>
          <w:sz w:val="22"/>
        </w:rPr>
        <w:t>[RA]</w:t>
      </w:r>
    </w:p>
    <w:p w14:paraId="4BFF9BE2" w14:textId="77777777" w:rsidR="00E23489" w:rsidRDefault="00E23489" w:rsidP="00E23489">
      <w:pPr>
        <w:spacing w:before="0" w:after="0" w:line="360" w:lineRule="auto"/>
        <w:rPr>
          <w:rFonts w:ascii="Arial" w:eastAsia="Arial" w:hAnsi="Arial" w:cs="Arial"/>
          <w:bCs/>
          <w:color w:val="000000"/>
          <w:sz w:val="22"/>
        </w:rPr>
      </w:pPr>
    </w:p>
    <w:p w14:paraId="280C1D0C" w14:textId="77777777" w:rsidR="00E23489" w:rsidRDefault="00E23489" w:rsidP="00E23489">
      <w:pPr>
        <w:spacing w:before="0" w:after="0" w:line="360" w:lineRule="auto"/>
        <w:rPr>
          <w:rFonts w:ascii="Arial" w:eastAsia="Arial" w:hAnsi="Arial" w:cs="Arial"/>
          <w:sz w:val="22"/>
        </w:rPr>
      </w:pPr>
      <w:r>
        <w:rPr>
          <w:rFonts w:ascii="Arial" w:eastAsia="Arial" w:hAnsi="Arial" w:cs="Arial"/>
          <w:b/>
          <w:color w:val="000000"/>
          <w:sz w:val="22"/>
        </w:rPr>
        <w:t>Funding</w:t>
      </w:r>
    </w:p>
    <w:p w14:paraId="73C31712" w14:textId="77777777" w:rsidR="00E23489" w:rsidRDefault="00E23489" w:rsidP="00E23489">
      <w:pPr>
        <w:spacing w:line="360" w:lineRule="auto"/>
        <w:ind w:left="360" w:firstLine="360"/>
        <w:rPr>
          <w:rFonts w:ascii="Arial" w:eastAsia="Arial" w:hAnsi="Arial" w:cs="Arial"/>
          <w:bCs/>
          <w:sz w:val="22"/>
        </w:rPr>
      </w:pPr>
      <w:r>
        <w:rPr>
          <w:rFonts w:ascii="Arial" w:eastAsia="Arial" w:hAnsi="Arial" w:cs="Arial"/>
          <w:sz w:val="22"/>
        </w:rPr>
        <w:t xml:space="preserve">The study is being conducted thanks to the international research project “European youth in education and in transition to the labour market” (EDU-LAB, </w:t>
      </w:r>
      <w:hyperlink r:id="rId10" w:history="1">
        <w:r>
          <w:rPr>
            <w:rStyle w:val="ListLabel64"/>
          </w:rPr>
          <w:t>www.edu-lab-</w:t>
        </w:r>
        <w:r>
          <w:rPr>
            <w:rStyle w:val="ListLabel64"/>
          </w:rPr>
          <w:lastRenderedPageBreak/>
          <w:t>project.eu</w:t>
        </w:r>
      </w:hyperlink>
      <w:r>
        <w:rPr>
          <w:rFonts w:ascii="Arial" w:eastAsia="Arial" w:hAnsi="Arial" w:cs="Arial"/>
          <w:sz w:val="22"/>
        </w:rPr>
        <w:t>) funded by the European Commission under the Horizon Europe Programme (Grant Agreement # 101177428).</w:t>
      </w:r>
    </w:p>
    <w:p w14:paraId="1E58F2D8" w14:textId="77777777" w:rsidR="00E23489" w:rsidRDefault="00E23489" w:rsidP="00E23489">
      <w:pPr>
        <w:spacing w:line="360" w:lineRule="auto"/>
        <w:rPr>
          <w:rFonts w:ascii="Arial" w:eastAsia="Arial" w:hAnsi="Arial" w:cs="Arial"/>
          <w:bCs/>
          <w:sz w:val="22"/>
        </w:rPr>
      </w:pPr>
    </w:p>
    <w:p w14:paraId="5569121F" w14:textId="77777777" w:rsidR="00E23489" w:rsidRDefault="00E23489" w:rsidP="00E23489">
      <w:pPr>
        <w:spacing w:before="0" w:after="0" w:line="360" w:lineRule="auto"/>
        <w:rPr>
          <w:rFonts w:ascii="Arial" w:eastAsia="Arial" w:hAnsi="Arial" w:cs="Arial"/>
          <w:sz w:val="22"/>
        </w:rPr>
      </w:pPr>
      <w:r>
        <w:rPr>
          <w:rFonts w:ascii="Arial" w:eastAsia="Arial" w:hAnsi="Arial" w:cs="Arial"/>
          <w:b/>
          <w:color w:val="000000"/>
          <w:sz w:val="22"/>
        </w:rPr>
        <w:t>Purpose of the Research</w:t>
      </w:r>
    </w:p>
    <w:p w14:paraId="3AE91E4E" w14:textId="77777777" w:rsidR="00E23489" w:rsidRDefault="00E23489" w:rsidP="00E23489">
      <w:pPr>
        <w:spacing w:line="360" w:lineRule="auto"/>
        <w:ind w:firstLine="720"/>
        <w:rPr>
          <w:rFonts w:ascii="Arial" w:eastAsia="Arial" w:hAnsi="Arial" w:cs="Arial"/>
          <w:sz w:val="22"/>
        </w:rPr>
      </w:pPr>
      <w:r>
        <w:rPr>
          <w:rFonts w:ascii="Arial" w:eastAsia="Arial" w:hAnsi="Arial" w:cs="Arial"/>
          <w:sz w:val="22"/>
        </w:rPr>
        <w:t>The EDU-LAB is a comparative European study that systematically examines what influences the choices, pathways, and transitions in education and training, and from education and training</w:t>
      </w:r>
      <w:r>
        <w:rPr>
          <w:rFonts w:ascii="Arial" w:hAnsi="Arial" w:cs="Arial"/>
          <w:sz w:val="22"/>
        </w:rPr>
        <w:t xml:space="preserve"> </w:t>
      </w:r>
      <w:r>
        <w:rPr>
          <w:rFonts w:ascii="Arial" w:eastAsia="Arial" w:hAnsi="Arial" w:cs="Arial"/>
          <w:sz w:val="22"/>
        </w:rPr>
        <w:t xml:space="preserve">to the labour market of young people aged 15-30 years. The focus is on equity and inclusion, and young people’s participation, progression, and completion of upper secondary and tertiary general education and professional/vocational education, as well as on their transitions to and from the labour market. </w:t>
      </w:r>
    </w:p>
    <w:p w14:paraId="1C3C7785" w14:textId="77777777" w:rsidR="00E23489" w:rsidRDefault="00E23489" w:rsidP="00E23489">
      <w:pPr>
        <w:spacing w:line="360" w:lineRule="auto"/>
        <w:ind w:firstLine="720"/>
        <w:rPr>
          <w:rFonts w:ascii="Arial" w:eastAsia="Arial" w:hAnsi="Arial" w:cs="Arial"/>
          <w:color w:val="000000"/>
          <w:sz w:val="22"/>
        </w:rPr>
      </w:pPr>
      <w:r>
        <w:rPr>
          <w:rFonts w:ascii="Arial" w:eastAsia="Arial" w:hAnsi="Arial" w:cs="Arial"/>
          <w:sz w:val="22"/>
        </w:rPr>
        <w:t>This project is about listening to young people’s voices and understand their insider knowledge and lived expertise on their choices, pathways and transitions in</w:t>
      </w:r>
      <w:r>
        <w:rPr>
          <w:rFonts w:ascii="Arial" w:hAnsi="Arial" w:cs="Arial"/>
          <w:sz w:val="22"/>
        </w:rPr>
        <w:t xml:space="preserve"> </w:t>
      </w:r>
      <w:r>
        <w:rPr>
          <w:rFonts w:ascii="Arial" w:eastAsia="Arial" w:hAnsi="Arial" w:cs="Arial"/>
          <w:sz w:val="22"/>
        </w:rPr>
        <w:t>education and training, and from education and training</w:t>
      </w:r>
      <w:r>
        <w:rPr>
          <w:rFonts w:ascii="Arial" w:hAnsi="Arial" w:cs="Arial"/>
          <w:sz w:val="22"/>
        </w:rPr>
        <w:t xml:space="preserve"> </w:t>
      </w:r>
      <w:r>
        <w:rPr>
          <w:rFonts w:ascii="Arial" w:eastAsia="Arial" w:hAnsi="Arial" w:cs="Arial"/>
          <w:sz w:val="22"/>
        </w:rPr>
        <w:t>to the labour market.</w:t>
      </w:r>
      <w:r>
        <w:rPr>
          <w:rFonts w:ascii="Arial" w:eastAsia="Arial" w:hAnsi="Arial" w:cs="Arial"/>
          <w:color w:val="0000FF"/>
          <w:sz w:val="22"/>
        </w:rPr>
        <w:t xml:space="preserve"> </w:t>
      </w:r>
      <w:r>
        <w:rPr>
          <w:rFonts w:ascii="Arial" w:eastAsia="Arial" w:hAnsi="Arial" w:cs="Arial"/>
          <w:sz w:val="22"/>
        </w:rPr>
        <w:t>Specifically, we want to understand how young people’s careers (education and training and early labour market integration) unfolded and their career-related experiences by focusing on:</w:t>
      </w:r>
    </w:p>
    <w:p w14:paraId="56C1F358" w14:textId="77777777" w:rsidR="00E23489" w:rsidRDefault="00E23489" w:rsidP="00E23489">
      <w:pPr>
        <w:numPr>
          <w:ilvl w:val="0"/>
          <w:numId w:val="5"/>
        </w:numPr>
        <w:spacing w:before="0" w:after="0" w:line="360" w:lineRule="auto"/>
        <w:rPr>
          <w:rFonts w:ascii="Arial" w:eastAsia="Arial" w:hAnsi="Arial" w:cs="Arial"/>
          <w:color w:val="000000"/>
          <w:sz w:val="22"/>
        </w:rPr>
      </w:pPr>
      <w:r>
        <w:rPr>
          <w:rFonts w:ascii="Arial" w:eastAsia="Arial" w:hAnsi="Arial" w:cs="Arial"/>
          <w:color w:val="000000"/>
          <w:sz w:val="22"/>
        </w:rPr>
        <w:t xml:space="preserve">How, why and when specific </w:t>
      </w:r>
      <w:r>
        <w:rPr>
          <w:rFonts w:ascii="Arial" w:eastAsia="Arial" w:hAnsi="Arial" w:cs="Arial"/>
          <w:sz w:val="22"/>
        </w:rPr>
        <w:t xml:space="preserve">education and training </w:t>
      </w:r>
      <w:r>
        <w:rPr>
          <w:rFonts w:ascii="Arial" w:eastAsia="Arial" w:hAnsi="Arial" w:cs="Arial"/>
          <w:color w:val="000000"/>
          <w:sz w:val="22"/>
        </w:rPr>
        <w:t>or employment-related decisions were made (e.g., stay in or drop out of education; choose an academic or a vocational track; change jobs).</w:t>
      </w:r>
    </w:p>
    <w:p w14:paraId="69A1627D" w14:textId="77777777" w:rsidR="00E23489" w:rsidRDefault="00E23489" w:rsidP="00E23489">
      <w:pPr>
        <w:numPr>
          <w:ilvl w:val="0"/>
          <w:numId w:val="5"/>
        </w:numPr>
        <w:spacing w:before="0" w:after="0" w:line="360" w:lineRule="auto"/>
        <w:rPr>
          <w:rFonts w:ascii="Arial" w:eastAsia="Arial" w:hAnsi="Arial" w:cs="Arial"/>
          <w:color w:val="000000"/>
          <w:sz w:val="22"/>
        </w:rPr>
      </w:pPr>
      <w:r>
        <w:rPr>
          <w:rFonts w:ascii="Arial" w:eastAsia="Arial" w:hAnsi="Arial" w:cs="Arial"/>
          <w:color w:val="000000"/>
          <w:sz w:val="22"/>
        </w:rPr>
        <w:t xml:space="preserve">What overlapping factors explain how young people’s </w:t>
      </w:r>
      <w:r>
        <w:rPr>
          <w:rFonts w:ascii="Arial" w:eastAsia="Arial" w:hAnsi="Arial" w:cs="Arial"/>
          <w:sz w:val="22"/>
        </w:rPr>
        <w:t xml:space="preserve">education and training </w:t>
      </w:r>
      <w:r>
        <w:rPr>
          <w:rFonts w:ascii="Arial" w:eastAsia="Arial" w:hAnsi="Arial" w:cs="Arial"/>
          <w:color w:val="000000"/>
          <w:sz w:val="22"/>
        </w:rPr>
        <w:t>or employment pathways and transitions occurred.</w:t>
      </w:r>
    </w:p>
    <w:p w14:paraId="6F4C4859" w14:textId="77777777" w:rsidR="00E23489" w:rsidRDefault="00E23489" w:rsidP="00E23489">
      <w:pPr>
        <w:numPr>
          <w:ilvl w:val="0"/>
          <w:numId w:val="5"/>
        </w:numPr>
        <w:spacing w:before="0" w:after="60" w:line="360" w:lineRule="auto"/>
        <w:rPr>
          <w:rFonts w:ascii="Arial" w:eastAsia="Arial" w:hAnsi="Arial" w:cs="Arial"/>
          <w:sz w:val="22"/>
        </w:rPr>
      </w:pPr>
      <w:r>
        <w:rPr>
          <w:rFonts w:ascii="Arial" w:eastAsia="Arial" w:hAnsi="Arial" w:cs="Arial"/>
          <w:color w:val="000000"/>
          <w:sz w:val="22"/>
        </w:rPr>
        <w:t xml:space="preserve">How and why these factors hindered or enabled young people’s choices, pathways and transitions in </w:t>
      </w:r>
      <w:r>
        <w:rPr>
          <w:rFonts w:ascii="Arial" w:eastAsia="Arial" w:hAnsi="Arial" w:cs="Arial"/>
          <w:sz w:val="22"/>
        </w:rPr>
        <w:t>education and training and from education and training to the labour market.</w:t>
      </w:r>
    </w:p>
    <w:p w14:paraId="5C807099" w14:textId="77777777" w:rsidR="00E23489" w:rsidRDefault="00E23489" w:rsidP="00E23489">
      <w:pPr>
        <w:spacing w:line="360" w:lineRule="auto"/>
        <w:ind w:firstLine="720"/>
        <w:rPr>
          <w:rFonts w:ascii="Arial" w:eastAsia="Arial" w:hAnsi="Arial" w:cs="Arial"/>
          <w:sz w:val="22"/>
        </w:rPr>
      </w:pPr>
      <w:r>
        <w:rPr>
          <w:rFonts w:ascii="Arial" w:eastAsia="Arial" w:hAnsi="Arial" w:cs="Arial"/>
          <w:sz w:val="22"/>
        </w:rPr>
        <w:t>Next, with the young people participating in the study, we will come up with solutions that in their view optimize the participation and completion o</w:t>
      </w:r>
      <w:r>
        <w:rPr>
          <w:rFonts w:ascii="Arial" w:eastAsia="Arial" w:hAnsi="Arial" w:cs="Arial"/>
          <w:color w:val="0000FF"/>
          <w:sz w:val="22"/>
        </w:rPr>
        <w:t xml:space="preserve">f </w:t>
      </w:r>
      <w:r>
        <w:rPr>
          <w:rFonts w:ascii="Arial" w:eastAsia="Arial" w:hAnsi="Arial" w:cs="Arial"/>
          <w:sz w:val="22"/>
        </w:rPr>
        <w:t>education and training and labour market integration.</w:t>
      </w:r>
    </w:p>
    <w:p w14:paraId="466C7792" w14:textId="77777777" w:rsidR="00E23489" w:rsidRDefault="00E23489" w:rsidP="00E23489">
      <w:pPr>
        <w:spacing w:line="360" w:lineRule="auto"/>
        <w:rPr>
          <w:rFonts w:ascii="Arial" w:eastAsia="Arial" w:hAnsi="Arial" w:cs="Arial"/>
          <w:sz w:val="22"/>
        </w:rPr>
      </w:pPr>
    </w:p>
    <w:p w14:paraId="4A33FBA6" w14:textId="77777777" w:rsidR="00E23489" w:rsidRDefault="00E23489" w:rsidP="00E23489">
      <w:pPr>
        <w:spacing w:line="360" w:lineRule="auto"/>
        <w:rPr>
          <w:rFonts w:ascii="Arial" w:eastAsia="Arial" w:hAnsi="Arial" w:cs="Arial"/>
          <w:sz w:val="22"/>
        </w:rPr>
      </w:pPr>
      <w:r>
        <w:rPr>
          <w:rFonts w:ascii="Arial" w:eastAsia="Arial" w:hAnsi="Arial" w:cs="Arial"/>
          <w:b/>
          <w:sz w:val="22"/>
        </w:rPr>
        <w:t>Purpose of use, handling and storage of research data</w:t>
      </w:r>
    </w:p>
    <w:p w14:paraId="4749E074" w14:textId="77777777" w:rsidR="00E23489" w:rsidRDefault="00E23489" w:rsidP="00E23489">
      <w:pPr>
        <w:spacing w:line="360" w:lineRule="auto"/>
        <w:ind w:firstLine="720"/>
        <w:rPr>
          <w:rFonts w:ascii="Arial" w:eastAsia="Arial" w:hAnsi="Arial" w:cs="Arial"/>
          <w:sz w:val="22"/>
          <w:lang w:val="en-US"/>
        </w:rPr>
      </w:pPr>
      <w:r>
        <w:rPr>
          <w:rFonts w:ascii="Arial" w:eastAsia="Arial" w:hAnsi="Arial" w:cs="Arial"/>
          <w:sz w:val="22"/>
        </w:rPr>
        <w:t xml:space="preserve">The information collected will be used primarily for research purposes, and the data collected may be used later for research purposes. Some teaching based on the study may occur, but no details allowing for direct </w:t>
      </w:r>
      <w:r>
        <w:rPr>
          <w:rFonts w:ascii="Arial" w:eastAsia="Arial" w:hAnsi="Arial" w:cs="Arial"/>
          <w:color w:val="FF0000"/>
          <w:sz w:val="22"/>
        </w:rPr>
        <w:t xml:space="preserve">or indirect </w:t>
      </w:r>
      <w:r>
        <w:rPr>
          <w:rFonts w:ascii="Arial" w:eastAsia="Arial" w:hAnsi="Arial" w:cs="Arial"/>
          <w:sz w:val="22"/>
        </w:rPr>
        <w:t>identification of the participants will be disclosed.</w:t>
      </w:r>
    </w:p>
    <w:p w14:paraId="7834911D" w14:textId="77777777" w:rsidR="00E23489" w:rsidRDefault="00E23489" w:rsidP="00E23489">
      <w:pPr>
        <w:spacing w:after="0" w:line="360" w:lineRule="auto"/>
        <w:ind w:firstLine="708"/>
        <w:rPr>
          <w:rFonts w:ascii="Arial" w:eastAsia="Arial" w:hAnsi="Arial" w:cs="Arial"/>
          <w:color w:val="000000"/>
          <w:sz w:val="22"/>
        </w:rPr>
      </w:pPr>
      <w:r>
        <w:rPr>
          <w:rFonts w:ascii="Arial" w:eastAsia="Arial" w:hAnsi="Arial" w:cs="Arial"/>
          <w:sz w:val="22"/>
          <w:lang w:val="en-US"/>
        </w:rPr>
        <w:lastRenderedPageBreak/>
        <w:t xml:space="preserve">EDU-LAB project partners have joint controllership over the data, which means they jointly determine the purpose and means of processing your data, and data transfers may occur between the EDU-LAB project partners. The EDU-LAB Privacy Notice and the Joint Controllership Agreement ensure all project partners comply with GDPR and national regulations or law when processing, accessing or transferring the data we will collect from you. </w:t>
      </w:r>
    </w:p>
    <w:p w14:paraId="13AFF09C" w14:textId="77777777" w:rsidR="00E23489" w:rsidRDefault="00E23489" w:rsidP="00E23489">
      <w:pPr>
        <w:spacing w:line="360" w:lineRule="auto"/>
        <w:ind w:firstLine="720"/>
        <w:rPr>
          <w:rFonts w:ascii="Arial" w:eastAsia="Arial" w:hAnsi="Arial" w:cs="Arial"/>
          <w:sz w:val="22"/>
        </w:rPr>
      </w:pPr>
      <w:r>
        <w:rPr>
          <w:rFonts w:ascii="Arial" w:eastAsia="Arial" w:hAnsi="Arial" w:cs="Arial"/>
          <w:color w:val="000000"/>
          <w:sz w:val="22"/>
        </w:rPr>
        <w:t xml:space="preserve">The code keys (personal code, participant </w:t>
      </w:r>
      <w:r>
        <w:rPr>
          <w:rFonts w:ascii="Arial" w:eastAsia="Arial" w:hAnsi="Arial" w:cs="Arial"/>
          <w:sz w:val="22"/>
        </w:rPr>
        <w:t>ID</w:t>
      </w:r>
      <w:r>
        <w:rPr>
          <w:rFonts w:ascii="Arial" w:eastAsia="Arial" w:hAnsi="Arial" w:cs="Arial"/>
          <w:color w:val="000000"/>
          <w:sz w:val="22"/>
        </w:rPr>
        <w:t xml:space="preserve">) and data with confidential information on your name and contact information (telephone number, email address) are stored according to precise ethical guidelines and under the research team's strict supervision. </w:t>
      </w:r>
      <w:r>
        <w:rPr>
          <w:rFonts w:ascii="Arial" w:eastAsia="Arial" w:hAnsi="Arial" w:cs="Arial"/>
          <w:color w:val="FF0000"/>
          <w:sz w:val="22"/>
        </w:rPr>
        <w:t>Your name and contact information will be kept for use in the EDU-LAB data collection only until the project end and then it will be destroyed</w:t>
      </w:r>
      <w:r>
        <w:rPr>
          <w:rFonts w:ascii="Arial" w:eastAsia="Arial" w:hAnsi="Arial" w:cs="Arial"/>
          <w:sz w:val="22"/>
        </w:rPr>
        <w:t xml:space="preserve">. This information will be stored in an electronic form in protected files. Research team members are responsible for protecting </w:t>
      </w:r>
      <w:r>
        <w:rPr>
          <w:rFonts w:ascii="Arial" w:eastAsia="Arial" w:hAnsi="Arial" w:cs="Arial"/>
          <w:color w:val="000000"/>
          <w:sz w:val="22"/>
        </w:rPr>
        <w:t xml:space="preserve">the data, thus avoiding </w:t>
      </w:r>
      <w:r>
        <w:rPr>
          <w:rFonts w:ascii="Arial" w:eastAsia="Arial" w:hAnsi="Arial" w:cs="Arial"/>
          <w:sz w:val="22"/>
        </w:rPr>
        <w:t>unforeseen disclosure or usage of the data.</w:t>
      </w:r>
    </w:p>
    <w:p w14:paraId="5FAE59E0" w14:textId="77777777" w:rsidR="00E23489" w:rsidRDefault="00E23489" w:rsidP="00E23489">
      <w:pPr>
        <w:spacing w:line="360" w:lineRule="auto"/>
        <w:ind w:firstLine="720"/>
        <w:rPr>
          <w:rFonts w:ascii="Arial" w:eastAsia="Arial" w:hAnsi="Arial" w:cs="Arial"/>
          <w:sz w:val="22"/>
        </w:rPr>
      </w:pPr>
      <w:r>
        <w:rPr>
          <w:rFonts w:ascii="Arial" w:eastAsia="Arial" w:hAnsi="Arial" w:cs="Arial"/>
          <w:sz w:val="22"/>
        </w:rPr>
        <w:t xml:space="preserve">Your identity will be kept strictly confidential. All documents will be identified only by a personal code number that you have created yourself and an ID and kept in password-protected documents and files. Study participants will not be identified by name in any reports of the completed study. </w:t>
      </w:r>
    </w:p>
    <w:p w14:paraId="3EBAD1F9" w14:textId="77777777" w:rsidR="00E23489" w:rsidRDefault="00E23489" w:rsidP="00E23489">
      <w:pPr>
        <w:spacing w:line="360" w:lineRule="auto"/>
        <w:ind w:firstLine="720"/>
        <w:rPr>
          <w:rFonts w:ascii="Arial" w:eastAsia="Arial" w:hAnsi="Arial" w:cs="Arial"/>
          <w:sz w:val="22"/>
        </w:rPr>
      </w:pPr>
      <w:r>
        <w:rPr>
          <w:rFonts w:ascii="Arial" w:eastAsia="Arial" w:hAnsi="Arial" w:cs="Arial"/>
          <w:sz w:val="22"/>
        </w:rPr>
        <w:t>After the study ends, all anonymised data will be transferred to and safely stored in the Zenodo repository for long-term preservation, ensuring it remains accessible and reusable for a minimum of five years, with the possibility of prolongation. This process includes compliance with GDPR requirements.</w:t>
      </w:r>
    </w:p>
    <w:p w14:paraId="20161101" w14:textId="77777777" w:rsidR="00E23489" w:rsidRDefault="00E23489" w:rsidP="00E23489">
      <w:pPr>
        <w:spacing w:line="360" w:lineRule="auto"/>
        <w:ind w:firstLine="720"/>
        <w:rPr>
          <w:rFonts w:ascii="Arial" w:eastAsia="Arial" w:hAnsi="Arial" w:cs="Arial"/>
          <w:sz w:val="22"/>
        </w:rPr>
      </w:pPr>
    </w:p>
    <w:p w14:paraId="09971B26" w14:textId="77777777" w:rsidR="00E23489" w:rsidRDefault="00E23489" w:rsidP="00E23489">
      <w:pPr>
        <w:spacing w:line="360" w:lineRule="auto"/>
        <w:rPr>
          <w:rFonts w:ascii="Arial" w:eastAsia="Arial" w:hAnsi="Arial" w:cs="Arial"/>
          <w:sz w:val="22"/>
        </w:rPr>
      </w:pPr>
      <w:r>
        <w:rPr>
          <w:rFonts w:ascii="Arial" w:eastAsia="Arial" w:hAnsi="Arial" w:cs="Arial"/>
          <w:b/>
          <w:sz w:val="22"/>
        </w:rPr>
        <w:t>Recruitment and procedure</w:t>
      </w:r>
    </w:p>
    <w:p w14:paraId="04F934BC" w14:textId="77777777" w:rsidR="00E23489" w:rsidRDefault="00E23489" w:rsidP="00E23489">
      <w:pPr>
        <w:spacing w:line="360" w:lineRule="auto"/>
        <w:ind w:firstLine="720"/>
        <w:rPr>
          <w:rFonts w:ascii="Arial" w:eastAsia="Arial" w:hAnsi="Arial" w:cs="Arial"/>
          <w:sz w:val="22"/>
        </w:rPr>
      </w:pPr>
      <w:r>
        <w:rPr>
          <w:rFonts w:ascii="Arial" w:eastAsia="Arial" w:hAnsi="Arial" w:cs="Arial"/>
          <w:sz w:val="22"/>
        </w:rPr>
        <w:t>Young people aged 15-30 years will be recruited for the study. These young people will voluntarily manifest interest in participating in the study.</w:t>
      </w:r>
    </w:p>
    <w:p w14:paraId="6768BF0D" w14:textId="77777777" w:rsidR="00E23489" w:rsidRDefault="00E23489" w:rsidP="00E23489">
      <w:pPr>
        <w:spacing w:line="360" w:lineRule="auto"/>
        <w:ind w:firstLine="720"/>
        <w:rPr>
          <w:rFonts w:ascii="Arial" w:eastAsia="Arial" w:hAnsi="Arial" w:cs="Arial"/>
          <w:color w:val="FF0000"/>
          <w:sz w:val="22"/>
        </w:rPr>
      </w:pPr>
      <w:r>
        <w:rPr>
          <w:rFonts w:ascii="Arial" w:eastAsia="Arial" w:hAnsi="Arial" w:cs="Arial"/>
          <w:sz w:val="22"/>
        </w:rPr>
        <w:t>The young people volunteering for the study will be engaged in diverse education and training pathways, starting from year one of secondary education, and have diverse employment situations and experiences (e.g., with smooth or uncertain or non-linear transitions to the labour market). They may also be education and training dropouts and other youth not in education, employment or training (NEET).</w:t>
      </w:r>
    </w:p>
    <w:p w14:paraId="38763CC0" w14:textId="77777777" w:rsidR="00E23489" w:rsidRDefault="00E23489" w:rsidP="00E23489">
      <w:pPr>
        <w:spacing w:line="360" w:lineRule="auto"/>
        <w:ind w:firstLine="720"/>
        <w:rPr>
          <w:rFonts w:ascii="Arial" w:eastAsia="Arial" w:hAnsi="Arial" w:cs="Arial"/>
          <w:sz w:val="22"/>
        </w:rPr>
      </w:pPr>
      <w:r>
        <w:rPr>
          <w:rFonts w:ascii="Arial" w:eastAsia="Arial" w:hAnsi="Arial" w:cs="Arial"/>
          <w:sz w:val="22"/>
        </w:rPr>
        <w:t xml:space="preserve">The research process begins with recruitment and onboarding, during which the researchers and/or trusted people at the data collection site will invite you to participate in </w:t>
      </w:r>
      <w:r>
        <w:rPr>
          <w:rFonts w:ascii="Arial" w:eastAsia="Arial" w:hAnsi="Arial" w:cs="Arial"/>
          <w:sz w:val="22"/>
        </w:rPr>
        <w:lastRenderedPageBreak/>
        <w:t>the study. Trusted people are socially recognised by your community, ensuring safety and trust in this initial research stage. Examples are the school principal or the learning centre director, teachers or trainers, NGO or outreach programme coordinator or worker.</w:t>
      </w:r>
    </w:p>
    <w:p w14:paraId="2B056239" w14:textId="77777777" w:rsidR="00E23489" w:rsidRDefault="00E23489" w:rsidP="00E23489">
      <w:pPr>
        <w:spacing w:line="360" w:lineRule="auto"/>
        <w:ind w:firstLine="720"/>
        <w:rPr>
          <w:rFonts w:ascii="Arial" w:eastAsia="Arial" w:hAnsi="Arial" w:cs="Arial"/>
          <w:sz w:val="22"/>
        </w:rPr>
      </w:pPr>
      <w:r>
        <w:rPr>
          <w:rFonts w:ascii="Arial" w:eastAsia="Arial" w:hAnsi="Arial" w:cs="Arial"/>
          <w:sz w:val="22"/>
        </w:rPr>
        <w:t>The researchers are responsible for onboarding. During onboarding, they will support you and answer any initial questions you may have about your participation in the study. They will clearly explain the research aims and methods, outline the expected type and duration of your participation, and assist you in installing any necessary technological apps required for study participation. Preference will be given to online data collection. However, in-person data collection in safe spaces to be determined, also is an option. Upon joining the study, you will receive a Personal Code for identification during the research. You will be reminded of how to generate the Personal Code before we collect data.</w:t>
      </w:r>
    </w:p>
    <w:p w14:paraId="089601B2" w14:textId="77777777" w:rsidR="00E23489" w:rsidRDefault="00E23489" w:rsidP="00E23489">
      <w:pPr>
        <w:spacing w:line="360" w:lineRule="auto"/>
        <w:ind w:firstLine="720"/>
        <w:rPr>
          <w:rFonts w:ascii="Arial" w:eastAsia="Arial" w:hAnsi="Arial" w:cs="Arial"/>
          <w:sz w:val="22"/>
        </w:rPr>
      </w:pPr>
      <w:r>
        <w:rPr>
          <w:rFonts w:ascii="Arial" w:eastAsia="Arial" w:hAnsi="Arial" w:cs="Arial"/>
          <w:sz w:val="22"/>
        </w:rPr>
        <w:t>The study adopts a research approach emphasising your views and lived experiences on the topics of the research: young people’s choices, pathways and transitions in education and training and from education and training to the labour market.</w:t>
      </w:r>
    </w:p>
    <w:p w14:paraId="7DCBCD19" w14:textId="77777777" w:rsidR="001E5844" w:rsidRDefault="00E23489" w:rsidP="001E5844">
      <w:pPr>
        <w:spacing w:line="360" w:lineRule="auto"/>
        <w:ind w:firstLine="720"/>
        <w:rPr>
          <w:rFonts w:ascii="Arial" w:eastAsia="Arial" w:hAnsi="Arial" w:cs="Arial"/>
          <w:color w:val="000000"/>
          <w:sz w:val="22"/>
        </w:rPr>
      </w:pPr>
      <w:r>
        <w:rPr>
          <w:rFonts w:ascii="Arial" w:eastAsia="Arial" w:hAnsi="Arial" w:cs="Arial"/>
          <w:sz w:val="22"/>
        </w:rPr>
        <w:t>To ensure we capture your views and experiences your participation in the study will be intensive and prolonged, involving data collection through:</w:t>
      </w:r>
    </w:p>
    <w:p w14:paraId="0E882435" w14:textId="77777777" w:rsidR="001E5844" w:rsidRPr="00203A23" w:rsidRDefault="001E5844" w:rsidP="001E5844">
      <w:pPr>
        <w:pStyle w:val="ListParagraph"/>
        <w:numPr>
          <w:ilvl w:val="0"/>
          <w:numId w:val="8"/>
        </w:numPr>
        <w:spacing w:before="0" w:after="0" w:line="360" w:lineRule="auto"/>
        <w:rPr>
          <w:rFonts w:ascii="Arial" w:eastAsia="Arial" w:hAnsi="Arial" w:cs="Arial"/>
          <w:color w:val="000000"/>
          <w:sz w:val="22"/>
        </w:rPr>
      </w:pPr>
      <w:r w:rsidRPr="00203A23">
        <w:rPr>
          <w:rFonts w:ascii="Arial" w:eastAsia="Arial" w:hAnsi="Arial" w:cs="Arial"/>
          <w:i/>
          <w:iCs/>
          <w:color w:val="000000"/>
          <w:sz w:val="22"/>
        </w:rPr>
        <w:t>An initial socio-demographic survey</w:t>
      </w:r>
      <w:r>
        <w:rPr>
          <w:rFonts w:ascii="Arial" w:eastAsia="Arial" w:hAnsi="Arial" w:cs="Arial"/>
          <w:i/>
          <w:iCs/>
          <w:color w:val="000000"/>
          <w:sz w:val="22"/>
        </w:rPr>
        <w:t>.</w:t>
      </w:r>
      <w:r w:rsidRPr="00203A23">
        <w:rPr>
          <w:rFonts w:ascii="Arial" w:eastAsia="Arial" w:hAnsi="Arial" w:cs="Arial"/>
          <w:color w:val="000000"/>
          <w:sz w:val="22"/>
        </w:rPr>
        <w:t xml:space="preserve"> </w:t>
      </w:r>
      <w:r>
        <w:rPr>
          <w:rFonts w:ascii="Arial" w:eastAsia="Arial" w:hAnsi="Arial" w:cs="Arial"/>
          <w:color w:val="000000"/>
          <w:sz w:val="22"/>
        </w:rPr>
        <w:t xml:space="preserve">We want to </w:t>
      </w:r>
      <w:r w:rsidRPr="00203A23">
        <w:rPr>
          <w:rFonts w:ascii="Arial" w:eastAsia="Arial" w:hAnsi="Arial" w:cs="Arial"/>
          <w:color w:val="000000"/>
          <w:sz w:val="22"/>
        </w:rPr>
        <w:t>collect</w:t>
      </w:r>
      <w:r>
        <w:rPr>
          <w:rFonts w:ascii="Arial" w:eastAsia="Arial" w:hAnsi="Arial" w:cs="Arial"/>
          <w:color w:val="000000"/>
          <w:sz w:val="22"/>
        </w:rPr>
        <w:t xml:space="preserve"> some basic</w:t>
      </w:r>
      <w:r w:rsidRPr="00203A23">
        <w:rPr>
          <w:rFonts w:ascii="Arial" w:eastAsia="Arial" w:hAnsi="Arial" w:cs="Arial"/>
          <w:color w:val="000000"/>
          <w:sz w:val="22"/>
        </w:rPr>
        <w:t xml:space="preserve"> information from </w:t>
      </w:r>
      <w:r>
        <w:rPr>
          <w:rFonts w:ascii="Arial" w:eastAsia="Arial" w:hAnsi="Arial" w:cs="Arial"/>
          <w:color w:val="000000"/>
          <w:sz w:val="22"/>
        </w:rPr>
        <w:t>you t</w:t>
      </w:r>
      <w:r w:rsidRPr="00D84D01">
        <w:rPr>
          <w:rFonts w:ascii="Arial" w:eastAsia="Arial" w:hAnsi="Arial" w:cs="Arial"/>
          <w:color w:val="000000"/>
          <w:sz w:val="22"/>
        </w:rPr>
        <w:t xml:space="preserve">hat </w:t>
      </w:r>
      <w:r>
        <w:rPr>
          <w:rFonts w:ascii="Arial" w:eastAsia="Arial" w:hAnsi="Arial" w:cs="Arial"/>
          <w:color w:val="000000"/>
          <w:sz w:val="22"/>
        </w:rPr>
        <w:t>will help us to analyse all the other data (see below, 2, 3 and 4) that we will be collecting. T</w:t>
      </w:r>
      <w:r w:rsidRPr="00D84D01">
        <w:rPr>
          <w:rFonts w:ascii="Arial" w:eastAsia="Arial" w:hAnsi="Arial" w:cs="Arial"/>
          <w:color w:val="000000"/>
          <w:sz w:val="22"/>
        </w:rPr>
        <w:t>he EDU-LAB project</w:t>
      </w:r>
      <w:r>
        <w:rPr>
          <w:rFonts w:ascii="Arial" w:eastAsia="Arial" w:hAnsi="Arial" w:cs="Arial"/>
          <w:color w:val="000000"/>
          <w:sz w:val="22"/>
        </w:rPr>
        <w:t xml:space="preserve"> aims </w:t>
      </w:r>
      <w:r w:rsidRPr="00D84D01">
        <w:rPr>
          <w:rFonts w:ascii="Arial" w:eastAsia="Arial" w:hAnsi="Arial" w:cs="Arial"/>
          <w:color w:val="000000"/>
          <w:sz w:val="22"/>
        </w:rPr>
        <w:t>to identify determinants of pathways and choices through education and into training and the workplace.</w:t>
      </w:r>
      <w:r w:rsidRPr="00203A23">
        <w:rPr>
          <w:rFonts w:ascii="Arial" w:eastAsia="Arial" w:hAnsi="Arial" w:cs="Arial"/>
          <w:color w:val="000000"/>
          <w:sz w:val="22"/>
        </w:rPr>
        <w:t xml:space="preserve"> </w:t>
      </w:r>
      <w:r>
        <w:rPr>
          <w:rFonts w:ascii="Arial" w:eastAsia="Arial" w:hAnsi="Arial" w:cs="Arial"/>
          <w:color w:val="000000"/>
          <w:sz w:val="22"/>
        </w:rPr>
        <w:t xml:space="preserve">This means that we will want to know about your </w:t>
      </w:r>
      <w:r w:rsidRPr="00203A23">
        <w:rPr>
          <w:rFonts w:ascii="Arial" w:eastAsia="Arial" w:hAnsi="Arial" w:cs="Arial"/>
          <w:color w:val="000000"/>
          <w:sz w:val="22"/>
        </w:rPr>
        <w:t xml:space="preserve">gender; age; education level and </w:t>
      </w:r>
      <w:r>
        <w:rPr>
          <w:rFonts w:ascii="Arial" w:eastAsia="Arial" w:hAnsi="Arial" w:cs="Arial"/>
          <w:color w:val="000000"/>
          <w:sz w:val="22"/>
        </w:rPr>
        <w:t xml:space="preserve">current </w:t>
      </w:r>
      <w:r w:rsidRPr="00203A23">
        <w:rPr>
          <w:rFonts w:ascii="Arial" w:eastAsia="Arial" w:hAnsi="Arial" w:cs="Arial"/>
          <w:color w:val="000000"/>
          <w:sz w:val="22"/>
        </w:rPr>
        <w:t>track; ethnicity, migration and socioeconomic background; employment status</w:t>
      </w:r>
      <w:r>
        <w:rPr>
          <w:rFonts w:ascii="Arial" w:eastAsia="Arial" w:hAnsi="Arial" w:cs="Arial"/>
          <w:color w:val="000000"/>
          <w:sz w:val="22"/>
        </w:rPr>
        <w:t>. We will use</w:t>
      </w:r>
      <w:r w:rsidRPr="00203A23">
        <w:rPr>
          <w:rFonts w:ascii="Arial" w:eastAsia="Arial" w:hAnsi="Arial" w:cs="Arial"/>
          <w:color w:val="000000"/>
          <w:sz w:val="22"/>
        </w:rPr>
        <w:t xml:space="preserve"> a short </w:t>
      </w:r>
      <w:r>
        <w:rPr>
          <w:rFonts w:ascii="Arial" w:eastAsia="Arial" w:hAnsi="Arial" w:cs="Arial"/>
          <w:color w:val="000000"/>
          <w:sz w:val="22"/>
        </w:rPr>
        <w:t>questionnaire</w:t>
      </w:r>
      <w:r w:rsidRPr="00203A23">
        <w:rPr>
          <w:rFonts w:ascii="Arial" w:eastAsia="Arial" w:hAnsi="Arial" w:cs="Arial"/>
          <w:color w:val="000000"/>
          <w:sz w:val="22"/>
        </w:rPr>
        <w:t xml:space="preserve"> designed for this purpose. </w:t>
      </w:r>
      <w:r>
        <w:rPr>
          <w:rFonts w:ascii="Arial" w:eastAsia="Arial" w:hAnsi="Arial" w:cs="Arial"/>
          <w:color w:val="000000"/>
          <w:sz w:val="22"/>
        </w:rPr>
        <w:t xml:space="preserve">It is important not to give your name when you answer this survey – you should make up a ‘pseudonym’ or special codename which you can use on all your data.  </w:t>
      </w:r>
      <w:r w:rsidRPr="00203A23">
        <w:rPr>
          <w:rFonts w:ascii="Arial" w:eastAsia="Arial" w:hAnsi="Arial" w:cs="Arial"/>
          <w:color w:val="000000"/>
          <w:sz w:val="22"/>
        </w:rPr>
        <w:t>Prior to sending participants the link to the Socio-demographic Survey, the research team will send instructions, by email on how to create a unique personal code.</w:t>
      </w:r>
      <w:r w:rsidRPr="00E1255A">
        <w:rPr>
          <w:rFonts w:ascii="Arial" w:eastAsia="Arial" w:hAnsi="Arial" w:cs="Arial"/>
          <w:color w:val="000000"/>
          <w:sz w:val="22"/>
        </w:rPr>
        <w:t xml:space="preserve"> </w:t>
      </w:r>
      <w:r w:rsidRPr="00203A23">
        <w:rPr>
          <w:rFonts w:ascii="Arial" w:eastAsia="Arial" w:hAnsi="Arial" w:cs="Arial"/>
          <w:color w:val="000000"/>
          <w:sz w:val="22"/>
        </w:rPr>
        <w:t>The questionnaires will be developed using MS</w:t>
      </w:r>
      <w:r>
        <w:rPr>
          <w:rFonts w:ascii="Arial" w:eastAsia="Arial" w:hAnsi="Arial" w:cs="Arial"/>
          <w:color w:val="000000"/>
          <w:sz w:val="22"/>
        </w:rPr>
        <w:t xml:space="preserve"> </w:t>
      </w:r>
      <w:r w:rsidRPr="00203A23">
        <w:rPr>
          <w:rFonts w:ascii="Arial" w:eastAsia="Arial" w:hAnsi="Arial" w:cs="Arial"/>
          <w:color w:val="000000"/>
          <w:sz w:val="22"/>
        </w:rPr>
        <w:t xml:space="preserve">Forms and </w:t>
      </w:r>
      <w:r>
        <w:rPr>
          <w:rFonts w:ascii="Arial" w:eastAsia="Arial" w:hAnsi="Arial" w:cs="Arial"/>
          <w:color w:val="000000"/>
          <w:sz w:val="22"/>
        </w:rPr>
        <w:t>the link sent to you by e-mail</w:t>
      </w:r>
      <w:r w:rsidRPr="00203A23">
        <w:rPr>
          <w:rFonts w:ascii="Arial" w:eastAsia="Arial" w:hAnsi="Arial" w:cs="Arial"/>
          <w:color w:val="000000"/>
          <w:sz w:val="22"/>
        </w:rPr>
        <w:t>.</w:t>
      </w:r>
    </w:p>
    <w:p w14:paraId="17E1BCEE" w14:textId="77777777" w:rsidR="001E5844" w:rsidRDefault="001E5844" w:rsidP="001E5844">
      <w:pPr>
        <w:pStyle w:val="ListParagraph"/>
        <w:numPr>
          <w:ilvl w:val="0"/>
          <w:numId w:val="8"/>
        </w:numPr>
        <w:spacing w:before="0" w:after="0" w:line="360" w:lineRule="auto"/>
        <w:rPr>
          <w:rFonts w:ascii="Arial" w:eastAsia="Arial" w:hAnsi="Arial" w:cs="Arial"/>
          <w:color w:val="000000"/>
          <w:sz w:val="22"/>
        </w:rPr>
      </w:pPr>
      <w:r w:rsidRPr="00203A23">
        <w:rPr>
          <w:rFonts w:ascii="Arial" w:eastAsia="Arial" w:hAnsi="Arial" w:cs="Arial"/>
          <w:i/>
          <w:iCs/>
          <w:color w:val="000000"/>
          <w:sz w:val="22"/>
        </w:rPr>
        <w:t>Focus group</w:t>
      </w:r>
      <w:r>
        <w:rPr>
          <w:rFonts w:ascii="Arial" w:eastAsia="Arial" w:hAnsi="Arial" w:cs="Arial"/>
          <w:color w:val="000000"/>
          <w:sz w:val="22"/>
        </w:rPr>
        <w:t>: Opportunities to collectively discuss your views and lived experiences on the topics of the research. If you are interested in continuing to be involved in the study, you will be invited to take part in the participatory workshops. The first participatory workshop to which you will be invited takes place 4-6 weeks after the focus group.</w:t>
      </w:r>
    </w:p>
    <w:p w14:paraId="4A19A85D" w14:textId="77777777" w:rsidR="001E5844" w:rsidRDefault="001E5844" w:rsidP="001E5844">
      <w:pPr>
        <w:pStyle w:val="ListParagraph"/>
        <w:numPr>
          <w:ilvl w:val="0"/>
          <w:numId w:val="8"/>
        </w:numPr>
        <w:spacing w:before="0" w:after="0" w:line="360" w:lineRule="auto"/>
        <w:rPr>
          <w:rFonts w:ascii="Arial" w:eastAsia="Arial" w:hAnsi="Arial" w:cs="Arial"/>
          <w:color w:val="000000"/>
          <w:sz w:val="22"/>
        </w:rPr>
      </w:pPr>
      <w:r w:rsidRPr="00203A23">
        <w:rPr>
          <w:rFonts w:ascii="Arial" w:eastAsia="Arial" w:hAnsi="Arial" w:cs="Arial"/>
          <w:i/>
          <w:iCs/>
          <w:color w:val="000000"/>
          <w:sz w:val="22"/>
        </w:rPr>
        <w:lastRenderedPageBreak/>
        <w:t>Four participatory workshops.</w:t>
      </w:r>
      <w:r>
        <w:rPr>
          <w:rFonts w:ascii="Arial" w:eastAsia="Arial" w:hAnsi="Arial" w:cs="Arial"/>
          <w:color w:val="000000"/>
          <w:sz w:val="22"/>
        </w:rPr>
        <w:t xml:space="preserve"> In the participatory workshops, you will be invited to engage in discussions on the main barriers or challenges to education and training participation or completion and labour market integration. Solutions to these barriers or challenges will also be explored. There will be a 4-6 week interval between participatory workshops 1 and 2, between participatory workshops 2 and 3, and participatory workshops 3 and 4.</w:t>
      </w:r>
    </w:p>
    <w:p w14:paraId="555CD093" w14:textId="77777777" w:rsidR="001E5844" w:rsidRDefault="001E5844" w:rsidP="001E5844">
      <w:pPr>
        <w:pStyle w:val="ListParagraph"/>
        <w:numPr>
          <w:ilvl w:val="0"/>
          <w:numId w:val="8"/>
        </w:numPr>
        <w:spacing w:before="0" w:after="0" w:line="360" w:lineRule="auto"/>
        <w:rPr>
          <w:rFonts w:ascii="Arial" w:eastAsia="Arial" w:hAnsi="Arial" w:cs="Arial"/>
          <w:sz w:val="22"/>
        </w:rPr>
      </w:pPr>
      <w:r w:rsidRPr="00203A23">
        <w:rPr>
          <w:rFonts w:ascii="Arial" w:eastAsia="Arial" w:hAnsi="Arial" w:cs="Arial"/>
          <w:i/>
          <w:iCs/>
          <w:color w:val="000000"/>
          <w:sz w:val="22"/>
        </w:rPr>
        <w:t>Structured diaries and autonomous work.</w:t>
      </w:r>
      <w:r>
        <w:rPr>
          <w:rFonts w:ascii="Arial" w:eastAsia="Arial" w:hAnsi="Arial" w:cs="Arial"/>
          <w:color w:val="000000"/>
          <w:sz w:val="22"/>
        </w:rPr>
        <w:t xml:space="preserve"> At the end of each participatory workshop and between workshops you will be asked to provide some information on your reflections about the workshops and on experiences and events occurring between the workshops. If you wish to, you will also be able to access and continue the activities started at the participatory workshops by yourself or with some of your workshop colleagues (with the support of the researchers). Structured diaries and autonomous work will allow the researchers to document your reflections on the participatory workshops and to capture your insights, thoughts, experiences and relevant events occurring between the workshops.</w:t>
      </w:r>
    </w:p>
    <w:p w14:paraId="64BA7A9B" w14:textId="77777777" w:rsidR="00E23489" w:rsidRDefault="00E23489" w:rsidP="001E5844">
      <w:pPr>
        <w:spacing w:line="360" w:lineRule="auto"/>
        <w:ind w:firstLine="720"/>
        <w:rPr>
          <w:rFonts w:ascii="Arial" w:eastAsia="Arial" w:hAnsi="Arial" w:cs="Arial"/>
          <w:sz w:val="22"/>
        </w:rPr>
      </w:pPr>
      <w:r>
        <w:rPr>
          <w:rFonts w:ascii="Arial" w:eastAsia="Arial" w:hAnsi="Arial" w:cs="Arial"/>
          <w:sz w:val="22"/>
        </w:rPr>
        <w:t>All activities comply with the General Data Protection Regulation (GDPR) and will take place synchronously and asynchronously. Data collection for the whole study will take place from May 2025 to October 2026. Your participation in the study is expected to extend for about 6 months if you decide to participate both in the focus groups and the participatory workshops. If you decide to only participate in the focus groups, this will be a one-time thing for you.</w:t>
      </w:r>
    </w:p>
    <w:p w14:paraId="60FE7907" w14:textId="77777777" w:rsidR="00E23489" w:rsidRDefault="00E23489" w:rsidP="00E23489">
      <w:pPr>
        <w:spacing w:after="0" w:line="360" w:lineRule="auto"/>
        <w:ind w:firstLine="720"/>
        <w:rPr>
          <w:rFonts w:ascii="Arial" w:eastAsia="Arial" w:hAnsi="Arial" w:cs="Arial"/>
          <w:sz w:val="22"/>
        </w:rPr>
      </w:pPr>
      <w:r>
        <w:rPr>
          <w:rFonts w:ascii="Arial" w:eastAsia="Arial" w:hAnsi="Arial" w:cs="Arial"/>
          <w:sz w:val="22"/>
        </w:rPr>
        <w:t xml:space="preserve">Online focus groups and participatory workshops will be conducted via the secure collaboration platforms Microsoft Teams. A stable internet connection and access to a computer are required. If you do not have access to the necessary infrastructure, the research team and/or the trusted people will ensure you receive the required support. </w:t>
      </w:r>
    </w:p>
    <w:p w14:paraId="1D75F0E4" w14:textId="77777777" w:rsidR="00E23489" w:rsidRDefault="00E23489" w:rsidP="00E23489">
      <w:pPr>
        <w:spacing w:before="0" w:after="0" w:line="360" w:lineRule="auto"/>
        <w:ind w:firstLine="720"/>
        <w:rPr>
          <w:rFonts w:ascii="Arial" w:eastAsia="Arial" w:hAnsi="Arial" w:cs="Arial"/>
          <w:sz w:val="22"/>
        </w:rPr>
      </w:pPr>
      <w:r>
        <w:rPr>
          <w:rFonts w:ascii="Arial" w:eastAsia="Arial" w:hAnsi="Arial" w:cs="Arial"/>
          <w:sz w:val="22"/>
        </w:rPr>
        <w:t>During the participatory workshops, you will use interactive collaboration platforms such as Miro or Mentimeter. The researchers will ensure you have access to and are familiar with the platform used for collecting the data.</w:t>
      </w:r>
    </w:p>
    <w:p w14:paraId="50A70B28" w14:textId="77777777" w:rsidR="00E23489" w:rsidRDefault="00E23489" w:rsidP="00E23489">
      <w:pPr>
        <w:spacing w:before="0" w:after="160" w:line="360" w:lineRule="auto"/>
        <w:ind w:firstLine="720"/>
        <w:rPr>
          <w:rFonts w:ascii="Arial" w:eastAsia="Arial" w:hAnsi="Arial" w:cs="Arial"/>
          <w:sz w:val="22"/>
        </w:rPr>
      </w:pPr>
      <w:r>
        <w:rPr>
          <w:rFonts w:ascii="Arial" w:eastAsia="Arial" w:hAnsi="Arial" w:cs="Arial"/>
          <w:sz w:val="22"/>
        </w:rPr>
        <w:t>For the structured diaries, you will receive a short questionnaire via a notification by email. The questionnaire will be accessed using MS Forms.</w:t>
      </w:r>
    </w:p>
    <w:p w14:paraId="3363DD71" w14:textId="77777777" w:rsidR="00E23489" w:rsidRDefault="00E23489" w:rsidP="00E23489">
      <w:pPr>
        <w:spacing w:line="360" w:lineRule="auto"/>
        <w:ind w:firstLine="720"/>
        <w:rPr>
          <w:rFonts w:ascii="Arial" w:eastAsia="Arial" w:hAnsi="Arial" w:cs="Arial"/>
          <w:sz w:val="22"/>
        </w:rPr>
      </w:pPr>
      <w:r>
        <w:rPr>
          <w:rFonts w:ascii="Arial" w:eastAsia="Arial" w:hAnsi="Arial" w:cs="Arial"/>
          <w:sz w:val="22"/>
        </w:rPr>
        <w:t>All data collection platforms are GDPR-compliant.</w:t>
      </w:r>
    </w:p>
    <w:p w14:paraId="1932FEB6" w14:textId="77777777" w:rsidR="00E23489" w:rsidRDefault="00E23489" w:rsidP="00E23489">
      <w:pPr>
        <w:spacing w:line="360" w:lineRule="auto"/>
        <w:rPr>
          <w:rFonts w:ascii="Arial" w:eastAsia="Arial" w:hAnsi="Arial" w:cs="Arial"/>
          <w:sz w:val="22"/>
        </w:rPr>
      </w:pPr>
    </w:p>
    <w:p w14:paraId="54624A9B" w14:textId="77777777" w:rsidR="00E23489" w:rsidRDefault="00E23489" w:rsidP="00E23489">
      <w:pPr>
        <w:spacing w:line="360" w:lineRule="auto"/>
        <w:rPr>
          <w:rFonts w:ascii="Arial" w:eastAsia="Arial" w:hAnsi="Arial" w:cs="Arial"/>
          <w:sz w:val="22"/>
        </w:rPr>
      </w:pPr>
      <w:r>
        <w:rPr>
          <w:rFonts w:ascii="Arial" w:eastAsia="Arial" w:hAnsi="Arial" w:cs="Arial"/>
          <w:b/>
          <w:sz w:val="22"/>
        </w:rPr>
        <w:t>Data Protection &amp; Withdrawal</w:t>
      </w:r>
    </w:p>
    <w:p w14:paraId="59D508E1" w14:textId="77777777" w:rsidR="00E23489" w:rsidRDefault="00E23489" w:rsidP="00E23489">
      <w:pPr>
        <w:spacing w:before="240" w:after="240" w:line="360" w:lineRule="auto"/>
        <w:ind w:firstLine="720"/>
        <w:rPr>
          <w:rFonts w:ascii="Arial" w:eastAsia="Arial" w:hAnsi="Arial" w:cs="Arial"/>
          <w:sz w:val="22"/>
        </w:rPr>
      </w:pPr>
      <w:r>
        <w:rPr>
          <w:rFonts w:ascii="Arial" w:eastAsia="Arial" w:hAnsi="Arial" w:cs="Arial"/>
          <w:sz w:val="22"/>
        </w:rPr>
        <w:lastRenderedPageBreak/>
        <w:t>The study ensures compliance with GDPR and information security requirements through a combination of encryption, secure storage, and controlled access. All personal and sensitive data are stored locally on encrypted secure servers with strict access controls, ensuring only authorized personnel can access the data. Your personal and sensitive raw data (e.g., video recordings) will be protected through enhanced encryption and restricted access. We adopt the strictest adherence to national and EU laws governing data protection. We rigorously follow guidelines and legal requirements, including GDPR and child protection laws, to ensure the security and confidentiality of sensitive data throughout the project lifecycle and beyond.</w:t>
      </w:r>
    </w:p>
    <w:p w14:paraId="5CC28125" w14:textId="77777777" w:rsidR="00E23489" w:rsidRDefault="00E23489" w:rsidP="00E23489">
      <w:pPr>
        <w:spacing w:line="360" w:lineRule="auto"/>
        <w:ind w:firstLine="720"/>
        <w:rPr>
          <w:rFonts w:ascii="Arial" w:eastAsia="Arial" w:hAnsi="Arial" w:cs="Arial"/>
          <w:sz w:val="22"/>
        </w:rPr>
      </w:pPr>
      <w:r>
        <w:rPr>
          <w:rFonts w:ascii="Arial" w:eastAsia="Arial" w:hAnsi="Arial" w:cs="Arial"/>
          <w:sz w:val="22"/>
        </w:rPr>
        <w:t xml:space="preserve">All data collection platforms will include </w:t>
      </w:r>
      <w:r>
        <w:rPr>
          <w:rFonts w:ascii="Arial" w:hAnsi="Arial" w:cs="Arial"/>
          <w:sz w:val="22"/>
        </w:rPr>
        <w:t xml:space="preserve">safety measures ensuring you have control over the data and any other content uploaded to the platforms and that platform owners cannot scan or access any such content without your knowledge and permission. Local recording and hosting of the data collected with these platforms and its immediate transfer to a safe storage place in their research teams’ host organisation is a mandatory step in the data collection procedures followed by the researchers. </w:t>
      </w:r>
    </w:p>
    <w:p w14:paraId="2CE14761" w14:textId="77777777" w:rsidR="00E23489" w:rsidRDefault="00E23489" w:rsidP="00E23489">
      <w:pPr>
        <w:spacing w:after="240" w:line="360" w:lineRule="auto"/>
        <w:ind w:firstLine="720"/>
        <w:rPr>
          <w:rFonts w:ascii="Arial" w:eastAsia="Arial" w:hAnsi="Arial" w:cs="Arial"/>
          <w:sz w:val="22"/>
        </w:rPr>
      </w:pPr>
      <w:r>
        <w:rPr>
          <w:rFonts w:ascii="Arial" w:eastAsia="Arial" w:hAnsi="Arial" w:cs="Arial"/>
          <w:sz w:val="22"/>
        </w:rPr>
        <w:t>We guarantee your privacy. All data will be anonymised and, when applicable, pseudo-anonymised, and it will not be shared with third parties. Your personal data will be permanently deleted up to two years after the EDU-LAB project ending.</w:t>
      </w:r>
    </w:p>
    <w:p w14:paraId="597C0D08" w14:textId="77777777" w:rsidR="00E23489" w:rsidRDefault="00E23489" w:rsidP="00E23489">
      <w:pPr>
        <w:spacing w:after="240" w:line="360" w:lineRule="auto"/>
        <w:ind w:firstLine="720"/>
        <w:rPr>
          <w:rFonts w:ascii="Arial" w:eastAsia="Arial" w:hAnsi="Arial" w:cs="Arial"/>
          <w:sz w:val="22"/>
        </w:rPr>
      </w:pPr>
      <w:r>
        <w:rPr>
          <w:rFonts w:ascii="Arial" w:eastAsia="Arial" w:hAnsi="Arial" w:cs="Arial"/>
          <w:sz w:val="22"/>
        </w:rPr>
        <w:t>You have the right to access, correct, or delete your data, and in the event of a data breach, the affected individuals and relevant authorities will be notified within 72 hours, under GDPR and the EDU-LAB Joint Controllership Agreement.</w:t>
      </w:r>
    </w:p>
    <w:p w14:paraId="070CDFF9" w14:textId="77777777" w:rsidR="00E23489" w:rsidRDefault="00E23489" w:rsidP="00E23489">
      <w:pPr>
        <w:spacing w:after="240" w:line="360" w:lineRule="auto"/>
        <w:ind w:firstLine="720"/>
        <w:rPr>
          <w:rFonts w:ascii="Arial" w:eastAsia="Arial" w:hAnsi="Arial" w:cs="Arial"/>
          <w:sz w:val="22"/>
        </w:rPr>
      </w:pPr>
      <w:r>
        <w:rPr>
          <w:rFonts w:ascii="Arial" w:eastAsia="Arial" w:hAnsi="Arial" w:cs="Arial"/>
          <w:sz w:val="22"/>
        </w:rPr>
        <w:t xml:space="preserve">You also have the right to withdraw from the study at any time. </w:t>
      </w:r>
      <w:r>
        <w:rPr>
          <w:rFonts w:ascii="Arial" w:hAnsi="Arial" w:cs="Arial"/>
          <w:sz w:val="22"/>
        </w:rPr>
        <w:t xml:space="preserve">You should communicate with the lead researcher, James Williams (at: </w:t>
      </w:r>
      <w:hyperlink r:id="rId11" w:history="1">
        <w:r w:rsidRPr="00140F50">
          <w:rPr>
            <w:rStyle w:val="Hyperlink"/>
            <w:rFonts w:ascii="Arial" w:hAnsi="Arial" w:cs="Arial"/>
            <w:sz w:val="22"/>
          </w:rPr>
          <w:t>james.williams@bcu.ac.uk</w:t>
        </w:r>
      </w:hyperlink>
      <w:r>
        <w:rPr>
          <w:rFonts w:ascii="Arial" w:hAnsi="Arial" w:cs="Arial"/>
          <w:sz w:val="22"/>
        </w:rPr>
        <w:t>) to request the withdrawal of all your data within 15 days of the event you have taken part in (the sociodemographic survey, any of the focus groups, participatory workshops, or submission of structured diaries).</w:t>
      </w:r>
    </w:p>
    <w:p w14:paraId="13F914CC" w14:textId="77777777" w:rsidR="00E23489" w:rsidRDefault="00E23489" w:rsidP="00E23489">
      <w:pPr>
        <w:spacing w:after="240" w:line="360" w:lineRule="auto"/>
        <w:ind w:firstLine="720"/>
        <w:rPr>
          <w:rFonts w:ascii="Arial" w:eastAsia="Arial" w:hAnsi="Arial" w:cs="Arial"/>
          <w:sz w:val="22"/>
        </w:rPr>
      </w:pPr>
      <w:r>
        <w:rPr>
          <w:rFonts w:ascii="Arial" w:eastAsia="Arial" w:hAnsi="Arial" w:cs="Arial"/>
          <w:sz w:val="22"/>
        </w:rPr>
        <w:t>You and other participants will receive incentives for your continued engagement in the research. For further details, please refer to the Incentives section.</w:t>
      </w:r>
    </w:p>
    <w:p w14:paraId="559F9892" w14:textId="77777777" w:rsidR="00E23489" w:rsidRDefault="00E23489" w:rsidP="00E23489">
      <w:pPr>
        <w:spacing w:after="240" w:line="360" w:lineRule="auto"/>
        <w:ind w:firstLine="720"/>
        <w:rPr>
          <w:rFonts w:ascii="Arial" w:eastAsia="Arial" w:hAnsi="Arial" w:cs="Arial"/>
          <w:sz w:val="22"/>
        </w:rPr>
      </w:pPr>
      <w:r>
        <w:rPr>
          <w:rFonts w:ascii="Arial" w:eastAsia="Arial" w:hAnsi="Arial" w:cs="Arial"/>
          <w:sz w:val="22"/>
        </w:rPr>
        <w:t xml:space="preserve">For further information relating to data protection issues, please contact the BCU </w:t>
      </w:r>
      <w:r w:rsidRPr="004B1A76">
        <w:rPr>
          <w:rFonts w:ascii="Arial" w:eastAsia="Arial" w:hAnsi="Arial" w:cs="Arial"/>
          <w:sz w:val="22"/>
        </w:rPr>
        <w:t>Data Protection Officer, Information Management, Legal Services, Joseph Priestley Building, Cardigan Street, Birmingham, B4 7RJ.</w:t>
      </w:r>
      <w:r>
        <w:rPr>
          <w:rFonts w:ascii="Arial" w:eastAsia="Arial" w:hAnsi="Arial" w:cs="Arial"/>
          <w:sz w:val="22"/>
        </w:rPr>
        <w:t xml:space="preserve"> </w:t>
      </w:r>
      <w:r w:rsidRPr="004B1A76">
        <w:rPr>
          <w:rFonts w:ascii="Arial" w:eastAsia="Arial" w:hAnsi="Arial" w:cs="Arial"/>
          <w:sz w:val="22"/>
        </w:rPr>
        <w:t>Email: informationmanagement@bcu.ac.uk, phone number: +44 (0)121 202 4597.</w:t>
      </w:r>
    </w:p>
    <w:p w14:paraId="66ACF74C" w14:textId="77777777" w:rsidR="00E23489" w:rsidRDefault="00E23489" w:rsidP="00E23489">
      <w:pPr>
        <w:spacing w:line="360" w:lineRule="auto"/>
        <w:rPr>
          <w:rFonts w:ascii="Arial" w:eastAsia="Arial" w:hAnsi="Arial" w:cs="Arial"/>
          <w:sz w:val="22"/>
        </w:rPr>
      </w:pPr>
    </w:p>
    <w:p w14:paraId="14980BC8" w14:textId="77777777" w:rsidR="00E23489" w:rsidRDefault="00E23489" w:rsidP="00E23489">
      <w:pPr>
        <w:spacing w:line="360" w:lineRule="auto"/>
        <w:rPr>
          <w:rFonts w:ascii="Arial" w:eastAsia="Arial" w:hAnsi="Arial" w:cs="Arial"/>
          <w:sz w:val="22"/>
        </w:rPr>
      </w:pPr>
      <w:r>
        <w:rPr>
          <w:rFonts w:ascii="Arial" w:eastAsia="Arial" w:hAnsi="Arial" w:cs="Arial"/>
          <w:b/>
          <w:sz w:val="22"/>
        </w:rPr>
        <w:t>Potential Risks of the Research</w:t>
      </w:r>
    </w:p>
    <w:p w14:paraId="2808C416" w14:textId="77777777" w:rsidR="00E23489" w:rsidRDefault="00E23489" w:rsidP="00E23489">
      <w:pPr>
        <w:spacing w:before="240" w:after="240" w:line="360" w:lineRule="auto"/>
        <w:ind w:firstLine="720"/>
        <w:rPr>
          <w:rFonts w:ascii="Arial" w:eastAsia="Arial" w:hAnsi="Arial" w:cs="Arial"/>
          <w:sz w:val="22"/>
        </w:rPr>
      </w:pPr>
      <w:r>
        <w:rPr>
          <w:rFonts w:ascii="Arial" w:eastAsia="Arial" w:hAnsi="Arial" w:cs="Arial"/>
          <w:sz w:val="22"/>
        </w:rPr>
        <w:t>There are no known harmful risks associated with your participation in this study. However, you may feel slightly uncomfortable when answering personal questions, discussing your experiences in a group, or being recorded.</w:t>
      </w:r>
    </w:p>
    <w:p w14:paraId="73573DF5" w14:textId="77777777" w:rsidR="00E23489" w:rsidRDefault="00E23489" w:rsidP="00E23489">
      <w:pPr>
        <w:spacing w:before="240" w:after="240" w:line="360" w:lineRule="auto"/>
        <w:ind w:firstLine="720"/>
        <w:rPr>
          <w:rFonts w:ascii="Arial" w:eastAsia="Arial" w:hAnsi="Arial" w:cs="Arial"/>
          <w:sz w:val="22"/>
        </w:rPr>
      </w:pPr>
      <w:r>
        <w:rPr>
          <w:rFonts w:ascii="Arial" w:eastAsia="Arial" w:hAnsi="Arial" w:cs="Arial"/>
          <w:sz w:val="22"/>
        </w:rPr>
        <w:t>Some people may not feel comfortable using the platforms selected for data collection. If that is the case, the researchers will assist these people throughout the study to ensure everyone can participate. Also, clear, simple protocols supporting the use of these data collection platforms will be developed by the research teams, and, if needed, pre-data collection training sessions where you can practice with digital tools will be carried out. In-person data collection also is an alternative.</w:t>
      </w:r>
    </w:p>
    <w:p w14:paraId="74F0C228" w14:textId="77777777" w:rsidR="00E23489" w:rsidRDefault="00E23489" w:rsidP="00E23489">
      <w:pPr>
        <w:spacing w:before="240" w:after="240" w:line="360" w:lineRule="auto"/>
        <w:ind w:firstLine="720"/>
        <w:rPr>
          <w:rFonts w:ascii="Arial" w:eastAsia="Arial" w:hAnsi="Arial" w:cs="Arial"/>
          <w:sz w:val="22"/>
        </w:rPr>
      </w:pPr>
      <w:r>
        <w:rPr>
          <w:rFonts w:ascii="Arial" w:eastAsia="Arial" w:hAnsi="Arial" w:cs="Arial"/>
          <w:sz w:val="22"/>
        </w:rPr>
        <w:t>The researchers in collaboration with the trusted people, will ensure everyone who desires access to safe physical spaces (e.g., in the school or NGOs) with computers and access to the internet.</w:t>
      </w:r>
    </w:p>
    <w:p w14:paraId="535576EF" w14:textId="77777777" w:rsidR="00E23489" w:rsidRDefault="00E23489" w:rsidP="00E23489">
      <w:pPr>
        <w:spacing w:line="360" w:lineRule="auto"/>
        <w:rPr>
          <w:rFonts w:ascii="Arial" w:eastAsia="Arial" w:hAnsi="Arial" w:cs="Arial"/>
          <w:sz w:val="22"/>
        </w:rPr>
      </w:pPr>
    </w:p>
    <w:p w14:paraId="10C09927" w14:textId="77777777" w:rsidR="00E23489" w:rsidRDefault="00E23489" w:rsidP="00E23489">
      <w:pPr>
        <w:spacing w:line="360" w:lineRule="auto"/>
        <w:rPr>
          <w:rFonts w:ascii="Arial" w:eastAsia="Arial" w:hAnsi="Arial" w:cs="Arial"/>
          <w:color w:val="000000"/>
          <w:sz w:val="22"/>
        </w:rPr>
      </w:pPr>
      <w:r>
        <w:rPr>
          <w:rFonts w:ascii="Arial" w:eastAsia="Arial" w:hAnsi="Arial" w:cs="Arial"/>
          <w:b/>
          <w:sz w:val="22"/>
        </w:rPr>
        <w:t>Potential Benefits of the Research</w:t>
      </w:r>
    </w:p>
    <w:p w14:paraId="47C016FA" w14:textId="77777777" w:rsidR="00E23489" w:rsidRDefault="00E23489" w:rsidP="00E23489">
      <w:pPr>
        <w:spacing w:line="360" w:lineRule="auto"/>
        <w:ind w:firstLine="720"/>
        <w:rPr>
          <w:rFonts w:ascii="Arial" w:eastAsia="Arial" w:hAnsi="Arial" w:cs="Arial"/>
          <w:sz w:val="22"/>
        </w:rPr>
      </w:pPr>
      <w:r>
        <w:rPr>
          <w:rFonts w:ascii="Arial" w:eastAsia="Arial" w:hAnsi="Arial" w:cs="Arial"/>
          <w:color w:val="000000"/>
          <w:sz w:val="22"/>
        </w:rPr>
        <w:t xml:space="preserve">You may find that talking about yourself - your views, experiences, and the pathways, choices, and transitions in education, training, or the labour market - is a positive experience that helps you gain new insights about yourself. Often, people feel that having the opportunity to express themselves and share their experiences and perspectives while contributing to research which </w:t>
      </w:r>
      <w:r>
        <w:rPr>
          <w:rFonts w:ascii="Arial" w:eastAsia="Arial" w:hAnsi="Arial" w:cs="Arial"/>
          <w:sz w:val="22"/>
        </w:rPr>
        <w:t>can influence education, training, and employment policies is empowering and gives them a voice.</w:t>
      </w:r>
    </w:p>
    <w:p w14:paraId="2F3E5C4C" w14:textId="77777777" w:rsidR="00E23489" w:rsidRDefault="00E23489" w:rsidP="00E23489">
      <w:pPr>
        <w:spacing w:line="360" w:lineRule="auto"/>
        <w:ind w:firstLine="720"/>
        <w:rPr>
          <w:rFonts w:ascii="Arial" w:eastAsia="Arial" w:hAnsi="Arial" w:cs="Arial"/>
          <w:sz w:val="22"/>
        </w:rPr>
      </w:pPr>
      <w:r>
        <w:rPr>
          <w:rFonts w:ascii="Arial" w:eastAsia="Arial" w:hAnsi="Arial" w:cs="Arial"/>
          <w:sz w:val="22"/>
        </w:rPr>
        <w:t>During the study, you will also gain experience in reflecting on your life transitions, which can support you in your personal and professional development. Furthermore, the study fosters peer interaction through focus groups and participatory workshops, allowing young people to connect with others who share similar experiences and challenges, which may enhance your self-confidence and sense of belonging.</w:t>
      </w:r>
    </w:p>
    <w:p w14:paraId="0667A388" w14:textId="77777777" w:rsidR="00E23489" w:rsidRDefault="00E23489" w:rsidP="00E23489">
      <w:pPr>
        <w:spacing w:line="360" w:lineRule="auto"/>
        <w:rPr>
          <w:rFonts w:ascii="Arial" w:eastAsia="Arial" w:hAnsi="Arial" w:cs="Arial"/>
          <w:sz w:val="22"/>
        </w:rPr>
      </w:pPr>
    </w:p>
    <w:p w14:paraId="50F95CAA" w14:textId="77777777" w:rsidR="00E23489" w:rsidRDefault="00E23489" w:rsidP="00E23489">
      <w:pPr>
        <w:spacing w:line="360" w:lineRule="auto"/>
        <w:rPr>
          <w:rFonts w:ascii="Arial" w:eastAsia="Arial" w:hAnsi="Arial" w:cs="Arial"/>
          <w:sz w:val="22"/>
        </w:rPr>
      </w:pPr>
      <w:r>
        <w:rPr>
          <w:rFonts w:ascii="Arial" w:eastAsia="Arial" w:hAnsi="Arial" w:cs="Arial"/>
          <w:b/>
          <w:sz w:val="22"/>
        </w:rPr>
        <w:t>Use of research results</w:t>
      </w:r>
    </w:p>
    <w:p w14:paraId="0964D1CF" w14:textId="77777777" w:rsidR="00E23489" w:rsidRDefault="00E23489" w:rsidP="00E23489">
      <w:pPr>
        <w:spacing w:line="360" w:lineRule="auto"/>
        <w:ind w:firstLine="720"/>
        <w:rPr>
          <w:rFonts w:ascii="Arial" w:eastAsia="Arial" w:hAnsi="Arial" w:cs="Arial"/>
          <w:sz w:val="22"/>
        </w:rPr>
      </w:pPr>
      <w:r>
        <w:rPr>
          <w:rFonts w:ascii="Arial" w:eastAsia="Arial" w:hAnsi="Arial" w:cs="Arial"/>
          <w:sz w:val="22"/>
        </w:rPr>
        <w:lastRenderedPageBreak/>
        <w:t>The findings from this research project will be published and presented in national and international publications, conferences, and seminars, as well as in university teaching. The data may also contribute to Master’s and Doctoral dissertations and inform education, training, and employment practice and policy development. The results will not be used for commercial purposes.</w:t>
      </w:r>
    </w:p>
    <w:p w14:paraId="7BD1A2D3" w14:textId="77777777" w:rsidR="00E23489" w:rsidRDefault="00E23489" w:rsidP="00E23489">
      <w:pPr>
        <w:spacing w:line="360" w:lineRule="auto"/>
        <w:ind w:firstLine="720"/>
        <w:rPr>
          <w:rFonts w:ascii="Arial" w:eastAsia="Arial" w:hAnsi="Arial" w:cs="Arial"/>
          <w:sz w:val="22"/>
        </w:rPr>
      </w:pPr>
      <w:r>
        <w:rPr>
          <w:rFonts w:ascii="Arial" w:eastAsia="Arial" w:hAnsi="Arial" w:cs="Arial"/>
          <w:sz w:val="22"/>
        </w:rPr>
        <w:t>As a participant, and upon request, you will be informed about the study’s progress and findings through feedback reports, keeping you updated on key aspects of the study. We value your participation and want to ensure that you have access to the insights gained through this research.</w:t>
      </w:r>
    </w:p>
    <w:p w14:paraId="3460746F" w14:textId="77777777" w:rsidR="00E23489" w:rsidRDefault="00E23489" w:rsidP="00E23489">
      <w:pPr>
        <w:spacing w:line="360" w:lineRule="auto"/>
        <w:rPr>
          <w:rFonts w:ascii="Arial" w:eastAsia="Arial" w:hAnsi="Arial" w:cs="Arial"/>
          <w:sz w:val="22"/>
        </w:rPr>
      </w:pPr>
    </w:p>
    <w:p w14:paraId="735FA2DC" w14:textId="77777777" w:rsidR="00E23489" w:rsidRDefault="00E23489" w:rsidP="00E23489">
      <w:pPr>
        <w:spacing w:line="360" w:lineRule="auto"/>
        <w:rPr>
          <w:rFonts w:ascii="Arial" w:eastAsia="Arial" w:hAnsi="Arial" w:cs="Arial"/>
          <w:sz w:val="22"/>
        </w:rPr>
      </w:pPr>
      <w:r>
        <w:rPr>
          <w:rFonts w:ascii="Arial" w:eastAsia="Arial" w:hAnsi="Arial" w:cs="Arial"/>
          <w:b/>
          <w:sz w:val="22"/>
        </w:rPr>
        <w:t>Rights of the research participants</w:t>
      </w:r>
    </w:p>
    <w:p w14:paraId="36F7B846" w14:textId="77777777" w:rsidR="00E23489" w:rsidRDefault="00E23489" w:rsidP="00E23489">
      <w:pPr>
        <w:spacing w:after="0" w:line="360" w:lineRule="auto"/>
        <w:ind w:firstLine="720"/>
        <w:rPr>
          <w:rFonts w:ascii="Arial" w:eastAsia="Arial" w:hAnsi="Arial" w:cs="Arial"/>
          <w:sz w:val="22"/>
        </w:rPr>
      </w:pPr>
      <w:r>
        <w:rPr>
          <w:rFonts w:ascii="Arial" w:eastAsia="Arial" w:hAnsi="Arial" w:cs="Arial"/>
          <w:sz w:val="22"/>
        </w:rPr>
        <w:t>Your participation in this study is entirely voluntary. If you choose to take part, you have the right to change your mind and withdraw at any time without any consequences. The research will be conducted in a way that ensures your identity remains strictly confidential. No personal information collected during the study will be shared with anyone outside the research team. When the findings are published or presented, no details will be included that could identify you.</w:t>
      </w:r>
    </w:p>
    <w:p w14:paraId="58653410" w14:textId="77777777" w:rsidR="00E23489" w:rsidRDefault="00E23489" w:rsidP="00E23489">
      <w:pPr>
        <w:spacing w:line="360" w:lineRule="auto"/>
        <w:ind w:firstLine="708"/>
        <w:rPr>
          <w:rFonts w:ascii="Arial" w:eastAsia="Arial" w:hAnsi="Arial" w:cs="Arial"/>
          <w:sz w:val="22"/>
        </w:rPr>
      </w:pPr>
      <w:r>
        <w:rPr>
          <w:rFonts w:ascii="Arial" w:eastAsia="Arial" w:hAnsi="Arial" w:cs="Arial"/>
          <w:sz w:val="22"/>
        </w:rPr>
        <w:t>At any time during data collection and afterwards, you have the right to ask for information about the study and your participation. Upon request, the researchers will keep you updated on key aspects of the study and will provide you with information about the study’s progress and findings.</w:t>
      </w:r>
    </w:p>
    <w:p w14:paraId="3D8B3376" w14:textId="77777777" w:rsidR="00E23489" w:rsidRDefault="00E23489" w:rsidP="00E23489">
      <w:pPr>
        <w:spacing w:after="0" w:line="360" w:lineRule="auto"/>
        <w:ind w:firstLine="720"/>
        <w:rPr>
          <w:rFonts w:ascii="Arial" w:eastAsia="Arial" w:hAnsi="Arial" w:cs="Arial"/>
          <w:sz w:val="22"/>
        </w:rPr>
      </w:pPr>
      <w:r>
        <w:rPr>
          <w:rFonts w:ascii="Arial" w:eastAsia="Arial" w:hAnsi="Arial" w:cs="Arial"/>
          <w:sz w:val="22"/>
        </w:rPr>
        <w:t>The research team will also provide information on any further resources or support available if needed.</w:t>
      </w:r>
    </w:p>
    <w:p w14:paraId="2042140E" w14:textId="77777777" w:rsidR="00E23489" w:rsidRDefault="00E23489" w:rsidP="00E23489">
      <w:pPr>
        <w:spacing w:line="360" w:lineRule="auto"/>
        <w:rPr>
          <w:rFonts w:ascii="Arial" w:eastAsia="Arial" w:hAnsi="Arial" w:cs="Arial"/>
          <w:sz w:val="22"/>
        </w:rPr>
      </w:pPr>
    </w:p>
    <w:p w14:paraId="22081CED" w14:textId="77777777" w:rsidR="00E23489" w:rsidRDefault="00E23489" w:rsidP="00E23489">
      <w:pPr>
        <w:spacing w:line="360" w:lineRule="auto"/>
        <w:rPr>
          <w:rFonts w:ascii="Arial" w:eastAsia="Arial" w:hAnsi="Arial" w:cs="Arial"/>
          <w:sz w:val="22"/>
        </w:rPr>
      </w:pPr>
      <w:r>
        <w:rPr>
          <w:rFonts w:ascii="Arial" w:eastAsia="Arial" w:hAnsi="Arial" w:cs="Arial"/>
          <w:b/>
          <w:sz w:val="22"/>
        </w:rPr>
        <w:t>Incentives</w:t>
      </w:r>
    </w:p>
    <w:p w14:paraId="2C4A80A6" w14:textId="77777777" w:rsidR="00E23489" w:rsidRDefault="00E23489" w:rsidP="00E23489">
      <w:pPr>
        <w:spacing w:line="360" w:lineRule="auto"/>
        <w:ind w:firstLine="708"/>
        <w:rPr>
          <w:rFonts w:ascii="Arial" w:eastAsia="Arial" w:hAnsi="Arial" w:cs="Arial"/>
          <w:sz w:val="22"/>
        </w:rPr>
      </w:pPr>
      <w:r>
        <w:rPr>
          <w:rFonts w:ascii="Arial" w:eastAsia="Arial" w:hAnsi="Arial" w:cs="Arial"/>
          <w:sz w:val="22"/>
        </w:rPr>
        <w:t xml:space="preserve">As a way of thanking you for your participation in the project, we are offering </w:t>
      </w:r>
      <w:r w:rsidRPr="001F29D6">
        <w:rPr>
          <w:rFonts w:ascii="Arial" w:eastAsia="Arial" w:hAnsi="Arial" w:cs="Arial"/>
          <w:sz w:val="22"/>
        </w:rPr>
        <w:t>£</w:t>
      </w:r>
      <w:r>
        <w:rPr>
          <w:rFonts w:ascii="Arial" w:eastAsia="Arial" w:hAnsi="Arial" w:cs="Arial"/>
          <w:sz w:val="22"/>
        </w:rPr>
        <w:t>4</w:t>
      </w:r>
      <w:r w:rsidRPr="001F29D6">
        <w:rPr>
          <w:rFonts w:ascii="Arial" w:eastAsia="Arial" w:hAnsi="Arial" w:cs="Arial"/>
          <w:sz w:val="22"/>
        </w:rPr>
        <w:t>0</w:t>
      </w:r>
      <w:r>
        <w:rPr>
          <w:rFonts w:ascii="Arial" w:eastAsia="Arial" w:hAnsi="Arial" w:cs="Arial"/>
          <w:sz w:val="22"/>
        </w:rPr>
        <w:t xml:space="preserve"> gift vouchers or similar tokens. The vouchers will be split into two, with the first being given halfway through the data collection (after the first participatory workshop) and the second at the end of the data collection (after the final participatory workshop).</w:t>
      </w:r>
    </w:p>
    <w:p w14:paraId="41361DE5" w14:textId="77777777" w:rsidR="006A5CA8" w:rsidRDefault="006A5CA8">
      <w:pPr>
        <w:spacing w:line="360" w:lineRule="auto"/>
        <w:rPr>
          <w:rFonts w:ascii="Arial" w:eastAsia="Arial" w:hAnsi="Arial" w:cs="Arial"/>
          <w:sz w:val="22"/>
        </w:rPr>
      </w:pPr>
    </w:p>
    <w:p w14:paraId="5425BFDE" w14:textId="77777777" w:rsidR="006A5CA8" w:rsidRDefault="006A5CA8">
      <w:pPr>
        <w:spacing w:line="360" w:lineRule="auto"/>
        <w:rPr>
          <w:rFonts w:ascii="Arial" w:eastAsia="Arial" w:hAnsi="Arial" w:cs="Arial"/>
          <w:sz w:val="22"/>
        </w:rPr>
      </w:pPr>
    </w:p>
    <w:p w14:paraId="473E9425" w14:textId="77777777" w:rsidR="006A5CA8" w:rsidRDefault="006A5CA8">
      <w:pPr>
        <w:spacing w:line="360" w:lineRule="auto"/>
        <w:jc w:val="center"/>
        <w:rPr>
          <w:rFonts w:ascii="Arial" w:eastAsia="Arial" w:hAnsi="Arial" w:cs="Arial"/>
          <w:b/>
          <w:sz w:val="22"/>
        </w:rPr>
      </w:pPr>
    </w:p>
    <w:p w14:paraId="46C629E1" w14:textId="77777777" w:rsidR="009E0001" w:rsidRDefault="009A3F7C" w:rsidP="009E0001">
      <w:pPr>
        <w:spacing w:line="360" w:lineRule="auto"/>
        <w:jc w:val="center"/>
        <w:rPr>
          <w:rFonts w:ascii="Arial" w:eastAsia="Arial" w:hAnsi="Arial" w:cs="Arial"/>
          <w:b/>
          <w:sz w:val="22"/>
        </w:rPr>
      </w:pPr>
      <w:r>
        <w:rPr>
          <w:rFonts w:ascii="Arial" w:eastAsia="Arial" w:hAnsi="Arial" w:cs="Arial"/>
          <w:b/>
          <w:sz w:val="22"/>
        </w:rPr>
        <w:br w:type="page"/>
      </w:r>
      <w:r w:rsidR="006A5CA8">
        <w:rPr>
          <w:rFonts w:ascii="Arial" w:eastAsia="Arial" w:hAnsi="Arial" w:cs="Arial"/>
          <w:b/>
          <w:sz w:val="22"/>
        </w:rPr>
        <w:lastRenderedPageBreak/>
        <w:t>Hearing Young People’s Voices: Qualitative Case Studies</w:t>
      </w:r>
      <w:r w:rsidR="009E0001" w:rsidRPr="009E0001">
        <w:rPr>
          <w:rFonts w:ascii="Arial" w:eastAsia="Arial" w:hAnsi="Arial" w:cs="Arial"/>
          <w:b/>
          <w:sz w:val="22"/>
        </w:rPr>
        <w:t xml:space="preserve"> </w:t>
      </w:r>
    </w:p>
    <w:p w14:paraId="3B417FCB" w14:textId="77777777" w:rsidR="009E0001" w:rsidRDefault="009E0001" w:rsidP="009E0001">
      <w:pPr>
        <w:spacing w:line="360" w:lineRule="auto"/>
        <w:jc w:val="center"/>
        <w:rPr>
          <w:rFonts w:ascii="Arial" w:eastAsia="Arial" w:hAnsi="Arial" w:cs="Arial"/>
          <w:b/>
          <w:sz w:val="22"/>
        </w:rPr>
      </w:pPr>
      <w:r>
        <w:rPr>
          <w:rFonts w:ascii="Arial" w:eastAsia="Arial" w:hAnsi="Arial" w:cs="Arial"/>
          <w:b/>
          <w:sz w:val="22"/>
        </w:rPr>
        <w:t>Consent/Assent Form - Young People</w:t>
      </w:r>
    </w:p>
    <w:p w14:paraId="5AD06D87" w14:textId="77777777" w:rsidR="006A5CA8" w:rsidRDefault="006A5CA8">
      <w:pPr>
        <w:spacing w:line="360" w:lineRule="auto"/>
        <w:rPr>
          <w:rFonts w:ascii="Arial" w:eastAsia="Arial" w:hAnsi="Arial" w:cs="Arial"/>
          <w:sz w:val="22"/>
        </w:rPr>
      </w:pPr>
    </w:p>
    <w:p w14:paraId="0906CBA2" w14:textId="1603416C" w:rsidR="006A5CA8" w:rsidRDefault="006A5CA8">
      <w:pPr>
        <w:spacing w:line="360" w:lineRule="auto"/>
        <w:rPr>
          <w:rFonts w:ascii="Arial" w:eastAsia="Arial" w:hAnsi="Arial" w:cs="Arial"/>
          <w:sz w:val="22"/>
        </w:rPr>
      </w:pPr>
      <w:r>
        <w:rPr>
          <w:rFonts w:ascii="Arial" w:eastAsia="Arial" w:hAnsi="Arial" w:cs="Arial"/>
          <w:sz w:val="22"/>
        </w:rPr>
        <w:t>Name:</w:t>
      </w:r>
      <w:r w:rsidR="00636A20">
        <w:rPr>
          <w:rFonts w:ascii="Arial" w:eastAsia="Arial" w:hAnsi="Arial" w:cs="Arial"/>
          <w:sz w:val="22"/>
        </w:rPr>
        <w:t xml:space="preserve"> Alex </w:t>
      </w:r>
      <w:r w:rsidR="00B45CD6">
        <w:rPr>
          <w:rFonts w:ascii="Arial" w:eastAsia="Arial" w:hAnsi="Arial" w:cs="Arial"/>
          <w:sz w:val="22"/>
        </w:rPr>
        <w:t>Rush</w:t>
      </w:r>
    </w:p>
    <w:p w14:paraId="64BEB56E" w14:textId="067A2D00" w:rsidR="006A5CA8" w:rsidRDefault="006A5CA8">
      <w:pPr>
        <w:spacing w:line="360" w:lineRule="auto"/>
        <w:rPr>
          <w:rFonts w:ascii="Arial" w:eastAsia="Arial" w:hAnsi="Arial" w:cs="Arial"/>
          <w:sz w:val="22"/>
        </w:rPr>
      </w:pPr>
      <w:r>
        <w:rPr>
          <w:rFonts w:ascii="Arial" w:eastAsia="Arial" w:hAnsi="Arial" w:cs="Arial"/>
          <w:sz w:val="22"/>
        </w:rPr>
        <w:t>Date of birth (month and year):</w:t>
      </w:r>
      <w:r w:rsidR="00B45CD6">
        <w:rPr>
          <w:rFonts w:ascii="Arial" w:eastAsia="Arial" w:hAnsi="Arial" w:cs="Arial"/>
          <w:sz w:val="22"/>
        </w:rPr>
        <w:t xml:space="preserve"> 08/1998</w:t>
      </w:r>
    </w:p>
    <w:p w14:paraId="034323EB" w14:textId="32938B3B" w:rsidR="006A5CA8" w:rsidRDefault="006A5CA8">
      <w:pPr>
        <w:spacing w:line="360" w:lineRule="auto"/>
        <w:rPr>
          <w:rFonts w:ascii="Arial" w:eastAsia="Arial" w:hAnsi="Arial" w:cs="Arial"/>
          <w:sz w:val="22"/>
        </w:rPr>
      </w:pPr>
      <w:r>
        <w:rPr>
          <w:rFonts w:ascii="Arial" w:eastAsia="Arial" w:hAnsi="Arial" w:cs="Arial"/>
          <w:sz w:val="22"/>
        </w:rPr>
        <w:t>Age:</w:t>
      </w:r>
      <w:r w:rsidR="00B45CD6">
        <w:rPr>
          <w:rFonts w:ascii="Arial" w:eastAsia="Arial" w:hAnsi="Arial" w:cs="Arial"/>
          <w:sz w:val="22"/>
        </w:rPr>
        <w:t xml:space="preserve"> 27</w:t>
      </w:r>
    </w:p>
    <w:p w14:paraId="41C59183" w14:textId="2AFA599A" w:rsidR="006A5CA8" w:rsidRDefault="006A5CA8">
      <w:pPr>
        <w:spacing w:line="360" w:lineRule="auto"/>
        <w:rPr>
          <w:rFonts w:ascii="Arial" w:eastAsia="Arial" w:hAnsi="Arial" w:cs="Arial"/>
          <w:sz w:val="22"/>
        </w:rPr>
      </w:pPr>
      <w:r>
        <w:rPr>
          <w:rFonts w:ascii="Arial" w:eastAsia="Arial" w:hAnsi="Arial" w:cs="Arial"/>
          <w:sz w:val="22"/>
        </w:rPr>
        <w:t>Telephone:</w:t>
      </w:r>
      <w:r w:rsidR="00B45CD6">
        <w:rPr>
          <w:rFonts w:ascii="Arial" w:eastAsia="Arial" w:hAnsi="Arial" w:cs="Arial"/>
          <w:sz w:val="22"/>
        </w:rPr>
        <w:t xml:space="preserve"> 07770683272</w:t>
      </w:r>
    </w:p>
    <w:p w14:paraId="536C2FB3" w14:textId="1D0E897F" w:rsidR="006A5CA8" w:rsidRDefault="006A5CA8">
      <w:pPr>
        <w:spacing w:line="360" w:lineRule="auto"/>
        <w:rPr>
          <w:rFonts w:ascii="Arial" w:eastAsia="Arial" w:hAnsi="Arial" w:cs="Arial"/>
          <w:sz w:val="22"/>
        </w:rPr>
      </w:pPr>
      <w:r>
        <w:rPr>
          <w:rFonts w:ascii="Arial" w:eastAsia="Arial" w:hAnsi="Arial" w:cs="Arial"/>
          <w:sz w:val="22"/>
        </w:rPr>
        <w:t>Email:</w:t>
      </w:r>
      <w:r w:rsidR="00B45CD6">
        <w:rPr>
          <w:rFonts w:ascii="Arial" w:eastAsia="Arial" w:hAnsi="Arial" w:cs="Arial"/>
          <w:sz w:val="22"/>
        </w:rPr>
        <w:t xml:space="preserve"> Officialal33900@gmail.com</w:t>
      </w:r>
    </w:p>
    <w:p w14:paraId="786EC017" w14:textId="77777777" w:rsidR="006A5CA8" w:rsidRDefault="00F864FB">
      <w:pPr>
        <w:spacing w:line="360" w:lineRule="auto"/>
        <w:rPr>
          <w:rFonts w:ascii="Arial" w:eastAsia="Arial" w:hAnsi="Arial" w:cs="Arial"/>
          <w:sz w:val="22"/>
        </w:rPr>
      </w:pPr>
      <w:r>
        <w:rPr>
          <w:rFonts w:ascii="Arial" w:eastAsia="Arial" w:hAnsi="Arial" w:cs="Arial"/>
          <w:b/>
          <w:noProof/>
          <w:sz w:val="22"/>
        </w:rPr>
        <w:pict w14:anchorId="46F9092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2051" type="#_x0000_t75" style="position:absolute;left:0;text-align:left;margin-left:199.5pt;margin-top:13.85pt;width:304.35pt;height:153.35pt;z-index:-1;visibility:visible" wrapcoords="-53 0 -53 21494 21600 21494 21600 0 -53 0">
            <v:imagedata r:id="rId12" o:title=""/>
            <w10:wrap type="tight"/>
          </v:shape>
        </w:pict>
      </w:r>
    </w:p>
    <w:p w14:paraId="4BCC18EF" w14:textId="77777777" w:rsidR="006A5CA8" w:rsidRDefault="006A5CA8">
      <w:pPr>
        <w:spacing w:line="360" w:lineRule="auto"/>
        <w:rPr>
          <w:rFonts w:ascii="Arial" w:eastAsia="Arial" w:hAnsi="Arial" w:cs="Arial"/>
          <w:sz w:val="22"/>
        </w:rPr>
      </w:pPr>
      <w:r>
        <w:rPr>
          <w:rFonts w:ascii="Arial" w:eastAsia="Arial" w:hAnsi="Arial" w:cs="Arial"/>
          <w:sz w:val="22"/>
        </w:rPr>
        <w:t>Personal Code (to be filled by the participant)</w:t>
      </w:r>
    </w:p>
    <w:p w14:paraId="6FE555EC" w14:textId="77777777" w:rsidR="006A5CA8" w:rsidRDefault="006A5CA8">
      <w:pPr>
        <w:spacing w:line="360" w:lineRule="auto"/>
        <w:rPr>
          <w:rFonts w:ascii="Arial" w:eastAsia="Arial" w:hAnsi="Arial" w:cs="Arial"/>
          <w:sz w:val="22"/>
        </w:rPr>
      </w:pPr>
    </w:p>
    <w:tbl>
      <w:tblPr>
        <w:tblW w:w="0" w:type="auto"/>
        <w:tblLayout w:type="fixed"/>
        <w:tblCellMar>
          <w:top w:w="100" w:type="dxa"/>
          <w:left w:w="100" w:type="dxa"/>
          <w:bottom w:w="100" w:type="dxa"/>
          <w:right w:w="100" w:type="dxa"/>
        </w:tblCellMar>
        <w:tblLook w:val="0000" w:firstRow="0" w:lastRow="0" w:firstColumn="0" w:lastColumn="0" w:noHBand="0" w:noVBand="0"/>
      </w:tblPr>
      <w:tblGrid>
        <w:gridCol w:w="360"/>
        <w:gridCol w:w="359"/>
        <w:gridCol w:w="361"/>
        <w:gridCol w:w="360"/>
        <w:gridCol w:w="359"/>
        <w:gridCol w:w="360"/>
      </w:tblGrid>
      <w:tr w:rsidR="006A5CA8" w14:paraId="07CAE66D" w14:textId="77777777">
        <w:tc>
          <w:tcPr>
            <w:tcW w:w="360" w:type="dxa"/>
            <w:tcBorders>
              <w:top w:val="single" w:sz="8" w:space="0" w:color="000000"/>
              <w:left w:val="single" w:sz="8" w:space="0" w:color="000000"/>
              <w:bottom w:val="single" w:sz="8" w:space="0" w:color="000000"/>
              <w:right w:val="single" w:sz="8" w:space="0" w:color="000000"/>
            </w:tcBorders>
          </w:tcPr>
          <w:p w14:paraId="4C1E3B6A" w14:textId="4E3FCE99" w:rsidR="006A5CA8" w:rsidRDefault="00CA5FAA">
            <w:pPr>
              <w:widowControl w:val="0"/>
              <w:spacing w:line="360" w:lineRule="auto"/>
              <w:rPr>
                <w:rFonts w:ascii="Arial" w:eastAsia="Arial" w:hAnsi="Arial" w:cs="Arial"/>
                <w:sz w:val="22"/>
              </w:rPr>
            </w:pPr>
            <w:r>
              <w:rPr>
                <w:rFonts w:ascii="Arial" w:eastAsia="Arial" w:hAnsi="Arial" w:cs="Arial"/>
                <w:sz w:val="22"/>
              </w:rPr>
              <w:t>J</w:t>
            </w:r>
          </w:p>
        </w:tc>
        <w:tc>
          <w:tcPr>
            <w:tcW w:w="359" w:type="dxa"/>
            <w:tcBorders>
              <w:top w:val="single" w:sz="8" w:space="0" w:color="000000"/>
              <w:left w:val="single" w:sz="8" w:space="0" w:color="000000"/>
              <w:bottom w:val="single" w:sz="8" w:space="0" w:color="000000"/>
              <w:right w:val="single" w:sz="8" w:space="0" w:color="000000"/>
            </w:tcBorders>
          </w:tcPr>
          <w:p w14:paraId="3EDA34F0" w14:textId="00E59FD3" w:rsidR="006A5CA8" w:rsidRDefault="00CA5FAA">
            <w:pPr>
              <w:widowControl w:val="0"/>
              <w:spacing w:line="360" w:lineRule="auto"/>
              <w:rPr>
                <w:rFonts w:ascii="Arial" w:eastAsia="Arial" w:hAnsi="Arial" w:cs="Arial"/>
                <w:sz w:val="22"/>
              </w:rPr>
            </w:pPr>
            <w:r>
              <w:rPr>
                <w:rFonts w:ascii="Arial" w:eastAsia="Arial" w:hAnsi="Arial" w:cs="Arial"/>
                <w:sz w:val="22"/>
              </w:rPr>
              <w:t>U</w:t>
            </w:r>
          </w:p>
        </w:tc>
        <w:tc>
          <w:tcPr>
            <w:tcW w:w="361" w:type="dxa"/>
            <w:tcBorders>
              <w:top w:val="single" w:sz="8" w:space="0" w:color="000000"/>
              <w:left w:val="single" w:sz="8" w:space="0" w:color="000000"/>
              <w:bottom w:val="single" w:sz="8" w:space="0" w:color="000000"/>
              <w:right w:val="single" w:sz="8" w:space="0" w:color="000000"/>
            </w:tcBorders>
          </w:tcPr>
          <w:p w14:paraId="542DB673" w14:textId="7733C0B1" w:rsidR="006A5CA8" w:rsidRDefault="00CA5FAA">
            <w:pPr>
              <w:widowControl w:val="0"/>
              <w:spacing w:line="360" w:lineRule="auto"/>
              <w:rPr>
                <w:rFonts w:ascii="Arial" w:eastAsia="Arial" w:hAnsi="Arial" w:cs="Arial"/>
                <w:sz w:val="22"/>
              </w:rPr>
            </w:pPr>
            <w:r>
              <w:rPr>
                <w:rFonts w:ascii="Arial" w:eastAsia="Arial" w:hAnsi="Arial" w:cs="Arial"/>
                <w:sz w:val="22"/>
              </w:rPr>
              <w:t>0</w:t>
            </w:r>
          </w:p>
        </w:tc>
        <w:tc>
          <w:tcPr>
            <w:tcW w:w="360" w:type="dxa"/>
            <w:tcBorders>
              <w:top w:val="single" w:sz="8" w:space="0" w:color="000000"/>
              <w:left w:val="single" w:sz="8" w:space="0" w:color="000000"/>
              <w:bottom w:val="single" w:sz="8" w:space="0" w:color="000000"/>
              <w:right w:val="single" w:sz="8" w:space="0" w:color="000000"/>
            </w:tcBorders>
          </w:tcPr>
          <w:p w14:paraId="78BD3CC1" w14:textId="177441DC" w:rsidR="006A5CA8" w:rsidRDefault="00CA5FAA">
            <w:pPr>
              <w:widowControl w:val="0"/>
              <w:spacing w:line="360" w:lineRule="auto"/>
              <w:rPr>
                <w:rFonts w:ascii="Arial" w:eastAsia="Arial" w:hAnsi="Arial" w:cs="Arial"/>
                <w:sz w:val="22"/>
              </w:rPr>
            </w:pPr>
            <w:r>
              <w:rPr>
                <w:rFonts w:ascii="Arial" w:eastAsia="Arial" w:hAnsi="Arial" w:cs="Arial"/>
                <w:sz w:val="22"/>
              </w:rPr>
              <w:t>8</w:t>
            </w:r>
          </w:p>
        </w:tc>
        <w:tc>
          <w:tcPr>
            <w:tcW w:w="359" w:type="dxa"/>
            <w:tcBorders>
              <w:top w:val="single" w:sz="8" w:space="0" w:color="000000"/>
              <w:left w:val="single" w:sz="8" w:space="0" w:color="000000"/>
              <w:bottom w:val="single" w:sz="8" w:space="0" w:color="000000"/>
              <w:right w:val="single" w:sz="8" w:space="0" w:color="000000"/>
            </w:tcBorders>
          </w:tcPr>
          <w:p w14:paraId="0ED0B64C" w14:textId="620F5CA0" w:rsidR="006A5CA8" w:rsidRDefault="00CA5FAA">
            <w:pPr>
              <w:widowControl w:val="0"/>
              <w:spacing w:line="360" w:lineRule="auto"/>
              <w:rPr>
                <w:rFonts w:ascii="Arial" w:eastAsia="Arial" w:hAnsi="Arial" w:cs="Arial"/>
                <w:sz w:val="22"/>
              </w:rPr>
            </w:pPr>
            <w:r>
              <w:rPr>
                <w:rFonts w:ascii="Arial" w:eastAsia="Arial" w:hAnsi="Arial" w:cs="Arial"/>
                <w:sz w:val="22"/>
              </w:rPr>
              <w:t>S</w:t>
            </w:r>
          </w:p>
        </w:tc>
        <w:tc>
          <w:tcPr>
            <w:tcW w:w="360" w:type="dxa"/>
            <w:tcBorders>
              <w:top w:val="single" w:sz="8" w:space="0" w:color="000000"/>
              <w:left w:val="single" w:sz="8" w:space="0" w:color="000000"/>
              <w:bottom w:val="single" w:sz="8" w:space="0" w:color="000000"/>
              <w:right w:val="single" w:sz="8" w:space="0" w:color="000000"/>
            </w:tcBorders>
          </w:tcPr>
          <w:p w14:paraId="77EE3096" w14:textId="77777777" w:rsidR="006A5CA8" w:rsidRDefault="006A5CA8">
            <w:pPr>
              <w:widowControl w:val="0"/>
              <w:spacing w:line="360" w:lineRule="auto"/>
              <w:rPr>
                <w:rFonts w:ascii="Arial" w:eastAsia="Arial" w:hAnsi="Arial" w:cs="Arial"/>
                <w:sz w:val="22"/>
              </w:rPr>
            </w:pPr>
          </w:p>
        </w:tc>
      </w:tr>
    </w:tbl>
    <w:p w14:paraId="0DF6A7DC" w14:textId="77777777" w:rsidR="009E0001" w:rsidRDefault="009E0001">
      <w:pPr>
        <w:spacing w:line="360" w:lineRule="auto"/>
        <w:rPr>
          <w:rFonts w:ascii="Arial" w:eastAsia="Arial" w:hAnsi="Arial" w:cs="Arial"/>
          <w:b/>
          <w:sz w:val="22"/>
        </w:rPr>
      </w:pPr>
    </w:p>
    <w:p w14:paraId="4A92689B" w14:textId="77777777" w:rsidR="006A5CA8" w:rsidRDefault="006A5CA8">
      <w:pPr>
        <w:spacing w:line="360" w:lineRule="auto"/>
        <w:rPr>
          <w:rFonts w:ascii="Arial" w:eastAsia="Arial" w:hAnsi="Arial" w:cs="Arial"/>
          <w:sz w:val="22"/>
        </w:rPr>
      </w:pPr>
      <w:r>
        <w:rPr>
          <w:rFonts w:ascii="Arial" w:eastAsia="Arial" w:hAnsi="Arial" w:cs="Arial"/>
          <w:b/>
          <w:sz w:val="22"/>
        </w:rPr>
        <w:t>Consent to participate in the research</w:t>
      </w:r>
    </w:p>
    <w:p w14:paraId="6DC3D94C" w14:textId="77777777" w:rsidR="006A5CA8" w:rsidRDefault="006A5CA8">
      <w:pPr>
        <w:spacing w:line="360" w:lineRule="auto"/>
        <w:rPr>
          <w:rFonts w:ascii="Arial" w:eastAsia="Arial" w:hAnsi="Arial" w:cs="Arial"/>
          <w:sz w:val="22"/>
        </w:rPr>
      </w:pPr>
      <w:r>
        <w:rPr>
          <w:rFonts w:ascii="Arial" w:eastAsia="Arial" w:hAnsi="Arial" w:cs="Arial"/>
          <w:sz w:val="22"/>
        </w:rPr>
        <w:t xml:space="preserve">I have been informed of the purpose and content of the research, the use and handling of its research materials, including my data, the potential risks and problems the research may cause to myself as a participant, and my rights. </w:t>
      </w:r>
    </w:p>
    <w:p w14:paraId="0D743465" w14:textId="77777777" w:rsidR="006A5CA8" w:rsidRDefault="006A5CA8">
      <w:pPr>
        <w:numPr>
          <w:ilvl w:val="0"/>
          <w:numId w:val="3"/>
        </w:numPr>
        <w:spacing w:before="0" w:after="0" w:line="360" w:lineRule="auto"/>
        <w:rPr>
          <w:rFonts w:ascii="Arial" w:eastAsia="Arial" w:hAnsi="Arial" w:cs="Arial"/>
          <w:sz w:val="22"/>
        </w:rPr>
      </w:pPr>
      <w:r>
        <w:rPr>
          <w:rFonts w:ascii="Arial" w:eastAsia="Arial" w:hAnsi="Arial" w:cs="Arial"/>
          <w:sz w:val="22"/>
        </w:rPr>
        <w:t>I hereby agree to participate in the study following the instructions given by the researchers.</w:t>
      </w:r>
    </w:p>
    <w:p w14:paraId="3E0ABCDD" w14:textId="77777777" w:rsidR="006A5CA8" w:rsidRDefault="006A5CA8">
      <w:pPr>
        <w:numPr>
          <w:ilvl w:val="0"/>
          <w:numId w:val="3"/>
        </w:numPr>
        <w:spacing w:before="0" w:after="0" w:line="360" w:lineRule="auto"/>
        <w:rPr>
          <w:rFonts w:ascii="Arial" w:eastAsia="Arial" w:hAnsi="Arial" w:cs="Arial"/>
          <w:sz w:val="22"/>
        </w:rPr>
      </w:pPr>
      <w:r>
        <w:rPr>
          <w:rFonts w:ascii="Arial" w:eastAsia="Arial" w:hAnsi="Arial" w:cs="Arial"/>
          <w:sz w:val="22"/>
        </w:rPr>
        <w:t>I consent to the use of my data, so it is impossible to identify me as a person.</w:t>
      </w:r>
    </w:p>
    <w:p w14:paraId="3CFC50A3" w14:textId="77777777" w:rsidR="006A5CA8" w:rsidRDefault="006A5CA8">
      <w:pPr>
        <w:numPr>
          <w:ilvl w:val="0"/>
          <w:numId w:val="3"/>
        </w:numPr>
        <w:spacing w:before="0" w:line="360" w:lineRule="auto"/>
        <w:rPr>
          <w:rFonts w:ascii="Arial" w:hAnsi="Arial" w:cs="Arial"/>
          <w:sz w:val="22"/>
        </w:rPr>
      </w:pPr>
      <w:r>
        <w:rPr>
          <w:rFonts w:ascii="Arial" w:eastAsia="Arial" w:hAnsi="Arial" w:cs="Arial"/>
          <w:sz w:val="22"/>
        </w:rPr>
        <w:t>I am aware I can withdraw from the research or refuse to participate in any of its proposed activities at any time without consequences.</w:t>
      </w:r>
    </w:p>
    <w:p w14:paraId="36AE5BB3" w14:textId="77777777" w:rsidR="006A5CA8" w:rsidRDefault="006A5CA8">
      <w:pPr>
        <w:pStyle w:val="ListParagraph"/>
        <w:numPr>
          <w:ilvl w:val="0"/>
          <w:numId w:val="3"/>
        </w:numPr>
        <w:rPr>
          <w:rFonts w:ascii="Arial" w:eastAsia="Arial" w:hAnsi="Arial" w:cs="Arial"/>
          <w:sz w:val="22"/>
        </w:rPr>
      </w:pPr>
      <w:r>
        <w:rPr>
          <w:rFonts w:ascii="Arial" w:hAnsi="Arial" w:cs="Arial"/>
          <w:sz w:val="22"/>
        </w:rPr>
        <w:t>I consent to the archiving of my data and its future use for research purposes.</w:t>
      </w:r>
    </w:p>
    <w:p w14:paraId="5A00BDBD" w14:textId="77777777" w:rsidR="006A5CA8" w:rsidRDefault="006A5CA8">
      <w:pPr>
        <w:spacing w:before="0" w:line="360" w:lineRule="auto"/>
        <w:rPr>
          <w:rFonts w:ascii="Arial" w:eastAsia="Arial" w:hAnsi="Arial" w:cs="Arial"/>
          <w:sz w:val="22"/>
        </w:rPr>
      </w:pPr>
    </w:p>
    <w:p w14:paraId="697BE216" w14:textId="196BDC6C" w:rsidR="006A5CA8" w:rsidRDefault="009A3F7C">
      <w:pPr>
        <w:spacing w:line="360" w:lineRule="auto"/>
        <w:rPr>
          <w:rFonts w:ascii="Arial" w:eastAsia="Arial" w:hAnsi="Arial" w:cs="Arial"/>
          <w:sz w:val="22"/>
        </w:rPr>
      </w:pPr>
      <w:r>
        <w:rPr>
          <w:rFonts w:ascii="Arial" w:eastAsia="Arial" w:hAnsi="Arial" w:cs="Arial"/>
          <w:sz w:val="22"/>
        </w:rPr>
        <w:t>D</w:t>
      </w:r>
      <w:r w:rsidR="006A5CA8">
        <w:rPr>
          <w:rFonts w:ascii="Arial" w:eastAsia="Arial" w:hAnsi="Arial" w:cs="Arial"/>
          <w:sz w:val="22"/>
        </w:rPr>
        <w:t>ate: ___</w:t>
      </w:r>
      <w:r w:rsidR="00CA5FAA" w:rsidRPr="00F95B16">
        <w:rPr>
          <w:rFonts w:ascii="Arial" w:eastAsia="Arial" w:hAnsi="Arial" w:cs="Arial"/>
          <w:sz w:val="22"/>
          <w:u w:val="single"/>
        </w:rPr>
        <w:t>05</w:t>
      </w:r>
      <w:r w:rsidR="00F95B16" w:rsidRPr="00F95B16">
        <w:rPr>
          <w:rFonts w:ascii="Arial" w:eastAsia="Arial" w:hAnsi="Arial" w:cs="Arial"/>
          <w:sz w:val="22"/>
          <w:u w:val="single"/>
        </w:rPr>
        <w:t>/12/2025</w:t>
      </w:r>
      <w:r w:rsidR="006A5CA8">
        <w:rPr>
          <w:rFonts w:ascii="Arial" w:eastAsia="Arial" w:hAnsi="Arial" w:cs="Arial"/>
          <w:sz w:val="22"/>
        </w:rPr>
        <w:t>____________</w:t>
      </w:r>
    </w:p>
    <w:p w14:paraId="509D4B72" w14:textId="77777777" w:rsidR="006A5CA8" w:rsidRDefault="006A5CA8">
      <w:pPr>
        <w:spacing w:line="360" w:lineRule="auto"/>
        <w:rPr>
          <w:rFonts w:ascii="Arial" w:eastAsia="Arial" w:hAnsi="Arial" w:cs="Arial"/>
          <w:sz w:val="22"/>
        </w:rPr>
      </w:pPr>
    </w:p>
    <w:p w14:paraId="3D642C01" w14:textId="702EAC9E" w:rsidR="006A5CA8" w:rsidRDefault="009E0001">
      <w:pPr>
        <w:spacing w:line="360" w:lineRule="auto"/>
        <w:rPr>
          <w:rFonts w:ascii="Arial" w:eastAsia="Arial" w:hAnsi="Arial" w:cs="Arial"/>
          <w:sz w:val="22"/>
        </w:rPr>
      </w:pPr>
      <w:r>
        <w:rPr>
          <w:rFonts w:ascii="Arial" w:eastAsia="Arial" w:hAnsi="Arial" w:cs="Arial"/>
          <w:sz w:val="22"/>
        </w:rPr>
        <w:t>Signed: __</w:t>
      </w:r>
      <w:r w:rsidR="00F95B16" w:rsidRPr="00F95B16">
        <w:rPr>
          <w:rFonts w:ascii="Arial" w:eastAsia="Arial" w:hAnsi="Arial" w:cs="Arial"/>
          <w:sz w:val="22"/>
          <w:u w:val="single"/>
        </w:rPr>
        <w:t>ALEX RUSH</w:t>
      </w:r>
      <w:r>
        <w:rPr>
          <w:rFonts w:ascii="Arial" w:eastAsia="Arial" w:hAnsi="Arial" w:cs="Arial"/>
          <w:sz w:val="22"/>
        </w:rPr>
        <w:t>__________</w:t>
      </w:r>
    </w:p>
    <w:sectPr w:rsidR="006A5CA8">
      <w:headerReference w:type="default" r:id="rId13"/>
      <w:footerReference w:type="default" r:id="rId14"/>
      <w:headerReference w:type="first" r:id="rId15"/>
      <w:footerReference w:type="first" r:id="rId16"/>
      <w:pgSz w:w="11906" w:h="16838"/>
      <w:pgMar w:top="1440" w:right="1440" w:bottom="1440" w:left="1440" w:header="708" w:footer="708" w:gutter="0"/>
      <w:paperSrc w:other="15"/>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B949D8" w14:textId="77777777" w:rsidR="00473981" w:rsidRDefault="00473981">
      <w:pPr>
        <w:spacing w:before="0" w:after="0"/>
      </w:pPr>
      <w:r>
        <w:separator/>
      </w:r>
    </w:p>
  </w:endnote>
  <w:endnote w:type="continuationSeparator" w:id="0">
    <w:p w14:paraId="6A83F2F0" w14:textId="77777777" w:rsidR="00473981" w:rsidRDefault="00473981">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font338">
    <w:altName w:val="Calibri"/>
    <w:charset w:val="01"/>
    <w:family w:val="auto"/>
    <w:pitch w:val="variable"/>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rlito">
    <w:altName w:val="Calibri"/>
    <w:charset w:val="01"/>
    <w:family w:val="swiss"/>
    <w:pitch w:val="variable"/>
  </w:font>
  <w:font w:name="DejaVu Sans">
    <w:charset w:val="00"/>
    <w:family w:val="swiss"/>
    <w:pitch w:val="variable"/>
    <w:sig w:usb0="E7002EFF" w:usb1="D200FDFF" w:usb2="0A24602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961D1" w14:textId="77777777" w:rsidR="006A5CA8" w:rsidRDefault="006A5CA8">
    <w:pPr>
      <w:pStyle w:val="Footer"/>
      <w:jc w:val="right"/>
    </w:pPr>
    <w:r>
      <w:rPr>
        <w:sz w:val="18"/>
        <w:szCs w:val="18"/>
      </w:rPr>
      <w:t xml:space="preserve">Page | </w:t>
    </w:r>
    <w:r>
      <w:rPr>
        <w:sz w:val="18"/>
        <w:szCs w:val="18"/>
      </w:rPr>
      <w:fldChar w:fldCharType="begin"/>
    </w:r>
    <w:r>
      <w:rPr>
        <w:sz w:val="18"/>
        <w:szCs w:val="18"/>
      </w:rPr>
      <w:instrText xml:space="preserve"> PAGE </w:instrText>
    </w:r>
    <w:r>
      <w:rPr>
        <w:sz w:val="18"/>
        <w:szCs w:val="18"/>
      </w:rPr>
      <w:fldChar w:fldCharType="separate"/>
    </w:r>
    <w:r>
      <w:rPr>
        <w:sz w:val="18"/>
        <w:szCs w:val="18"/>
      </w:rPr>
      <w:t>13</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F49E6" w14:textId="77777777" w:rsidR="006A5CA8" w:rsidRDefault="006A5CA8">
    <w:pPr>
      <w:pStyle w:val="Footer"/>
      <w:jc w:val="right"/>
    </w:pPr>
    <w:r>
      <w:rPr>
        <w:sz w:val="18"/>
        <w:szCs w:val="18"/>
      </w:rPr>
      <w:t xml:space="preserve">Page | </w:t>
    </w:r>
    <w:r>
      <w:rPr>
        <w:sz w:val="18"/>
        <w:szCs w:val="18"/>
      </w:rPr>
      <w:fldChar w:fldCharType="begin"/>
    </w:r>
    <w:r>
      <w:rPr>
        <w:sz w:val="18"/>
        <w:szCs w:val="18"/>
      </w:rPr>
      <w:instrText xml:space="preserve"> PAGE </w:instrText>
    </w:r>
    <w:r>
      <w:rPr>
        <w:sz w:val="18"/>
        <w:szCs w:val="18"/>
      </w:rPr>
      <w:fldChar w:fldCharType="separate"/>
    </w:r>
    <w:r>
      <w:rPr>
        <w:sz w:val="18"/>
        <w:szCs w:val="18"/>
      </w:rPr>
      <w:t>13</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6B105" w14:textId="77777777" w:rsidR="00473981" w:rsidRDefault="00473981">
      <w:pPr>
        <w:spacing w:before="0" w:after="0"/>
      </w:pPr>
      <w:r>
        <w:separator/>
      </w:r>
    </w:p>
  </w:footnote>
  <w:footnote w:type="continuationSeparator" w:id="0">
    <w:p w14:paraId="409F6EA5" w14:textId="77777777" w:rsidR="00473981" w:rsidRDefault="00473981">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3DEA2" w14:textId="77777777" w:rsidR="006A5CA8" w:rsidRDefault="009E0001">
    <w:pPr>
      <w:pStyle w:val="Header"/>
      <w:tabs>
        <w:tab w:val="clear" w:pos="4513"/>
        <w:tab w:val="clear" w:pos="9026"/>
        <w:tab w:val="left" w:pos="937"/>
      </w:tabs>
      <w:rPr>
        <w:rFonts w:ascii="Arial" w:hAnsi="Arial" w:cs="Arial"/>
      </w:rPr>
    </w:pPr>
    <w:r>
      <w:rPr>
        <w:noProof/>
      </w:rPr>
      <w:pict w14:anchorId="465F7C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35" type="#_x0000_t75" alt="A close-up of a logo&#10;&#10;AI-generated content may be incorrect." style="position:absolute;left:0;text-align:left;margin-left:104.35pt;margin-top:-27.5pt;width:230pt;height:63.75pt;z-index:11;visibility:visible">
          <v:imagedata r:id="rId1" o:title="A close-up of a logo&#10;&#10;AI-generated content may be incorrect"/>
          <w10:wrap type="square"/>
        </v:shape>
      </w:pict>
    </w:r>
    <w:r>
      <w:pict w14:anchorId="5846356D">
        <v:shapetype id="_x0000_t202" coordsize="21600,21600" o:spt="202" path="m,l,21600r21600,l21600,xe">
          <v:stroke joinstyle="miter"/>
          <v:path gradientshapeok="t" o:connecttype="rect"/>
        </v:shapetype>
        <v:shape id="_x0000_s1029" type="#_x0000_t202" style="position:absolute;left:0;text-align:left;margin-left:281.9pt;margin-top:17.35pt;width:312.2pt;height:43.4pt;z-index:5;mso-wrap-distance-left:0;mso-wrap-distance-top:5.7pt;mso-wrap-distance-right:0;mso-wrap-distance-bottom:5.7pt;mso-position-horizontal-relative:page" o:allowincell="f" stroked="f">
          <v:fill opacity="0" color2="black"/>
          <v:textbox>
            <w:txbxContent>
              <w:p w14:paraId="1FAB510D" w14:textId="77777777" w:rsidR="006A5CA8" w:rsidRDefault="006A5CA8">
                <w:pPr>
                  <w:pStyle w:val="Header"/>
                  <w:jc w:val="right"/>
                  <w:rPr>
                    <w:color w:val="000000"/>
                    <w:sz w:val="12"/>
                    <w:szCs w:val="12"/>
                  </w:rPr>
                </w:pPr>
                <w:r>
                  <w:rPr>
                    <w:color w:val="000000"/>
                    <w:sz w:val="12"/>
                    <w:szCs w:val="12"/>
                  </w:rPr>
                  <w:t>A Horizon Europe collaborative project (2025-2027)</w:t>
                </w:r>
              </w:p>
              <w:p w14:paraId="0A512E67" w14:textId="77777777" w:rsidR="006A5CA8" w:rsidRDefault="006A5CA8">
                <w:pPr>
                  <w:pStyle w:val="Header"/>
                  <w:jc w:val="right"/>
                </w:pPr>
                <w:r>
                  <w:rPr>
                    <w:color w:val="000000"/>
                    <w:sz w:val="12"/>
                    <w:szCs w:val="12"/>
                  </w:rPr>
                  <w:t>Grant Agreement # 101177428</w:t>
                </w:r>
              </w:p>
            </w:txbxContent>
          </v:textbox>
        </v:shape>
      </w:pict>
    </w:r>
    <w:r>
      <w:pict w14:anchorId="187C7C34">
        <v:shape id="_x0000_s1033" type="#_x0000_t75" style="position:absolute;left:0;text-align:left;margin-left:522.35pt;margin-top:15.7pt;width:64.45pt;height:6.05pt;z-index:9;mso-position-horizontal-relative:page" wrapcoords="-9 0 -9 15876 21091 15876 21091 0 -9 0" o:allowincell="f" filled="t">
          <v:fill opacity="0" color2="black"/>
          <v:imagedata r:id="rId2" o:title=""/>
          <w10:wrap type="tight"/>
        </v:shape>
      </w:pict>
    </w:r>
    <w:r w:rsidR="006A5CA8">
      <w:pict w14:anchorId="7AB5960D">
        <v:shape id="_x0000_s1025" type="#_x0000_t75" style="position:absolute;left:0;text-align:left;margin-left:423.55pt;margin-top:-5.4pt;width:94.9pt;height:21.1pt;z-index:1;mso-wrap-distance-left:0;mso-wrap-distance-right:0" o:allowincell="f" filled="t">
          <v:fill opacity="0" color2="black"/>
          <v:imagedata r:id="rId3" o:title=""/>
        </v:shape>
      </w:pict>
    </w:r>
    <w:r w:rsidR="006A5CA8">
      <w:pict w14:anchorId="234A75A6">
        <v:rect id="Text Box 2" o:spid="_x0000_s1027" style="position:absolute;left:0;text-align:left;margin-left:188.4pt;margin-top:-15pt;width:312.15pt;height:43.35pt;z-index:-9;mso-position-horizontal-relative:page" coordsize="0,0" o:allowincell="f" filled="f" stroked="f" strokecolor="#3465a4" strokeweight=".26mm">
          <v:stroke color2="#cb9a5b" joinstyle="round"/>
          <v:formulas>
            <v:f eqn="prod 6244 1 2"/>
            <v:f eqn="prod 868 1 2"/>
            <v:f eqn="val 868"/>
            <v:f eqn="val 6244"/>
          </v:formulas>
          <v:path textboxrect="0,0,@3,@2"/>
          <v:textbox style="mso-rotate-with-shape:t">
            <w:txbxContent>
              <w:p w14:paraId="7E00E585" w14:textId="77777777" w:rsidR="00A13F24" w:rsidRDefault="00A13F24"/>
            </w:txbxContent>
          </v:textbox>
        </v:rect>
      </w:pict>
    </w:r>
    <w:r w:rsidR="006A5CA8">
      <w:pict w14:anchorId="7A901DC5">
        <v:shape id="_x0000_s1031" type="#_x0000_t75" style="position:absolute;left:0;text-align:left;margin-left:-57pt;margin-top:-12.95pt;width:103.85pt;height:33.85pt;z-index:7;mso-position-horizontal-relative:margin" wrapcoords="-9 0 -9 21009 21198 21009 21198 0 -9 0" o:allowincell="f" filled="t">
          <v:fill opacity="0" color2="black"/>
          <v:imagedata r:id="rId4" o:title=""/>
          <w10:wrap type="tight"/>
        </v:shape>
      </w:pict>
    </w:r>
  </w:p>
  <w:p w14:paraId="0F90C57F" w14:textId="77777777" w:rsidR="006A5CA8" w:rsidRDefault="006A5CA8">
    <w:pPr>
      <w:pStyle w:val="Header"/>
    </w:pPr>
  </w:p>
  <w:p w14:paraId="3FF5480B" w14:textId="77777777" w:rsidR="006A5CA8" w:rsidRDefault="006A5CA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7B45E" w14:textId="77777777" w:rsidR="006A5CA8" w:rsidRDefault="006A5CA8">
    <w:pPr>
      <w:pStyle w:val="Header"/>
      <w:tabs>
        <w:tab w:val="clear" w:pos="4513"/>
        <w:tab w:val="clear" w:pos="9026"/>
        <w:tab w:val="left" w:pos="937"/>
      </w:tabs>
      <w:rPr>
        <w:rFonts w:ascii="Arial" w:hAnsi="Arial" w:cs="Arial"/>
      </w:rPr>
    </w:pPr>
    <w:r>
      <w:pict w14:anchorId="05D2FE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23.55pt;margin-top:-5.4pt;width:94.9pt;height:21.1pt;z-index:2;mso-wrap-distance-left:0;mso-wrap-distance-right:0" o:allowincell="f" filled="t">
          <v:fill opacity="0" color2="black"/>
          <v:imagedata r:id="rId1" o:title=""/>
        </v:shape>
      </w:pict>
    </w:r>
    <w:r>
      <w:pict w14:anchorId="0A8628F0">
        <v:rect id="_x0000_s1028" style="position:absolute;left:0;text-align:left;margin-left:188.4pt;margin-top:-15pt;width:312.15pt;height:43.35pt;z-index:-8;mso-position-horizontal-relative:page" coordsize="0,0" o:allowincell="f" filled="f" stroked="f" strokecolor="#3465a4" strokeweight=".26mm">
          <v:stroke color2="#cb9a5b" joinstyle="round"/>
          <v:formulas>
            <v:f eqn="prod 6244 1 2"/>
            <v:f eqn="prod 868 1 2"/>
            <v:f eqn="val 868"/>
            <v:f eqn="val 6244"/>
          </v:formulas>
          <v:path textboxrect="0,0,@3,@2"/>
          <v:textbox style="mso-next-textbox:#_x0000_s1028;mso-rotate-with-shape:t">
            <w:txbxContent>
              <w:p w14:paraId="4DB411AE" w14:textId="77777777" w:rsidR="00A13F24" w:rsidRDefault="00A13F24"/>
            </w:txbxContent>
          </v:textbox>
        </v:rect>
      </w:pict>
    </w:r>
    <w:r>
      <w:pict w14:anchorId="57DD3B94">
        <v:shapetype id="_x0000_t202" coordsize="21600,21600" o:spt="202" path="m,l,21600r21600,l21600,xe">
          <v:stroke joinstyle="miter"/>
          <v:path gradientshapeok="t" o:connecttype="rect"/>
        </v:shapetype>
        <v:shape id="_x0000_s1030" type="#_x0000_t202" style="position:absolute;left:0;text-align:left;margin-left:188.4pt;margin-top:-15pt;width:312.2pt;height:43.4pt;z-index:6;mso-wrap-distance-left:0;mso-wrap-distance-top:5.7pt;mso-wrap-distance-right:0;mso-wrap-distance-bottom:5.7pt;mso-position-horizontal-relative:page" o:allowincell="f" stroked="f">
          <v:fill opacity="0" color2="black"/>
        </v:shape>
      </w:pict>
    </w:r>
    <w:r>
      <w:pict w14:anchorId="5D43860A">
        <v:shape id="_x0000_s1032" type="#_x0000_t75" style="position:absolute;left:0;text-align:left;margin-left:-57pt;margin-top:-12.95pt;width:103.85pt;height:33.85pt;z-index:8;mso-position-horizontal-relative:margin" wrapcoords="-9 0 -9 21009 21198 21009 21198 0 -9 0" o:allowincell="f" filled="t">
          <v:fill opacity="0" color2="black"/>
          <v:imagedata r:id="rId2" o:title=""/>
          <w10:wrap type="tight"/>
        </v:shape>
      </w:pict>
    </w:r>
    <w:r>
      <w:pict w14:anchorId="027A0F58">
        <v:shape id="_x0000_s1034" type="#_x0000_t75" style="position:absolute;left:0;text-align:left;margin-left:0;margin-top:1.55pt;width:64.45pt;height:6.05pt;z-index:10;mso-position-horizontal:center;mso-position-horizontal-relative:page" wrapcoords="-9 0 -9 15876 21091 15876 21091 0 -9 0" o:allowincell="f" filled="t">
          <v:fill opacity="0" color2="black"/>
          <v:imagedata r:id="rId3" o:title=""/>
          <w10:wrap type="tight"/>
        </v:shape>
      </w:pict>
    </w:r>
  </w:p>
  <w:p w14:paraId="670F3D35" w14:textId="77777777" w:rsidR="006A5CA8" w:rsidRDefault="006A5CA8">
    <w:pPr>
      <w:pStyle w:val="Header"/>
    </w:pPr>
  </w:p>
  <w:p w14:paraId="4EAC09E6" w14:textId="77777777" w:rsidR="006A5CA8" w:rsidRDefault="006A5CA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
    <w:lvl w:ilvl="0">
      <w:start w:val="1"/>
      <w:numFmt w:val="decimal"/>
      <w:pStyle w:val="Heading1"/>
      <w:lvlText w:val="%1."/>
      <w:lvlJc w:val="left"/>
      <w:pPr>
        <w:tabs>
          <w:tab w:val="num" w:pos="0"/>
        </w:tabs>
        <w:ind w:left="360" w:hanging="360"/>
      </w:pPr>
    </w:lvl>
    <w:lvl w:ilvl="1">
      <w:start w:val="1"/>
      <w:numFmt w:val="decimal"/>
      <w:pStyle w:val="Heading2"/>
      <w:lvlText w:val="%1.%2."/>
      <w:lvlJc w:val="left"/>
      <w:pPr>
        <w:tabs>
          <w:tab w:val="num" w:pos="0"/>
        </w:tabs>
        <w:ind w:left="624" w:hanging="624"/>
      </w:pPr>
    </w:lvl>
    <w:lvl w:ilvl="2">
      <w:start w:val="1"/>
      <w:numFmt w:val="decimal"/>
      <w:pStyle w:val="Heading3"/>
      <w:lvlText w:val="%1.%2.%3."/>
      <w:lvlJc w:val="left"/>
      <w:pPr>
        <w:tabs>
          <w:tab w:val="num" w:pos="0"/>
        </w:tabs>
        <w:ind w:left="794" w:hanging="79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 w15:restartNumberingAfterBreak="0">
    <w:nsid w:val="00000002"/>
    <w:multiLevelType w:val="multilevel"/>
    <w:tmpl w:val="00000002"/>
    <w:name w:val="WWNum2"/>
    <w:lvl w:ilvl="0">
      <w:start w:val="1"/>
      <w:numFmt w:val="bullet"/>
      <w:lvlText w:val=""/>
      <w:lvlJc w:val="left"/>
      <w:pPr>
        <w:tabs>
          <w:tab w:val="num" w:pos="0"/>
        </w:tabs>
        <w:ind w:left="720" w:hanging="360"/>
      </w:pPr>
      <w:rPr>
        <w:rFonts w:ascii="Symbol" w:hAnsi="Symbol" w:cs="Symbol"/>
        <w:u w:val="none"/>
      </w:rPr>
    </w:lvl>
    <w:lvl w:ilvl="1">
      <w:start w:val="1"/>
      <w:numFmt w:val="bullet"/>
      <w:lvlText w:val=""/>
      <w:lvlJc w:val="left"/>
      <w:pPr>
        <w:tabs>
          <w:tab w:val="num" w:pos="0"/>
        </w:tabs>
        <w:ind w:left="1440" w:hanging="360"/>
      </w:pPr>
      <w:rPr>
        <w:rFonts w:ascii="Wingdings" w:hAnsi="Wingdings" w:cs="Wingdings"/>
        <w:u w:val="none"/>
      </w:rPr>
    </w:lvl>
    <w:lvl w:ilvl="2">
      <w:start w:val="1"/>
      <w:numFmt w:val="bullet"/>
      <w:lvlText w:val=""/>
      <w:lvlJc w:val="left"/>
      <w:pPr>
        <w:tabs>
          <w:tab w:val="num" w:pos="0"/>
        </w:tabs>
        <w:ind w:left="2160" w:hanging="360"/>
      </w:pPr>
      <w:rPr>
        <w:rFonts w:ascii="Wingdings" w:hAnsi="Wingdings" w:cs="Wingdings"/>
        <w:u w:val="none"/>
      </w:rPr>
    </w:lvl>
    <w:lvl w:ilvl="3">
      <w:start w:val="1"/>
      <w:numFmt w:val="bullet"/>
      <w:lvlText w:val=""/>
      <w:lvlJc w:val="left"/>
      <w:pPr>
        <w:tabs>
          <w:tab w:val="num" w:pos="0"/>
        </w:tabs>
        <w:ind w:left="2880" w:hanging="360"/>
      </w:pPr>
      <w:rPr>
        <w:rFonts w:ascii="Wingdings" w:hAnsi="Wingdings" w:cs="Wingdings"/>
        <w:u w:val="none"/>
      </w:rPr>
    </w:lvl>
    <w:lvl w:ilvl="4">
      <w:start w:val="1"/>
      <w:numFmt w:val="bullet"/>
      <w:lvlText w:val=""/>
      <w:lvlJc w:val="left"/>
      <w:pPr>
        <w:tabs>
          <w:tab w:val="num" w:pos="0"/>
        </w:tabs>
        <w:ind w:left="3600" w:hanging="360"/>
      </w:pPr>
      <w:rPr>
        <w:rFonts w:ascii="Wingdings" w:hAnsi="Wingdings" w:cs="Wingdings"/>
        <w:u w:val="none"/>
      </w:rPr>
    </w:lvl>
    <w:lvl w:ilvl="5">
      <w:start w:val="1"/>
      <w:numFmt w:val="bullet"/>
      <w:lvlText w:val=""/>
      <w:lvlJc w:val="left"/>
      <w:pPr>
        <w:tabs>
          <w:tab w:val="num" w:pos="0"/>
        </w:tabs>
        <w:ind w:left="4320" w:hanging="360"/>
      </w:pPr>
      <w:rPr>
        <w:rFonts w:ascii="Wingdings" w:hAnsi="Wingdings" w:cs="Wingdings"/>
        <w:u w:val="none"/>
      </w:rPr>
    </w:lvl>
    <w:lvl w:ilvl="6">
      <w:start w:val="1"/>
      <w:numFmt w:val="bullet"/>
      <w:lvlText w:val=""/>
      <w:lvlJc w:val="left"/>
      <w:pPr>
        <w:tabs>
          <w:tab w:val="num" w:pos="0"/>
        </w:tabs>
        <w:ind w:left="5040" w:hanging="360"/>
      </w:pPr>
      <w:rPr>
        <w:rFonts w:ascii="Wingdings" w:hAnsi="Wingdings" w:cs="Wingdings"/>
        <w:u w:val="none"/>
      </w:rPr>
    </w:lvl>
    <w:lvl w:ilvl="7">
      <w:start w:val="1"/>
      <w:numFmt w:val="bullet"/>
      <w:lvlText w:val=""/>
      <w:lvlJc w:val="left"/>
      <w:pPr>
        <w:tabs>
          <w:tab w:val="num" w:pos="0"/>
        </w:tabs>
        <w:ind w:left="5760" w:hanging="360"/>
      </w:pPr>
      <w:rPr>
        <w:rFonts w:ascii="Wingdings" w:hAnsi="Wingdings" w:cs="Wingdings"/>
        <w:u w:val="none"/>
      </w:rPr>
    </w:lvl>
    <w:lvl w:ilvl="8">
      <w:start w:val="1"/>
      <w:numFmt w:val="bullet"/>
      <w:lvlText w:val=""/>
      <w:lvlJc w:val="left"/>
      <w:pPr>
        <w:tabs>
          <w:tab w:val="num" w:pos="0"/>
        </w:tabs>
        <w:ind w:left="6480" w:hanging="360"/>
      </w:pPr>
      <w:rPr>
        <w:rFonts w:ascii="Wingdings" w:hAnsi="Wingdings" w:cs="Wingdings"/>
        <w:u w:val="none"/>
      </w:rPr>
    </w:lvl>
  </w:abstractNum>
  <w:abstractNum w:abstractNumId="2" w15:restartNumberingAfterBreak="0">
    <w:nsid w:val="00000003"/>
    <w:multiLevelType w:val="multilevel"/>
    <w:tmpl w:val="6C8CA714"/>
    <w:name w:val="WWNum3"/>
    <w:lvl w:ilvl="0">
      <w:start w:val="1"/>
      <w:numFmt w:val="bullet"/>
      <w:lvlText w:val=""/>
      <w:lvlJc w:val="left"/>
      <w:pPr>
        <w:tabs>
          <w:tab w:val="num" w:pos="0"/>
        </w:tabs>
        <w:ind w:left="720" w:hanging="360"/>
      </w:pPr>
      <w:rPr>
        <w:rFonts w:ascii="Wingdings" w:hAnsi="Wingdings" w:hint="default"/>
        <w:u w:val="none"/>
      </w:rPr>
    </w:lvl>
    <w:lvl w:ilvl="1">
      <w:start w:val="1"/>
      <w:numFmt w:val="bullet"/>
      <w:lvlText w:val=""/>
      <w:lvlJc w:val="left"/>
      <w:pPr>
        <w:tabs>
          <w:tab w:val="num" w:pos="0"/>
        </w:tabs>
        <w:ind w:left="1440" w:hanging="360"/>
      </w:pPr>
      <w:rPr>
        <w:rFonts w:ascii="Wingdings" w:hAnsi="Wingdings" w:cs="Wingdings"/>
        <w:u w:val="none"/>
      </w:rPr>
    </w:lvl>
    <w:lvl w:ilvl="2">
      <w:start w:val="1"/>
      <w:numFmt w:val="bullet"/>
      <w:lvlText w:val=""/>
      <w:lvlJc w:val="left"/>
      <w:pPr>
        <w:tabs>
          <w:tab w:val="num" w:pos="0"/>
        </w:tabs>
        <w:ind w:left="2160" w:hanging="360"/>
      </w:pPr>
      <w:rPr>
        <w:rFonts w:ascii="Wingdings" w:hAnsi="Wingdings" w:cs="Wingdings"/>
        <w:u w:val="none"/>
      </w:rPr>
    </w:lvl>
    <w:lvl w:ilvl="3">
      <w:start w:val="1"/>
      <w:numFmt w:val="bullet"/>
      <w:lvlText w:val=""/>
      <w:lvlJc w:val="left"/>
      <w:pPr>
        <w:tabs>
          <w:tab w:val="num" w:pos="0"/>
        </w:tabs>
        <w:ind w:left="2880" w:hanging="360"/>
      </w:pPr>
      <w:rPr>
        <w:rFonts w:ascii="Wingdings" w:hAnsi="Wingdings" w:cs="Wingdings"/>
        <w:u w:val="none"/>
      </w:rPr>
    </w:lvl>
    <w:lvl w:ilvl="4">
      <w:start w:val="1"/>
      <w:numFmt w:val="bullet"/>
      <w:lvlText w:val=""/>
      <w:lvlJc w:val="left"/>
      <w:pPr>
        <w:tabs>
          <w:tab w:val="num" w:pos="0"/>
        </w:tabs>
        <w:ind w:left="3600" w:hanging="360"/>
      </w:pPr>
      <w:rPr>
        <w:rFonts w:ascii="Wingdings" w:hAnsi="Wingdings" w:cs="Wingdings"/>
        <w:u w:val="none"/>
      </w:rPr>
    </w:lvl>
    <w:lvl w:ilvl="5">
      <w:start w:val="1"/>
      <w:numFmt w:val="bullet"/>
      <w:lvlText w:val=""/>
      <w:lvlJc w:val="left"/>
      <w:pPr>
        <w:tabs>
          <w:tab w:val="num" w:pos="0"/>
        </w:tabs>
        <w:ind w:left="4320" w:hanging="360"/>
      </w:pPr>
      <w:rPr>
        <w:rFonts w:ascii="Wingdings" w:hAnsi="Wingdings" w:cs="Wingdings"/>
        <w:u w:val="none"/>
      </w:rPr>
    </w:lvl>
    <w:lvl w:ilvl="6">
      <w:start w:val="1"/>
      <w:numFmt w:val="bullet"/>
      <w:lvlText w:val=""/>
      <w:lvlJc w:val="left"/>
      <w:pPr>
        <w:tabs>
          <w:tab w:val="num" w:pos="0"/>
        </w:tabs>
        <w:ind w:left="5040" w:hanging="360"/>
      </w:pPr>
      <w:rPr>
        <w:rFonts w:ascii="Wingdings" w:hAnsi="Wingdings" w:cs="Wingdings"/>
        <w:u w:val="none"/>
      </w:rPr>
    </w:lvl>
    <w:lvl w:ilvl="7">
      <w:start w:val="1"/>
      <w:numFmt w:val="bullet"/>
      <w:lvlText w:val=""/>
      <w:lvlJc w:val="left"/>
      <w:pPr>
        <w:tabs>
          <w:tab w:val="num" w:pos="0"/>
        </w:tabs>
        <w:ind w:left="5760" w:hanging="360"/>
      </w:pPr>
      <w:rPr>
        <w:rFonts w:ascii="Wingdings" w:hAnsi="Wingdings" w:cs="Wingdings"/>
        <w:u w:val="none"/>
      </w:rPr>
    </w:lvl>
    <w:lvl w:ilvl="8">
      <w:start w:val="1"/>
      <w:numFmt w:val="bullet"/>
      <w:lvlText w:val=""/>
      <w:lvlJc w:val="left"/>
      <w:pPr>
        <w:tabs>
          <w:tab w:val="num" w:pos="0"/>
        </w:tabs>
        <w:ind w:left="6480" w:hanging="360"/>
      </w:pPr>
      <w:rPr>
        <w:rFonts w:ascii="Wingdings" w:hAnsi="Wingdings" w:cs="Wingdings"/>
        <w:u w:val="none"/>
      </w:rPr>
    </w:lvl>
  </w:abstractNum>
  <w:abstractNum w:abstractNumId="3" w15:restartNumberingAfterBreak="0">
    <w:nsid w:val="00000004"/>
    <w:multiLevelType w:val="multilevel"/>
    <w:tmpl w:val="00000004"/>
    <w:name w:val="WWNum4"/>
    <w:lvl w:ilvl="0">
      <w:start w:val="1"/>
      <w:numFmt w:val="bullet"/>
      <w:lvlText w:val=""/>
      <w:lvlJc w:val="left"/>
      <w:pPr>
        <w:tabs>
          <w:tab w:val="num" w:pos="0"/>
        </w:tabs>
        <w:ind w:left="720" w:hanging="360"/>
      </w:pPr>
      <w:rPr>
        <w:rFonts w:ascii="Symbol" w:hAnsi="Symbol" w:cs="Symbol"/>
        <w:u w:val="none"/>
      </w:rPr>
    </w:lvl>
    <w:lvl w:ilvl="1">
      <w:start w:val="1"/>
      <w:numFmt w:val="bullet"/>
      <w:lvlText w:val=""/>
      <w:lvlJc w:val="left"/>
      <w:pPr>
        <w:tabs>
          <w:tab w:val="num" w:pos="0"/>
        </w:tabs>
        <w:ind w:left="1440" w:hanging="360"/>
      </w:pPr>
      <w:rPr>
        <w:rFonts w:ascii="Wingdings" w:hAnsi="Wingdings" w:cs="Wingdings"/>
        <w:u w:val="none"/>
      </w:rPr>
    </w:lvl>
    <w:lvl w:ilvl="2">
      <w:start w:val="1"/>
      <w:numFmt w:val="bullet"/>
      <w:lvlText w:val=""/>
      <w:lvlJc w:val="left"/>
      <w:pPr>
        <w:tabs>
          <w:tab w:val="num" w:pos="0"/>
        </w:tabs>
        <w:ind w:left="2160" w:hanging="360"/>
      </w:pPr>
      <w:rPr>
        <w:rFonts w:ascii="Wingdings" w:hAnsi="Wingdings" w:cs="Wingdings"/>
        <w:u w:val="none"/>
      </w:rPr>
    </w:lvl>
    <w:lvl w:ilvl="3">
      <w:start w:val="1"/>
      <w:numFmt w:val="bullet"/>
      <w:lvlText w:val=""/>
      <w:lvlJc w:val="left"/>
      <w:pPr>
        <w:tabs>
          <w:tab w:val="num" w:pos="0"/>
        </w:tabs>
        <w:ind w:left="2880" w:hanging="360"/>
      </w:pPr>
      <w:rPr>
        <w:rFonts w:ascii="Wingdings" w:hAnsi="Wingdings" w:cs="Wingdings"/>
        <w:u w:val="none"/>
      </w:rPr>
    </w:lvl>
    <w:lvl w:ilvl="4">
      <w:start w:val="1"/>
      <w:numFmt w:val="bullet"/>
      <w:lvlText w:val=""/>
      <w:lvlJc w:val="left"/>
      <w:pPr>
        <w:tabs>
          <w:tab w:val="num" w:pos="0"/>
        </w:tabs>
        <w:ind w:left="3600" w:hanging="360"/>
      </w:pPr>
      <w:rPr>
        <w:rFonts w:ascii="Wingdings" w:hAnsi="Wingdings" w:cs="Wingdings"/>
        <w:u w:val="none"/>
      </w:rPr>
    </w:lvl>
    <w:lvl w:ilvl="5">
      <w:start w:val="1"/>
      <w:numFmt w:val="bullet"/>
      <w:lvlText w:val=""/>
      <w:lvlJc w:val="left"/>
      <w:pPr>
        <w:tabs>
          <w:tab w:val="num" w:pos="0"/>
        </w:tabs>
        <w:ind w:left="4320" w:hanging="360"/>
      </w:pPr>
      <w:rPr>
        <w:rFonts w:ascii="Wingdings" w:hAnsi="Wingdings" w:cs="Wingdings"/>
        <w:u w:val="none"/>
      </w:rPr>
    </w:lvl>
    <w:lvl w:ilvl="6">
      <w:start w:val="1"/>
      <w:numFmt w:val="bullet"/>
      <w:lvlText w:val=""/>
      <w:lvlJc w:val="left"/>
      <w:pPr>
        <w:tabs>
          <w:tab w:val="num" w:pos="0"/>
        </w:tabs>
        <w:ind w:left="5040" w:hanging="360"/>
      </w:pPr>
      <w:rPr>
        <w:rFonts w:ascii="Wingdings" w:hAnsi="Wingdings" w:cs="Wingdings"/>
        <w:u w:val="none"/>
      </w:rPr>
    </w:lvl>
    <w:lvl w:ilvl="7">
      <w:start w:val="1"/>
      <w:numFmt w:val="bullet"/>
      <w:lvlText w:val=""/>
      <w:lvlJc w:val="left"/>
      <w:pPr>
        <w:tabs>
          <w:tab w:val="num" w:pos="0"/>
        </w:tabs>
        <w:ind w:left="5760" w:hanging="360"/>
      </w:pPr>
      <w:rPr>
        <w:rFonts w:ascii="Wingdings" w:hAnsi="Wingdings" w:cs="Wingdings"/>
        <w:u w:val="none"/>
      </w:rPr>
    </w:lvl>
    <w:lvl w:ilvl="8">
      <w:start w:val="1"/>
      <w:numFmt w:val="bullet"/>
      <w:lvlText w:val=""/>
      <w:lvlJc w:val="left"/>
      <w:pPr>
        <w:tabs>
          <w:tab w:val="num" w:pos="0"/>
        </w:tabs>
        <w:ind w:left="6480" w:hanging="360"/>
      </w:pPr>
      <w:rPr>
        <w:rFonts w:ascii="Wingdings" w:hAnsi="Wingdings" w:cs="Wingdings"/>
        <w:u w:val="none"/>
      </w:rPr>
    </w:lvl>
  </w:abstractNum>
  <w:abstractNum w:abstractNumId="4" w15:restartNumberingAfterBreak="0">
    <w:nsid w:val="00000005"/>
    <w:multiLevelType w:val="multilevel"/>
    <w:tmpl w:val="00000005"/>
    <w:name w:val="WWNum5"/>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Noto Sans Symbols" w:hAnsi="Noto Sans Symbols" w:cs="Noto Sans Symbols"/>
      </w:rPr>
    </w:lvl>
    <w:lvl w:ilvl="3">
      <w:start w:val="1"/>
      <w:numFmt w:val="bullet"/>
      <w:lvlText w:val="●"/>
      <w:lvlJc w:val="left"/>
      <w:pPr>
        <w:tabs>
          <w:tab w:val="num" w:pos="0"/>
        </w:tabs>
        <w:ind w:left="2880" w:hanging="360"/>
      </w:pPr>
      <w:rPr>
        <w:rFonts w:ascii="Noto Sans Symbols" w:hAnsi="Noto Sans Symbols" w:cs="Noto Sans Symbol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Noto Sans Symbols" w:hAnsi="Noto Sans Symbols" w:cs="Noto Sans Symbols"/>
      </w:rPr>
    </w:lvl>
    <w:lvl w:ilvl="6">
      <w:start w:val="1"/>
      <w:numFmt w:val="bullet"/>
      <w:lvlText w:val="●"/>
      <w:lvlJc w:val="left"/>
      <w:pPr>
        <w:tabs>
          <w:tab w:val="num" w:pos="0"/>
        </w:tabs>
        <w:ind w:left="5040" w:hanging="360"/>
      </w:pPr>
      <w:rPr>
        <w:rFonts w:ascii="Noto Sans Symbols" w:hAnsi="Noto Sans Symbols" w:cs="Noto Sans Symbol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Noto Sans Symbols" w:hAnsi="Noto Sans Symbols" w:cs="Noto Sans Symbols"/>
      </w:rPr>
    </w:lvl>
  </w:abstractNum>
  <w:abstractNum w:abstractNumId="5" w15:restartNumberingAfterBreak="0">
    <w:nsid w:val="00000006"/>
    <w:multiLevelType w:val="multilevel"/>
    <w:tmpl w:val="00000006"/>
    <w:name w:val="WWNum6"/>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Noto Sans Symbols" w:hAnsi="Noto Sans Symbols" w:cs="Noto Sans Symbols"/>
      </w:rPr>
    </w:lvl>
    <w:lvl w:ilvl="3">
      <w:start w:val="1"/>
      <w:numFmt w:val="bullet"/>
      <w:lvlText w:val="●"/>
      <w:lvlJc w:val="left"/>
      <w:pPr>
        <w:tabs>
          <w:tab w:val="num" w:pos="0"/>
        </w:tabs>
        <w:ind w:left="2880" w:hanging="360"/>
      </w:pPr>
      <w:rPr>
        <w:rFonts w:ascii="Noto Sans Symbols" w:hAnsi="Noto Sans Symbols" w:cs="Noto Sans Symbol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Noto Sans Symbols" w:hAnsi="Noto Sans Symbols" w:cs="Noto Sans Symbols"/>
      </w:rPr>
    </w:lvl>
    <w:lvl w:ilvl="6">
      <w:start w:val="1"/>
      <w:numFmt w:val="bullet"/>
      <w:lvlText w:val="●"/>
      <w:lvlJc w:val="left"/>
      <w:pPr>
        <w:tabs>
          <w:tab w:val="num" w:pos="0"/>
        </w:tabs>
        <w:ind w:left="5040" w:hanging="360"/>
      </w:pPr>
      <w:rPr>
        <w:rFonts w:ascii="Noto Sans Symbols" w:hAnsi="Noto Sans Symbols" w:cs="Noto Sans Symbol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Noto Sans Symbols" w:hAnsi="Noto Sans Symbols" w:cs="Noto Sans Symbols"/>
      </w:rPr>
    </w:lvl>
  </w:abstractNum>
  <w:abstractNum w:abstractNumId="6" w15:restartNumberingAfterBreak="0">
    <w:nsid w:val="00000007"/>
    <w:multiLevelType w:val="multilevel"/>
    <w:tmpl w:val="00000007"/>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7" w15:restartNumberingAfterBreak="0">
    <w:nsid w:val="2B7B531A"/>
    <w:multiLevelType w:val="multilevel"/>
    <w:tmpl w:val="72D83488"/>
    <w:lvl w:ilvl="0">
      <w:start w:val="1"/>
      <w:numFmt w:val="decimal"/>
      <w:lvlText w:val="%1."/>
      <w:lvlJc w:val="left"/>
      <w:pPr>
        <w:tabs>
          <w:tab w:val="num" w:pos="0"/>
        </w:tabs>
        <w:ind w:left="720" w:hanging="360"/>
      </w:p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Noto Sans Symbols" w:hAnsi="Noto Sans Symbols" w:cs="Noto Sans Symbols"/>
      </w:rPr>
    </w:lvl>
    <w:lvl w:ilvl="3">
      <w:start w:val="1"/>
      <w:numFmt w:val="bullet"/>
      <w:lvlText w:val="●"/>
      <w:lvlJc w:val="left"/>
      <w:pPr>
        <w:tabs>
          <w:tab w:val="num" w:pos="0"/>
        </w:tabs>
        <w:ind w:left="2880" w:hanging="360"/>
      </w:pPr>
      <w:rPr>
        <w:rFonts w:ascii="Noto Sans Symbols" w:hAnsi="Noto Sans Symbols" w:cs="Noto Sans Symbols"/>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Noto Sans Symbols" w:hAnsi="Noto Sans Symbols" w:cs="Noto Sans Symbols"/>
      </w:rPr>
    </w:lvl>
    <w:lvl w:ilvl="6">
      <w:start w:val="1"/>
      <w:numFmt w:val="bullet"/>
      <w:lvlText w:val="●"/>
      <w:lvlJc w:val="left"/>
      <w:pPr>
        <w:tabs>
          <w:tab w:val="num" w:pos="0"/>
        </w:tabs>
        <w:ind w:left="5040" w:hanging="360"/>
      </w:pPr>
      <w:rPr>
        <w:rFonts w:ascii="Noto Sans Symbols" w:hAnsi="Noto Sans Symbols" w:cs="Noto Sans Symbols"/>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Noto Sans Symbols" w:hAnsi="Noto Sans Symbols" w:cs="Noto Sans Symbols"/>
      </w:rPr>
    </w:lvl>
  </w:abstractNum>
  <w:num w:numId="1" w16cid:durableId="47413355">
    <w:abstractNumId w:val="0"/>
  </w:num>
  <w:num w:numId="2" w16cid:durableId="1923445686">
    <w:abstractNumId w:val="1"/>
  </w:num>
  <w:num w:numId="3" w16cid:durableId="1309549092">
    <w:abstractNumId w:val="2"/>
  </w:num>
  <w:num w:numId="4" w16cid:durableId="1740251016">
    <w:abstractNumId w:val="3"/>
  </w:num>
  <w:num w:numId="5" w16cid:durableId="1832135674">
    <w:abstractNumId w:val="4"/>
  </w:num>
  <w:num w:numId="6" w16cid:durableId="1193493966">
    <w:abstractNumId w:val="5"/>
  </w:num>
  <w:num w:numId="7" w16cid:durableId="635136345">
    <w:abstractNumId w:val="6"/>
  </w:num>
  <w:num w:numId="8" w16cid:durableId="12204777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2"/>
    <o:shapelayout v:ext="edit">
      <o:idmap v:ext="edit" data="1"/>
    </o:shapelayout>
  </w:hdrShapeDefaults>
  <w:footnotePr>
    <w:footnote w:id="-1"/>
    <w:footnote w:id="0"/>
  </w:footnotePr>
  <w:endnotePr>
    <w:endnote w:id="-1"/>
    <w:endnote w:id="0"/>
  </w:endnotePr>
  <w:compat>
    <w:spaceForUL/>
    <w:balanceSingleByteDoubleByteWidth/>
    <w:doNotLeaveBackslashAlone/>
    <w:ulTrailSpace/>
    <w:adjustLineHeightInTable/>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94164"/>
    <w:rsid w:val="00042F43"/>
    <w:rsid w:val="0009030E"/>
    <w:rsid w:val="000E5E93"/>
    <w:rsid w:val="001E5844"/>
    <w:rsid w:val="00242EF5"/>
    <w:rsid w:val="00244FD0"/>
    <w:rsid w:val="002B0B14"/>
    <w:rsid w:val="00466B2F"/>
    <w:rsid w:val="00473981"/>
    <w:rsid w:val="00491394"/>
    <w:rsid w:val="004B1240"/>
    <w:rsid w:val="004B1A76"/>
    <w:rsid w:val="005528DC"/>
    <w:rsid w:val="00636A20"/>
    <w:rsid w:val="006907D7"/>
    <w:rsid w:val="006A5CA8"/>
    <w:rsid w:val="006B2FCF"/>
    <w:rsid w:val="00700B43"/>
    <w:rsid w:val="00817BD8"/>
    <w:rsid w:val="00871CEE"/>
    <w:rsid w:val="00995AB9"/>
    <w:rsid w:val="009A1CD4"/>
    <w:rsid w:val="009A3F7C"/>
    <w:rsid w:val="009E0001"/>
    <w:rsid w:val="00A13F24"/>
    <w:rsid w:val="00AA05C8"/>
    <w:rsid w:val="00B45CD6"/>
    <w:rsid w:val="00C4206A"/>
    <w:rsid w:val="00C62BD6"/>
    <w:rsid w:val="00C94164"/>
    <w:rsid w:val="00CA3905"/>
    <w:rsid w:val="00CA5FAA"/>
    <w:rsid w:val="00CF7232"/>
    <w:rsid w:val="00DB395D"/>
    <w:rsid w:val="00E23489"/>
    <w:rsid w:val="00F864FB"/>
    <w:rsid w:val="00F95B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oNotEmbedSmartTags/>
  <w:decimalSymbol w:val="."/>
  <w:listSeparator w:val=","/>
  <w14:docId w14:val="49BDC63E"/>
  <w15:chartTrackingRefBased/>
  <w15:docId w15:val="{546994BC-0F66-4063-BDE4-3D8F94119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before="120" w:after="120"/>
      <w:jc w:val="both"/>
    </w:pPr>
    <w:rPr>
      <w:rFonts w:ascii="Aptos" w:eastAsia="Aptos" w:hAnsi="Aptos" w:cs="font338"/>
      <w:sz w:val="24"/>
      <w:szCs w:val="22"/>
      <w:lang w:eastAsia="en-US"/>
    </w:rPr>
  </w:style>
  <w:style w:type="paragraph" w:styleId="Heading1">
    <w:name w:val="heading 1"/>
    <w:basedOn w:val="Normal"/>
    <w:next w:val="Normal"/>
    <w:qFormat/>
    <w:pPr>
      <w:keepNext/>
      <w:keepLines/>
      <w:numPr>
        <w:numId w:val="1"/>
      </w:numPr>
      <w:spacing w:before="360"/>
      <w:outlineLvl w:val="0"/>
    </w:pPr>
    <w:rPr>
      <w:rFonts w:ascii="Aptos Display" w:eastAsia="font338" w:hAnsi="Aptos Display"/>
      <w:b/>
      <w:color w:val="8095BA"/>
      <w:spacing w:val="15"/>
      <w:sz w:val="36"/>
      <w:szCs w:val="36"/>
    </w:rPr>
  </w:style>
  <w:style w:type="paragraph" w:styleId="Heading2">
    <w:name w:val="heading 2"/>
    <w:basedOn w:val="Normal"/>
    <w:next w:val="Normal"/>
    <w:qFormat/>
    <w:pPr>
      <w:keepNext/>
      <w:keepLines/>
      <w:numPr>
        <w:ilvl w:val="1"/>
        <w:numId w:val="1"/>
      </w:numPr>
      <w:spacing w:before="360"/>
      <w:outlineLvl w:val="1"/>
    </w:pPr>
    <w:rPr>
      <w:rFonts w:ascii="Aptos Display" w:eastAsia="font338" w:hAnsi="Aptos Display"/>
      <w:b/>
      <w:color w:val="8095BA"/>
      <w:spacing w:val="15"/>
      <w:sz w:val="30"/>
      <w:szCs w:val="30"/>
    </w:rPr>
  </w:style>
  <w:style w:type="paragraph" w:styleId="Heading3">
    <w:name w:val="heading 3"/>
    <w:basedOn w:val="Normal"/>
    <w:next w:val="Normal"/>
    <w:autoRedefine/>
    <w:qFormat/>
    <w:pPr>
      <w:keepNext/>
      <w:keepLines/>
      <w:numPr>
        <w:ilvl w:val="2"/>
        <w:numId w:val="1"/>
      </w:numPr>
      <w:spacing w:before="240"/>
      <w:outlineLvl w:val="2"/>
    </w:pPr>
    <w:rPr>
      <w:rFonts w:ascii="Aptos Display" w:eastAsia="font338" w:hAnsi="Aptos Display"/>
      <w:b/>
      <w:bCs/>
      <w:color w:val="9BB224"/>
      <w:spacing w:val="15"/>
      <w:sz w:val="26"/>
      <w:szCs w:val="24"/>
      <w:lang w:eastAsia="en-GB"/>
    </w:rPr>
  </w:style>
  <w:style w:type="paragraph" w:styleId="Heading4">
    <w:name w:val="heading 4"/>
    <w:basedOn w:val="Normal"/>
    <w:next w:val="Normal"/>
    <w:qFormat/>
    <w:pPr>
      <w:keepNext/>
      <w:keepLines/>
      <w:spacing w:before="240"/>
      <w:outlineLvl w:val="3"/>
    </w:pPr>
    <w:rPr>
      <w:rFonts w:ascii="Aptos Display" w:eastAsia="font338" w:hAnsi="Aptos Display"/>
      <w:i/>
      <w:iCs/>
      <w:color w:val="8095BA"/>
      <w:szCs w:val="24"/>
    </w:rPr>
  </w:style>
  <w:style w:type="paragraph" w:styleId="Heading5">
    <w:name w:val="heading 5"/>
    <w:basedOn w:val="Normal"/>
    <w:next w:val="Normal"/>
    <w:qFormat/>
    <w:pPr>
      <w:keepNext/>
      <w:keepLines/>
      <w:spacing w:before="40" w:after="0"/>
      <w:outlineLvl w:val="4"/>
    </w:pPr>
    <w:rPr>
      <w:rFonts w:ascii="Aptos Display" w:eastAsia="font338" w:hAnsi="Aptos Display"/>
      <w:color w:val="0F4761"/>
    </w:rPr>
  </w:style>
  <w:style w:type="paragraph" w:styleId="Heading6">
    <w:name w:val="heading 6"/>
    <w:basedOn w:val="Normal"/>
    <w:next w:val="Normal"/>
    <w:qFormat/>
    <w:pPr>
      <w:keepNext/>
      <w:keepLines/>
      <w:spacing w:before="40" w:after="0"/>
      <w:outlineLvl w:val="5"/>
    </w:pPr>
    <w:rPr>
      <w:rFonts w:ascii="Aptos Display" w:eastAsia="font338" w:hAnsi="Aptos Display"/>
      <w:color w:val="0A2F40"/>
    </w:rPr>
  </w:style>
  <w:style w:type="paragraph" w:styleId="Heading7">
    <w:name w:val="heading 7"/>
    <w:basedOn w:val="Normal"/>
    <w:next w:val="Normal"/>
    <w:qFormat/>
    <w:pPr>
      <w:keepNext/>
      <w:keepLines/>
      <w:spacing w:before="40" w:after="0"/>
      <w:outlineLvl w:val="6"/>
    </w:pPr>
    <w:rPr>
      <w:rFonts w:ascii="Aptos Display" w:eastAsia="font338" w:hAnsi="Aptos Display"/>
      <w:i/>
      <w:iCs/>
      <w:color w:val="0A2F40"/>
    </w:rPr>
  </w:style>
  <w:style w:type="paragraph" w:styleId="Heading8">
    <w:name w:val="heading 8"/>
    <w:basedOn w:val="Normal"/>
    <w:next w:val="Normal"/>
    <w:qFormat/>
    <w:pPr>
      <w:keepNext/>
      <w:keepLines/>
      <w:spacing w:before="40" w:after="0"/>
      <w:outlineLvl w:val="7"/>
    </w:pPr>
    <w:rPr>
      <w:rFonts w:ascii="Aptos Display" w:eastAsia="font338" w:hAnsi="Aptos Display"/>
      <w:color w:val="272727"/>
      <w:sz w:val="21"/>
      <w:szCs w:val="21"/>
    </w:rPr>
  </w:style>
  <w:style w:type="paragraph" w:styleId="Heading9">
    <w:name w:val="heading 9"/>
    <w:basedOn w:val="Normal"/>
    <w:next w:val="Normal"/>
    <w:qFormat/>
    <w:pPr>
      <w:keepNext/>
      <w:keepLines/>
      <w:spacing w:before="40" w:after="0"/>
      <w:outlineLvl w:val="8"/>
    </w:pPr>
    <w:rPr>
      <w:rFonts w:ascii="Aptos Display" w:eastAsia="font338" w:hAnsi="Aptos Display"/>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graphFont1">
    <w:name w:val="Default Paragraph Font1"/>
  </w:style>
  <w:style w:type="character" w:customStyle="1" w:styleId="Heading1Char">
    <w:name w:val="Heading 1 Char"/>
    <w:rPr>
      <w:rFonts w:ascii="Aptos Display" w:eastAsia="font338" w:hAnsi="Aptos Display" w:cs="font338"/>
      <w:b/>
      <w:color w:val="8095BA"/>
      <w:spacing w:val="15"/>
      <w:sz w:val="36"/>
      <w:szCs w:val="36"/>
    </w:rPr>
  </w:style>
  <w:style w:type="character" w:customStyle="1" w:styleId="Heading2Char">
    <w:name w:val="Heading 2 Char"/>
    <w:rPr>
      <w:rFonts w:ascii="Aptos Display" w:eastAsia="font338" w:hAnsi="Aptos Display" w:cs="font338"/>
      <w:b/>
      <w:color w:val="8095BA"/>
      <w:spacing w:val="15"/>
      <w:sz w:val="30"/>
      <w:szCs w:val="30"/>
    </w:rPr>
  </w:style>
  <w:style w:type="character" w:customStyle="1" w:styleId="Heading3Char">
    <w:name w:val="Heading 3 Char"/>
    <w:rPr>
      <w:rFonts w:ascii="Aptos Display" w:eastAsia="font338" w:hAnsi="Aptos Display" w:cs="font338"/>
      <w:b/>
      <w:bCs/>
      <w:color w:val="9BB224"/>
      <w:spacing w:val="15"/>
      <w:sz w:val="26"/>
      <w:szCs w:val="24"/>
      <w:lang w:eastAsia="en-GB"/>
    </w:rPr>
  </w:style>
  <w:style w:type="character" w:customStyle="1" w:styleId="Heading4Char">
    <w:name w:val="Heading 4 Char"/>
    <w:rPr>
      <w:rFonts w:ascii="Aptos Display" w:eastAsia="font338" w:hAnsi="Aptos Display" w:cs="font338"/>
      <w:i/>
      <w:iCs/>
      <w:color w:val="8095BA"/>
      <w:sz w:val="24"/>
      <w:szCs w:val="24"/>
    </w:rPr>
  </w:style>
  <w:style w:type="character" w:customStyle="1" w:styleId="Heading5Char">
    <w:name w:val="Heading 5 Char"/>
    <w:rPr>
      <w:rFonts w:ascii="Aptos Display" w:eastAsia="font338" w:hAnsi="Aptos Display" w:cs="font338"/>
      <w:color w:val="0F4761"/>
      <w:sz w:val="24"/>
    </w:rPr>
  </w:style>
  <w:style w:type="character" w:customStyle="1" w:styleId="Heading6Char">
    <w:name w:val="Heading 6 Char"/>
    <w:rPr>
      <w:rFonts w:ascii="Aptos Display" w:eastAsia="font338" w:hAnsi="Aptos Display" w:cs="font338"/>
      <w:color w:val="0A2F40"/>
      <w:sz w:val="24"/>
    </w:rPr>
  </w:style>
  <w:style w:type="character" w:customStyle="1" w:styleId="Heading7Char">
    <w:name w:val="Heading 7 Char"/>
    <w:rPr>
      <w:rFonts w:ascii="Aptos Display" w:eastAsia="font338" w:hAnsi="Aptos Display" w:cs="font338"/>
      <w:i/>
      <w:iCs/>
      <w:color w:val="0A2F40"/>
      <w:sz w:val="24"/>
    </w:rPr>
  </w:style>
  <w:style w:type="character" w:customStyle="1" w:styleId="Heading8Char">
    <w:name w:val="Heading 8 Char"/>
    <w:rPr>
      <w:rFonts w:ascii="Aptos Display" w:eastAsia="font338" w:hAnsi="Aptos Display" w:cs="font338"/>
      <w:color w:val="272727"/>
      <w:sz w:val="21"/>
      <w:szCs w:val="21"/>
    </w:rPr>
  </w:style>
  <w:style w:type="character" w:customStyle="1" w:styleId="Heading9Char">
    <w:name w:val="Heading 9 Char"/>
    <w:rPr>
      <w:rFonts w:ascii="Aptos Display" w:eastAsia="font338" w:hAnsi="Aptos Display" w:cs="font338"/>
      <w:i/>
      <w:iCs/>
      <w:color w:val="272727"/>
      <w:sz w:val="21"/>
      <w:szCs w:val="21"/>
    </w:rPr>
  </w:style>
  <w:style w:type="character" w:customStyle="1" w:styleId="TitleChar">
    <w:name w:val="Title Char"/>
    <w:rPr>
      <w:rFonts w:ascii="Aptos Display" w:eastAsia="font338" w:hAnsi="Aptos Display" w:cs="font338"/>
      <w:color w:val="8095BA"/>
      <w:spacing w:val="15"/>
      <w:kern w:val="2"/>
      <w:sz w:val="56"/>
      <w:szCs w:val="56"/>
    </w:rPr>
  </w:style>
  <w:style w:type="character" w:customStyle="1" w:styleId="SubtitleChar">
    <w:name w:val="Subtitle Char"/>
    <w:rPr>
      <w:rFonts w:eastAsia="font338"/>
      <w:color w:val="595959"/>
      <w:spacing w:val="15"/>
      <w:sz w:val="28"/>
      <w:szCs w:val="28"/>
    </w:rPr>
  </w:style>
  <w:style w:type="character" w:customStyle="1" w:styleId="QuoteChar">
    <w:name w:val="Quote Char"/>
    <w:rPr>
      <w:i/>
      <w:iCs/>
      <w:color w:val="404040"/>
      <w:sz w:val="24"/>
    </w:rPr>
  </w:style>
  <w:style w:type="character" w:styleId="IntenseEmphasis">
    <w:name w:val="Intense Emphasis"/>
    <w:qFormat/>
    <w:rPr>
      <w:i/>
      <w:iCs/>
      <w:color w:val="156082"/>
    </w:rPr>
  </w:style>
  <w:style w:type="character" w:customStyle="1" w:styleId="IntenseQuoteChar">
    <w:name w:val="Intense Quote Char"/>
    <w:rPr>
      <w:i/>
      <w:iCs/>
      <w:color w:val="156082"/>
      <w:sz w:val="24"/>
    </w:rPr>
  </w:style>
  <w:style w:type="character" w:styleId="IntenseReference">
    <w:name w:val="Intense Reference"/>
    <w:qFormat/>
    <w:rPr>
      <w:b/>
      <w:bCs/>
      <w:smallCaps/>
      <w:color w:val="156082"/>
      <w:spacing w:val="5"/>
    </w:rPr>
  </w:style>
  <w:style w:type="character" w:customStyle="1" w:styleId="HeaderChar">
    <w:name w:val="Header Char"/>
    <w:basedOn w:val="DefaultParagraphFont1"/>
  </w:style>
  <w:style w:type="character" w:customStyle="1" w:styleId="FooterChar">
    <w:name w:val="Footer Char"/>
    <w:basedOn w:val="DefaultParagraphFont1"/>
  </w:style>
  <w:style w:type="character" w:customStyle="1" w:styleId="Style1Char">
    <w:name w:val="Style1 Char"/>
    <w:rPr>
      <w:rFonts w:ascii="Aptos Display" w:eastAsia="Times New Roman" w:hAnsi="Aptos Display" w:cs="font338"/>
      <w:b/>
      <w:bCs/>
      <w:color w:val="9BB224"/>
      <w:spacing w:val="15"/>
      <w:sz w:val="26"/>
      <w:szCs w:val="24"/>
      <w:lang w:eastAsia="en-GB"/>
    </w:rPr>
  </w:style>
  <w:style w:type="character" w:customStyle="1" w:styleId="Style2Char">
    <w:name w:val="Style2 Char"/>
    <w:rPr>
      <w:rFonts w:ascii="Aptos Display" w:eastAsia="font338" w:hAnsi="Aptos Display" w:cs="font338"/>
      <w:b/>
      <w:color w:val="7F921E"/>
      <w:spacing w:val="15"/>
      <w:sz w:val="32"/>
      <w:szCs w:val="30"/>
    </w:rPr>
  </w:style>
  <w:style w:type="character" w:customStyle="1" w:styleId="Style3Char">
    <w:name w:val="Style3 Char"/>
    <w:rPr>
      <w:rFonts w:ascii="Aptos Display" w:eastAsia="font338" w:hAnsi="Aptos Display" w:cs="font338"/>
      <w:b/>
      <w:color w:val="5B6915"/>
      <w:spacing w:val="15"/>
      <w:sz w:val="36"/>
      <w:szCs w:val="36"/>
    </w:rPr>
  </w:style>
  <w:style w:type="character" w:customStyle="1" w:styleId="Style4Char">
    <w:name w:val="Style4 Char"/>
    <w:rPr>
      <w:rFonts w:ascii="Aptos Display" w:eastAsia="font338" w:hAnsi="Aptos Display" w:cs="font338"/>
      <w:b/>
      <w:color w:val="5B6915"/>
      <w:spacing w:val="15"/>
      <w:sz w:val="36"/>
      <w:szCs w:val="36"/>
      <w:lang w:val="en-US" w:eastAsia="en-GB"/>
    </w:rPr>
  </w:style>
  <w:style w:type="character" w:styleId="Strong">
    <w:name w:val="Strong"/>
    <w:qFormat/>
    <w:rPr>
      <w:b/>
      <w:bCs/>
    </w:rPr>
  </w:style>
  <w:style w:type="character" w:customStyle="1" w:styleId="NoSpacingChar">
    <w:name w:val="No Spacing Char"/>
    <w:rPr>
      <w:rFonts w:eastAsia="font338"/>
      <w:lang w:eastAsia="cs-CZ"/>
    </w:rPr>
  </w:style>
  <w:style w:type="character" w:styleId="Hyperlink">
    <w:name w:val="Hyperlink"/>
    <w:rPr>
      <w:color w:val="467886"/>
      <w:u w:val="single"/>
    </w:rPr>
  </w:style>
  <w:style w:type="character" w:styleId="UnresolvedMention">
    <w:name w:val="Unresolved Mention"/>
    <w:rPr>
      <w:color w:val="605E5C"/>
      <w:shd w:val="clear" w:color="auto" w:fill="E1DFDD"/>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rPr>
      <w:rFonts w:ascii="Aptos" w:hAnsi="Aptos" w:cs="Symbol"/>
      <w:u w:val="none"/>
    </w:rPr>
  </w:style>
  <w:style w:type="character" w:customStyle="1" w:styleId="ListLabel11">
    <w:name w:val="ListLabel 11"/>
    <w:rPr>
      <w:rFonts w:ascii="Aptos" w:hAnsi="Aptos" w:cs="Wingdings"/>
      <w:u w:val="none"/>
    </w:rPr>
  </w:style>
  <w:style w:type="character" w:customStyle="1" w:styleId="ListLabel12">
    <w:name w:val="ListLabel 12"/>
    <w:rPr>
      <w:rFonts w:ascii="Aptos" w:hAnsi="Aptos" w:cs="Wingdings"/>
      <w:u w:val="none"/>
    </w:rPr>
  </w:style>
  <w:style w:type="character" w:customStyle="1" w:styleId="ListLabel13">
    <w:name w:val="ListLabel 13"/>
    <w:rPr>
      <w:rFonts w:ascii="Aptos" w:hAnsi="Aptos" w:cs="Wingdings"/>
      <w:u w:val="none"/>
    </w:rPr>
  </w:style>
  <w:style w:type="character" w:customStyle="1" w:styleId="ListLabel14">
    <w:name w:val="ListLabel 14"/>
    <w:rPr>
      <w:rFonts w:ascii="Aptos" w:hAnsi="Aptos" w:cs="Wingdings"/>
      <w:u w:val="none"/>
    </w:rPr>
  </w:style>
  <w:style w:type="character" w:customStyle="1" w:styleId="ListLabel15">
    <w:name w:val="ListLabel 15"/>
    <w:rPr>
      <w:rFonts w:ascii="Aptos" w:hAnsi="Aptos" w:cs="Wingdings"/>
      <w:u w:val="none"/>
    </w:rPr>
  </w:style>
  <w:style w:type="character" w:customStyle="1" w:styleId="ListLabel16">
    <w:name w:val="ListLabel 16"/>
    <w:rPr>
      <w:rFonts w:ascii="Aptos" w:hAnsi="Aptos" w:cs="Wingdings"/>
      <w:u w:val="none"/>
    </w:rPr>
  </w:style>
  <w:style w:type="character" w:customStyle="1" w:styleId="ListLabel17">
    <w:name w:val="ListLabel 17"/>
    <w:rPr>
      <w:rFonts w:ascii="Aptos" w:hAnsi="Aptos" w:cs="Wingdings"/>
      <w:u w:val="none"/>
    </w:rPr>
  </w:style>
  <w:style w:type="character" w:customStyle="1" w:styleId="ListLabel18">
    <w:name w:val="ListLabel 18"/>
    <w:rPr>
      <w:rFonts w:ascii="Aptos" w:hAnsi="Aptos" w:cs="Wingdings"/>
      <w:u w:val="none"/>
    </w:rPr>
  </w:style>
  <w:style w:type="character" w:customStyle="1" w:styleId="ListLabel19">
    <w:name w:val="ListLabel 19"/>
    <w:rPr>
      <w:rFonts w:ascii="Aptos" w:hAnsi="Aptos" w:cs="Symbol"/>
      <w:u w:val="none"/>
    </w:rPr>
  </w:style>
  <w:style w:type="character" w:customStyle="1" w:styleId="ListLabel20">
    <w:name w:val="ListLabel 20"/>
    <w:rPr>
      <w:rFonts w:ascii="Aptos" w:hAnsi="Aptos" w:cs="Wingdings"/>
      <w:u w:val="none"/>
    </w:rPr>
  </w:style>
  <w:style w:type="character" w:customStyle="1" w:styleId="ListLabel21">
    <w:name w:val="ListLabel 21"/>
    <w:rPr>
      <w:rFonts w:ascii="Aptos" w:hAnsi="Aptos" w:cs="Wingdings"/>
      <w:u w:val="none"/>
    </w:rPr>
  </w:style>
  <w:style w:type="character" w:customStyle="1" w:styleId="ListLabel22">
    <w:name w:val="ListLabel 22"/>
    <w:rPr>
      <w:rFonts w:ascii="Aptos" w:hAnsi="Aptos" w:cs="Wingdings"/>
      <w:u w:val="none"/>
    </w:rPr>
  </w:style>
  <w:style w:type="character" w:customStyle="1" w:styleId="ListLabel23">
    <w:name w:val="ListLabel 23"/>
    <w:rPr>
      <w:rFonts w:ascii="Aptos" w:hAnsi="Aptos" w:cs="Wingdings"/>
      <w:u w:val="none"/>
    </w:rPr>
  </w:style>
  <w:style w:type="character" w:customStyle="1" w:styleId="ListLabel24">
    <w:name w:val="ListLabel 24"/>
    <w:rPr>
      <w:rFonts w:ascii="Aptos" w:hAnsi="Aptos" w:cs="Wingdings"/>
      <w:u w:val="none"/>
    </w:rPr>
  </w:style>
  <w:style w:type="character" w:customStyle="1" w:styleId="ListLabel25">
    <w:name w:val="ListLabel 25"/>
    <w:rPr>
      <w:rFonts w:ascii="Aptos" w:hAnsi="Aptos" w:cs="Wingdings"/>
      <w:u w:val="none"/>
    </w:rPr>
  </w:style>
  <w:style w:type="character" w:customStyle="1" w:styleId="ListLabel26">
    <w:name w:val="ListLabel 26"/>
    <w:rPr>
      <w:rFonts w:ascii="Aptos" w:hAnsi="Aptos" w:cs="Wingdings"/>
      <w:u w:val="none"/>
    </w:rPr>
  </w:style>
  <w:style w:type="character" w:customStyle="1" w:styleId="ListLabel27">
    <w:name w:val="ListLabel 27"/>
    <w:rPr>
      <w:rFonts w:ascii="Aptos" w:hAnsi="Aptos" w:cs="Wingdings"/>
      <w:u w:val="none"/>
    </w:rPr>
  </w:style>
  <w:style w:type="character" w:customStyle="1" w:styleId="ListLabel28">
    <w:name w:val="ListLabel 28"/>
    <w:rPr>
      <w:rFonts w:ascii="Aptos" w:hAnsi="Aptos" w:cs="Symbol"/>
      <w:u w:val="none"/>
    </w:rPr>
  </w:style>
  <w:style w:type="character" w:customStyle="1" w:styleId="ListLabel29">
    <w:name w:val="ListLabel 29"/>
    <w:rPr>
      <w:rFonts w:ascii="Aptos" w:hAnsi="Aptos" w:cs="Wingdings"/>
      <w:u w:val="none"/>
    </w:rPr>
  </w:style>
  <w:style w:type="character" w:customStyle="1" w:styleId="ListLabel30">
    <w:name w:val="ListLabel 30"/>
    <w:rPr>
      <w:rFonts w:ascii="Aptos" w:hAnsi="Aptos" w:cs="Wingdings"/>
      <w:u w:val="none"/>
    </w:rPr>
  </w:style>
  <w:style w:type="character" w:customStyle="1" w:styleId="ListLabel31">
    <w:name w:val="ListLabel 31"/>
    <w:rPr>
      <w:rFonts w:ascii="Aptos" w:hAnsi="Aptos" w:cs="Wingdings"/>
      <w:u w:val="none"/>
    </w:rPr>
  </w:style>
  <w:style w:type="character" w:customStyle="1" w:styleId="ListLabel32">
    <w:name w:val="ListLabel 32"/>
    <w:rPr>
      <w:rFonts w:ascii="Aptos" w:hAnsi="Aptos" w:cs="Wingdings"/>
      <w:u w:val="none"/>
    </w:rPr>
  </w:style>
  <w:style w:type="character" w:customStyle="1" w:styleId="ListLabel33">
    <w:name w:val="ListLabel 33"/>
    <w:rPr>
      <w:rFonts w:ascii="Aptos" w:hAnsi="Aptos" w:cs="Wingdings"/>
      <w:u w:val="none"/>
    </w:rPr>
  </w:style>
  <w:style w:type="character" w:customStyle="1" w:styleId="ListLabel34">
    <w:name w:val="ListLabel 34"/>
    <w:rPr>
      <w:rFonts w:ascii="Aptos" w:hAnsi="Aptos" w:cs="Wingdings"/>
      <w:u w:val="none"/>
    </w:rPr>
  </w:style>
  <w:style w:type="character" w:customStyle="1" w:styleId="ListLabel35">
    <w:name w:val="ListLabel 35"/>
    <w:rPr>
      <w:rFonts w:ascii="Aptos" w:hAnsi="Aptos" w:cs="Wingdings"/>
      <w:u w:val="none"/>
    </w:rPr>
  </w:style>
  <w:style w:type="character" w:customStyle="1" w:styleId="ListLabel36">
    <w:name w:val="ListLabel 36"/>
    <w:rPr>
      <w:rFonts w:ascii="Aptos" w:hAnsi="Aptos" w:cs="Wingdings"/>
      <w:u w:val="none"/>
    </w:rPr>
  </w:style>
  <w:style w:type="character" w:customStyle="1" w:styleId="ListLabel37">
    <w:name w:val="ListLabel 37"/>
    <w:rPr>
      <w:rFonts w:ascii="Aptos" w:hAnsi="Aptos" w:cs="Symbol"/>
    </w:rPr>
  </w:style>
  <w:style w:type="character" w:customStyle="1" w:styleId="ListLabel38">
    <w:name w:val="ListLabel 38"/>
    <w:rPr>
      <w:rFonts w:ascii="Aptos" w:hAnsi="Aptos" w:cs="Courier New"/>
    </w:rPr>
  </w:style>
  <w:style w:type="character" w:customStyle="1" w:styleId="ListLabel39">
    <w:name w:val="ListLabel 39"/>
    <w:rPr>
      <w:rFonts w:ascii="Aptos" w:hAnsi="Aptos" w:cs="Noto Sans Symbols"/>
    </w:rPr>
  </w:style>
  <w:style w:type="character" w:customStyle="1" w:styleId="ListLabel40">
    <w:name w:val="ListLabel 40"/>
    <w:rPr>
      <w:rFonts w:ascii="Aptos" w:hAnsi="Aptos" w:cs="Noto Sans Symbols"/>
    </w:rPr>
  </w:style>
  <w:style w:type="character" w:customStyle="1" w:styleId="ListLabel41">
    <w:name w:val="ListLabel 41"/>
    <w:rPr>
      <w:rFonts w:ascii="Aptos" w:hAnsi="Aptos" w:cs="Courier New"/>
    </w:rPr>
  </w:style>
  <w:style w:type="character" w:customStyle="1" w:styleId="ListLabel42">
    <w:name w:val="ListLabel 42"/>
    <w:rPr>
      <w:rFonts w:ascii="Aptos" w:hAnsi="Aptos" w:cs="Noto Sans Symbols"/>
    </w:rPr>
  </w:style>
  <w:style w:type="character" w:customStyle="1" w:styleId="ListLabel43">
    <w:name w:val="ListLabel 43"/>
    <w:rPr>
      <w:rFonts w:ascii="Aptos" w:hAnsi="Aptos" w:cs="Noto Sans Symbols"/>
    </w:rPr>
  </w:style>
  <w:style w:type="character" w:customStyle="1" w:styleId="ListLabel44">
    <w:name w:val="ListLabel 44"/>
    <w:rPr>
      <w:rFonts w:ascii="Aptos" w:hAnsi="Aptos" w:cs="Courier New"/>
    </w:rPr>
  </w:style>
  <w:style w:type="character" w:customStyle="1" w:styleId="ListLabel45">
    <w:name w:val="ListLabel 45"/>
    <w:rPr>
      <w:rFonts w:ascii="Aptos" w:hAnsi="Aptos" w:cs="Noto Sans Symbols"/>
    </w:rPr>
  </w:style>
  <w:style w:type="character" w:customStyle="1" w:styleId="ListLabel46">
    <w:name w:val="ListLabel 46"/>
    <w:rPr>
      <w:rFonts w:ascii="Aptos" w:hAnsi="Aptos" w:cs="Symbol"/>
    </w:rPr>
  </w:style>
  <w:style w:type="character" w:customStyle="1" w:styleId="ListLabel47">
    <w:name w:val="ListLabel 47"/>
    <w:rPr>
      <w:rFonts w:ascii="Aptos" w:hAnsi="Aptos" w:cs="Courier New"/>
    </w:rPr>
  </w:style>
  <w:style w:type="character" w:customStyle="1" w:styleId="ListLabel48">
    <w:name w:val="ListLabel 48"/>
    <w:rPr>
      <w:rFonts w:ascii="Aptos" w:hAnsi="Aptos" w:cs="Noto Sans Symbols"/>
    </w:rPr>
  </w:style>
  <w:style w:type="character" w:customStyle="1" w:styleId="ListLabel49">
    <w:name w:val="ListLabel 49"/>
    <w:rPr>
      <w:rFonts w:ascii="Aptos" w:hAnsi="Aptos" w:cs="Noto Sans Symbols"/>
    </w:rPr>
  </w:style>
  <w:style w:type="character" w:customStyle="1" w:styleId="ListLabel50">
    <w:name w:val="ListLabel 50"/>
    <w:rPr>
      <w:rFonts w:ascii="Aptos" w:hAnsi="Aptos" w:cs="Courier New"/>
    </w:rPr>
  </w:style>
  <w:style w:type="character" w:customStyle="1" w:styleId="ListLabel51">
    <w:name w:val="ListLabel 51"/>
    <w:rPr>
      <w:rFonts w:ascii="Aptos" w:hAnsi="Aptos" w:cs="Noto Sans Symbols"/>
    </w:rPr>
  </w:style>
  <w:style w:type="character" w:customStyle="1" w:styleId="ListLabel52">
    <w:name w:val="ListLabel 52"/>
    <w:rPr>
      <w:rFonts w:ascii="Aptos" w:hAnsi="Aptos" w:cs="Noto Sans Symbols"/>
    </w:rPr>
  </w:style>
  <w:style w:type="character" w:customStyle="1" w:styleId="ListLabel53">
    <w:name w:val="ListLabel 53"/>
    <w:rPr>
      <w:rFonts w:ascii="Aptos" w:hAnsi="Aptos" w:cs="Courier New"/>
    </w:rPr>
  </w:style>
  <w:style w:type="character" w:customStyle="1" w:styleId="ListLabel54">
    <w:name w:val="ListLabel 54"/>
    <w:rPr>
      <w:rFonts w:ascii="Aptos" w:hAnsi="Aptos" w:cs="Noto Sans Symbols"/>
    </w:rPr>
  </w:style>
  <w:style w:type="character" w:customStyle="1" w:styleId="ListLabel55">
    <w:name w:val="ListLabel 55"/>
  </w:style>
  <w:style w:type="character" w:customStyle="1" w:styleId="ListLabel56">
    <w:name w:val="ListLabel 56"/>
  </w:style>
  <w:style w:type="character" w:customStyle="1" w:styleId="ListLabel57">
    <w:name w:val="ListLabel 57"/>
  </w:style>
  <w:style w:type="character" w:customStyle="1" w:styleId="ListLabel58">
    <w:name w:val="ListLabel 58"/>
  </w:style>
  <w:style w:type="character" w:customStyle="1" w:styleId="ListLabel59">
    <w:name w:val="ListLabel 59"/>
  </w:style>
  <w:style w:type="character" w:customStyle="1" w:styleId="ListLabel60">
    <w:name w:val="ListLabel 60"/>
  </w:style>
  <w:style w:type="character" w:customStyle="1" w:styleId="ListLabel61">
    <w:name w:val="ListLabel 61"/>
  </w:style>
  <w:style w:type="character" w:customStyle="1" w:styleId="ListLabel62">
    <w:name w:val="ListLabel 62"/>
  </w:style>
  <w:style w:type="character" w:customStyle="1" w:styleId="ListLabel63">
    <w:name w:val="ListLabel 63"/>
  </w:style>
  <w:style w:type="character" w:customStyle="1" w:styleId="ListLabel64">
    <w:name w:val="ListLabel 64"/>
    <w:rPr>
      <w:rFonts w:ascii="Arial" w:eastAsia="Arial" w:hAnsi="Arial" w:cs="Arial"/>
      <w:color w:val="0000FF"/>
      <w:sz w:val="22"/>
      <w:u w:val="single"/>
    </w:rPr>
  </w:style>
  <w:style w:type="paragraph" w:customStyle="1" w:styleId="Heading">
    <w:name w:val="Heading"/>
    <w:basedOn w:val="Normal"/>
    <w:next w:val="BodyText"/>
    <w:pPr>
      <w:keepNext/>
      <w:spacing w:before="240"/>
    </w:pPr>
    <w:rPr>
      <w:rFonts w:ascii="Carlito" w:eastAsia="DejaVu Sans" w:hAnsi="Carlito" w:cs="DejaVu Sans"/>
      <w:sz w:val="28"/>
      <w:szCs w:val="28"/>
    </w:rPr>
  </w:style>
  <w:style w:type="paragraph" w:styleId="BodyText">
    <w:name w:val="Body Text"/>
    <w:basedOn w:val="Normal"/>
    <w:pPr>
      <w:spacing w:before="0" w:after="140" w:line="276" w:lineRule="auto"/>
    </w:pPr>
  </w:style>
  <w:style w:type="paragraph" w:styleId="List">
    <w:name w:val="List"/>
    <w:basedOn w:val="BodyText"/>
  </w:style>
  <w:style w:type="paragraph" w:styleId="Caption">
    <w:name w:val="caption"/>
    <w:basedOn w:val="Normal"/>
    <w:qFormat/>
    <w:pPr>
      <w:suppressLineNumbers/>
    </w:pPr>
    <w:rPr>
      <w:i/>
      <w:iCs/>
      <w:szCs w:val="24"/>
    </w:rPr>
  </w:style>
  <w:style w:type="paragraph" w:customStyle="1" w:styleId="Index">
    <w:name w:val="Index"/>
    <w:basedOn w:val="Normal"/>
    <w:pPr>
      <w:suppressLineNumbers/>
    </w:pPr>
  </w:style>
  <w:style w:type="paragraph" w:styleId="Title">
    <w:name w:val="Title"/>
    <w:basedOn w:val="Subtitle"/>
    <w:next w:val="Normal"/>
    <w:qFormat/>
    <w:rPr>
      <w:rFonts w:ascii="Aptos Display" w:hAnsi="Aptos Display"/>
      <w:color w:val="8095BA"/>
      <w:kern w:val="2"/>
      <w:sz w:val="56"/>
      <w:szCs w:val="56"/>
    </w:rPr>
  </w:style>
  <w:style w:type="paragraph" w:styleId="Subtitle">
    <w:name w:val="Subtitle"/>
    <w:basedOn w:val="Normal"/>
    <w:next w:val="Normal"/>
    <w:qFormat/>
    <w:pPr>
      <w:spacing w:before="360" w:after="360"/>
      <w:jc w:val="center"/>
    </w:pPr>
    <w:rPr>
      <w:rFonts w:eastAsia="font338"/>
      <w:color w:val="595959"/>
      <w:spacing w:val="15"/>
      <w:sz w:val="28"/>
      <w:szCs w:val="28"/>
    </w:rPr>
  </w:style>
  <w:style w:type="paragraph" w:styleId="Quote">
    <w:name w:val="Quote"/>
    <w:basedOn w:val="Normal"/>
    <w:next w:val="Normal"/>
    <w:qFormat/>
    <w:pPr>
      <w:spacing w:before="200" w:after="160"/>
      <w:ind w:left="864" w:right="864"/>
      <w:jc w:val="center"/>
    </w:pPr>
    <w:rPr>
      <w:i/>
      <w:iCs/>
      <w:color w:val="404040"/>
    </w:rPr>
  </w:style>
  <w:style w:type="paragraph" w:styleId="ListParagraph">
    <w:name w:val="List Paragraph"/>
    <w:basedOn w:val="Normal"/>
    <w:qFormat/>
    <w:pPr>
      <w:ind w:left="720"/>
      <w:contextualSpacing/>
    </w:pPr>
  </w:style>
  <w:style w:type="paragraph" w:styleId="IntenseQuote">
    <w:name w:val="Intense Quote"/>
    <w:basedOn w:val="Normal"/>
    <w:next w:val="Normal"/>
    <w:qFormat/>
    <w:pPr>
      <w:pBdr>
        <w:top w:val="single" w:sz="4" w:space="10" w:color="156082"/>
        <w:left w:val="none" w:sz="0" w:space="0" w:color="000000"/>
        <w:bottom w:val="single" w:sz="4" w:space="10" w:color="156082"/>
        <w:right w:val="none" w:sz="0" w:space="0" w:color="000000"/>
      </w:pBdr>
      <w:spacing w:before="360" w:after="360"/>
      <w:ind w:left="864" w:right="864"/>
      <w:jc w:val="center"/>
    </w:pPr>
    <w:rPr>
      <w:i/>
      <w:iCs/>
      <w:color w:val="156082"/>
    </w:rPr>
  </w:style>
  <w:style w:type="paragraph" w:customStyle="1" w:styleId="HeaderandFooter">
    <w:name w:val="Header and Footer"/>
    <w:basedOn w:val="Normal"/>
  </w:style>
  <w:style w:type="paragraph" w:styleId="Header">
    <w:name w:val="header"/>
    <w:basedOn w:val="Normal"/>
    <w:pPr>
      <w:tabs>
        <w:tab w:val="center" w:pos="4513"/>
        <w:tab w:val="right" w:pos="9026"/>
      </w:tabs>
      <w:spacing w:after="0"/>
    </w:pPr>
  </w:style>
  <w:style w:type="paragraph" w:styleId="Footer">
    <w:name w:val="footer"/>
    <w:basedOn w:val="Normal"/>
    <w:pPr>
      <w:tabs>
        <w:tab w:val="center" w:pos="4513"/>
        <w:tab w:val="right" w:pos="9026"/>
      </w:tabs>
      <w:spacing w:after="0"/>
    </w:pPr>
  </w:style>
  <w:style w:type="paragraph" w:customStyle="1" w:styleId="Style1">
    <w:name w:val="Style1"/>
    <w:basedOn w:val="Heading3"/>
    <w:pPr>
      <w:ind w:left="1021" w:hanging="1021"/>
    </w:pPr>
    <w:rPr>
      <w:rFonts w:eastAsia="Times New Roman"/>
    </w:rPr>
  </w:style>
  <w:style w:type="paragraph" w:customStyle="1" w:styleId="Style2">
    <w:name w:val="Style2"/>
    <w:basedOn w:val="Heading2"/>
    <w:pPr>
      <w:ind w:left="851" w:hanging="851"/>
    </w:pPr>
    <w:rPr>
      <w:color w:val="7F921E"/>
      <w:sz w:val="32"/>
    </w:rPr>
  </w:style>
  <w:style w:type="paragraph" w:customStyle="1" w:styleId="Style3">
    <w:name w:val="Style3"/>
    <w:basedOn w:val="Heading1"/>
    <w:pPr>
      <w:ind w:left="567" w:hanging="567"/>
    </w:pPr>
    <w:rPr>
      <w:color w:val="5B6915"/>
    </w:rPr>
  </w:style>
  <w:style w:type="paragraph" w:customStyle="1" w:styleId="Style4">
    <w:name w:val="Style4"/>
    <w:basedOn w:val="Style3"/>
    <w:pPr>
      <w:numPr>
        <w:numId w:val="0"/>
      </w:numPr>
      <w:ind w:left="567" w:hanging="567"/>
    </w:pPr>
    <w:rPr>
      <w:lang w:val="en-US" w:eastAsia="en-GB"/>
    </w:rPr>
  </w:style>
  <w:style w:type="paragraph" w:styleId="NoSpacing">
    <w:name w:val="No Spacing"/>
    <w:qFormat/>
    <w:pPr>
      <w:suppressAutoHyphens/>
    </w:pPr>
    <w:rPr>
      <w:rFonts w:ascii="Aptos" w:eastAsia="font338" w:hAnsi="Aptos" w:cs="font338"/>
      <w:sz w:val="22"/>
      <w:szCs w:val="22"/>
      <w:lang w:eastAsia="cs-CZ"/>
    </w:rPr>
  </w:style>
  <w:style w:type="paragraph" w:styleId="IndexHeading">
    <w:name w:val="index heading"/>
    <w:basedOn w:val="Heading"/>
  </w:style>
  <w:style w:type="paragraph" w:styleId="TOAHeading">
    <w:name w:val="toa heading"/>
    <w:basedOn w:val="Heading1"/>
    <w:next w:val="Normal"/>
    <w:pPr>
      <w:numPr>
        <w:numId w:val="0"/>
      </w:numPr>
      <w:spacing w:before="240" w:after="0" w:line="259" w:lineRule="auto"/>
      <w:jc w:val="left"/>
      <w:outlineLvl w:val="9"/>
    </w:pPr>
    <w:rPr>
      <w:b w:val="0"/>
      <w:color w:val="0F4761"/>
      <w:spacing w:val="0"/>
      <w:sz w:val="32"/>
      <w:szCs w:val="32"/>
      <w:lang w:eastAsia="cs-CZ"/>
    </w:rPr>
  </w:style>
  <w:style w:type="paragraph" w:customStyle="1" w:styleId="FrameContents">
    <w:name w:val="Frame Contents"/>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ames.williams@bcu.ac.uk"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hyperlink" Target="http://www.edu-lab-project.eu/"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 Id="rId4" Type="http://schemas.openxmlformats.org/officeDocument/2006/relationships/image" Target="media/image5.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B5419DCB886C4C9C461A89C55A0271" ma:contentTypeVersion="14" ma:contentTypeDescription="Create a new document." ma:contentTypeScope="" ma:versionID="8bbfe06b8aaf82c254d0c004c0496733">
  <xsd:schema xmlns:xsd="http://www.w3.org/2001/XMLSchema" xmlns:xs="http://www.w3.org/2001/XMLSchema" xmlns:p="http://schemas.microsoft.com/office/2006/metadata/properties" xmlns:ns3="cf4ad177-ad9b-4564-b8b0-51cb9989afe4" xmlns:ns4="b617d1e5-89fb-4941-9af7-a6dc09d6a2f7" targetNamespace="http://schemas.microsoft.com/office/2006/metadata/properties" ma:root="true" ma:fieldsID="1c7192831d085a107d216ca9fd5329a7" ns3:_="" ns4:_="">
    <xsd:import namespace="cf4ad177-ad9b-4564-b8b0-51cb9989afe4"/>
    <xsd:import namespace="b617d1e5-89fb-4941-9af7-a6dc09d6a2f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4:SharedWithUsers" minOccurs="0"/>
                <xsd:element ref="ns4:SharedWithDetails" minOccurs="0"/>
                <xsd:element ref="ns4:SharingHintHash" minOccurs="0"/>
                <xsd:element ref="ns3:MediaServiceSearchProperties" minOccurs="0"/>
                <xsd:element ref="ns3:_activity"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4ad177-ad9b-4564-b8b0-51cb9989af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17d1e5-89fb-4941-9af7-a6dc09d6a2f7"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f4ad177-ad9b-4564-b8b0-51cb9989afe4" xsi:nil="true"/>
  </documentManagement>
</p:properties>
</file>

<file path=customXml/itemProps1.xml><?xml version="1.0" encoding="utf-8"?>
<ds:datastoreItem xmlns:ds="http://schemas.openxmlformats.org/officeDocument/2006/customXml" ds:itemID="{84B18FE5-C16A-41C9-891A-7325607827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4ad177-ad9b-4564-b8b0-51cb9989afe4"/>
    <ds:schemaRef ds:uri="b617d1e5-89fb-4941-9af7-a6dc09d6a2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C5F2420-6353-4ECF-9397-CD689C5EE4DA}">
  <ds:schemaRefs>
    <ds:schemaRef ds:uri="http://schemas.microsoft.com/sharepoint/v3/contenttype/forms"/>
  </ds:schemaRefs>
</ds:datastoreItem>
</file>

<file path=customXml/itemProps3.xml><?xml version="1.0" encoding="utf-8"?>
<ds:datastoreItem xmlns:ds="http://schemas.openxmlformats.org/officeDocument/2006/customXml" ds:itemID="{B39425E4-8F6E-44A2-B44F-93E88892C062}">
  <ds:schemaRefs>
    <ds:schemaRef ds:uri="http://schemas.microsoft.com/office/2006/metadata/properties"/>
    <ds:schemaRef ds:uri="http://schemas.microsoft.com/office/infopath/2007/PartnerControls"/>
    <ds:schemaRef ds:uri="cf4ad177-ad9b-4564-b8b0-51cb9989afe4"/>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10</Pages>
  <Words>2761</Words>
  <Characters>15744</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Birmingham City University</Company>
  <LinksUpToDate>false</LinksUpToDate>
  <CharactersWithSpaces>18469</CharactersWithSpaces>
  <SharedDoc>false</SharedDoc>
  <HLinks>
    <vt:vector size="12" baseType="variant">
      <vt:variant>
        <vt:i4>1179695</vt:i4>
      </vt:variant>
      <vt:variant>
        <vt:i4>3</vt:i4>
      </vt:variant>
      <vt:variant>
        <vt:i4>0</vt:i4>
      </vt:variant>
      <vt:variant>
        <vt:i4>5</vt:i4>
      </vt:variant>
      <vt:variant>
        <vt:lpwstr>mailto:james.williams@bcu.ac.uk</vt:lpwstr>
      </vt:variant>
      <vt:variant>
        <vt:lpwstr/>
      </vt:variant>
      <vt:variant>
        <vt:i4>7405685</vt:i4>
      </vt:variant>
      <vt:variant>
        <vt:i4>0</vt:i4>
      </vt:variant>
      <vt:variant>
        <vt:i4>0</vt:i4>
      </vt:variant>
      <vt:variant>
        <vt:i4>5</vt:i4>
      </vt:variant>
      <vt:variant>
        <vt:lpwstr>http://www.edu-lab-project.eu/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Rush</dc:creator>
  <cp:keywords/>
  <cp:lastModifiedBy>Alex Rush</cp:lastModifiedBy>
  <cp:revision>5</cp:revision>
  <cp:lastPrinted>2025-02-13T10:13:00Z</cp:lastPrinted>
  <dcterms:created xsi:type="dcterms:W3CDTF">2025-12-05T11:35:00Z</dcterms:created>
  <dcterms:modified xsi:type="dcterms:W3CDTF">2025-12-05T11:38:00Z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ntentTypeId">
    <vt:lpwstr>0x010100A9B5419DCB886C4C9C461A89C55A0271</vt:lpwstr>
  </property>
</Properties>
</file>