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A5C"/>
          <w:sz w:val="56"/>
        </w:rPr>
        <w:t>Spielplan-Optimierer</w:t>
      </w:r>
    </w:p>
    <w:p>
      <w:pPr>
        <w:jc w:val="center"/>
      </w:pPr>
      <w:r>
        <w:rPr>
          <w:color w:val="1E6BB0"/>
          <w:sz w:val="28"/>
        </w:rPr>
        <w:t>Automatische Spielplanerstellung für Sportligen</w:t>
      </w:r>
    </w:p>
    <w:p/>
    <w:p>
      <w:pPr>
        <w:jc w:val="center"/>
      </w:pPr>
      <w:r>
        <w:rPr>
          <w:i/>
          <w:color w:val="808080"/>
          <w:sz w:val="20"/>
        </w:rPr>
        <w:t>Funktionsübersicht · Stand April 2026</w:t>
      </w:r>
    </w:p>
    <w:p/>
    <w:p/>
    <w:p>
      <w:pPr>
        <w:pStyle w:val="Heading1"/>
        <w:spacing w:before="280" w:after="80"/>
      </w:pPr>
      <w:r>
        <w:rPr>
          <w:b/>
          <w:color w:val="1A3A5C"/>
          <w:sz w:val="36"/>
        </w:rPr>
        <w:t>1  Was ist der Spielplan-Optimierer?</w:t>
      </w:r>
    </w:p>
    <w:p>
      <w:pPr>
        <w:spacing w:after="120"/>
      </w:pPr>
      <w:r>
        <w:t>Der Spielplan-Optimierer ist eine Softwarelösung zur automatischen Erstellung mathematisch optimierter Spielpläne für Sportligen. Er berechnet Spielpläne, die mehrere konkurrierende Ziele gleichzeitig berücksichtigen: minimale Reisedistanzen, ausgeglichene Heimspielverteilung und – bei Mehrspartenvereinen – eine koordinierte Terminplanung über mehrere Ligen hinweg.</w:t>
      </w:r>
    </w:p>
    <w:p>
      <w:pPr>
        <w:spacing w:after="160"/>
      </w:pPr>
      <w:r>
        <w:t>Die Lösung richtet sich an Ligaorganisatoren, Verbände und Vereine, die Spielpläne bisher manuell oder mit einfachen Tabellenkalkulationen erstellen. Der gesamte Prozess – von der Dateneingabe bis zur fertigen Excel-Datei – wird durch einen geführten Dialog (Wizard) gesteuert, der keine Programmierkenntnisse voraussetzt.</w:t>
      </w:r>
    </w:p>
    <w:p>
      <w:pPr>
        <w:pStyle w:val="Heading1"/>
        <w:spacing w:before="280" w:after="80"/>
      </w:pPr>
      <w:r>
        <w:rPr>
          <w:b/>
          <w:color w:val="1A3A5C"/>
          <w:sz w:val="36"/>
        </w:rPr>
        <w:t>2  Kernfunktionen im Überblick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  <w:shd w:val="clear" w:color="auto" w:fill="1A3A5C"/>
          </w:tcPr>
          <w:p>
            <w:r>
              <w:rPr>
                <w:b/>
                <w:color w:val="FFFFFF"/>
              </w:rPr>
              <w:t>Funktion</w:t>
            </w:r>
          </w:p>
        </w:tc>
        <w:tc>
          <w:tcPr>
            <w:tcW w:type="dxa" w:w="6236"/>
            <w:shd w:val="clear" w:color="auto" w:fill="1A3A5C"/>
          </w:tcPr>
          <w:p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3118"/>
            <w:shd w:val="clear" w:color="auto" w:fill="D6E8F7"/>
          </w:tcPr>
          <w:p>
            <w:r>
              <w:rPr>
                <w:b/>
              </w:rPr>
              <w:t>Mehrere Ligen gleichzeitig</w:t>
            </w:r>
          </w:p>
        </w:tc>
        <w:tc>
          <w:tcPr>
            <w:tcW w:type="dxa" w:w="6236"/>
            <w:shd w:val="clear" w:color="auto" w:fill="D6E8F7"/>
          </w:tcPr>
          <w:p>
            <w:r>
              <w:t>Bis zu 8 Ligen können in einem Durchlauf gemeinsam optimiert werden. Phase 1 läuft für alle Ligen parallel.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b/>
              </w:rPr>
              <w:t>Flexible Teamanzahl</w:t>
            </w:r>
          </w:p>
        </w:tc>
        <w:tc>
          <w:tcPr>
            <w:tcW w:type="dxa" w:w="6236"/>
            <w:shd w:val="clear" w:color="auto" w:fill="F4F4F4"/>
          </w:tcPr>
          <w:p>
            <w:r>
              <w:t>Jede Liga kann eine beliebige Teamanzahl haben (mind. 4). Verschiedene Ligen dürfen unterschiedlich viele Teams haben.</w:t>
            </w:r>
          </w:p>
        </w:tc>
      </w:tr>
      <w:tr>
        <w:tc>
          <w:tcPr>
            <w:tcW w:type="dxa" w:w="3118"/>
            <w:shd w:val="clear" w:color="auto" w:fill="D6E8F7"/>
          </w:tcPr>
          <w:p>
            <w:r>
              <w:rPr>
                <w:b/>
              </w:rPr>
              <w:t>Vier Spielmodi</w:t>
            </w:r>
          </w:p>
        </w:tc>
        <w:tc>
          <w:tcPr>
            <w:tcW w:type="dxa" w:w="6236"/>
            <w:shd w:val="clear" w:color="auto" w:fill="D6E8F7"/>
          </w:tcPr>
          <w:p>
            <w:r>
              <w:t>Einfachrunde · Hin-/Rückrunde (Standard) · Dreifachrunde · Turniertag (2 Spiele pro Team pro Veranstaltung)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b/>
              </w:rPr>
              <w:t>Distanzoptimierung</w:t>
            </w:r>
          </w:p>
        </w:tc>
        <w:tc>
          <w:tcPr>
            <w:tcW w:type="dxa" w:w="6236"/>
            <w:shd w:val="clear" w:color="auto" w:fill="F4F4F4"/>
          </w:tcPr>
          <w:p>
            <w:r>
              <w:t>Reisedistanzen werden per Google Maps API, CSV/Excel-Datei oder manueller Eingabe ermittelt und in der Optimierung berücksichtigt.</w:t>
            </w:r>
          </w:p>
        </w:tc>
      </w:tr>
      <w:tr>
        <w:tc>
          <w:tcPr>
            <w:tcW w:type="dxa" w:w="3118"/>
            <w:shd w:val="clear" w:color="auto" w:fill="D6E8F7"/>
          </w:tcPr>
          <w:p>
            <w:r>
              <w:rPr>
                <w:b/>
              </w:rPr>
              <w:t>DST-Unterstützung</w:t>
            </w:r>
          </w:p>
        </w:tc>
        <w:tc>
          <w:tcPr>
            <w:tcW w:type="dxa" w:w="6236"/>
            <w:shd w:val="clear" w:color="auto" w:fill="D6E8F7"/>
          </w:tcPr>
          <w:p>
            <w:r>
              <w:t>Doppelspieltage (DST): Zwei aufeinanderfolgende Spieltage werden als Block behandelt. Im Turniertag-Modus werden alle Spieltage automatisch zu DST-Blöcken.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b/>
              </w:rPr>
              <w:t>Routing-Optimierung</w:t>
            </w:r>
          </w:p>
        </w:tc>
        <w:tc>
          <w:tcPr>
            <w:tcW w:type="dxa" w:w="6236"/>
            <w:shd w:val="clear" w:color="auto" w:fill="F4F4F4"/>
          </w:tcPr>
          <w:p>
            <w:r>
              <w:t>Bei DST-Blöcken kann optional sichergestellt werden, dass Auswärtsfahrten nicht über einen konfigurierbaren Umweg-Faktor hinausgehen.</w:t>
            </w:r>
          </w:p>
        </w:tc>
      </w:tr>
      <w:tr>
        <w:tc>
          <w:tcPr>
            <w:tcW w:type="dxa" w:w="3118"/>
            <w:shd w:val="clear" w:color="auto" w:fill="D6E8F7"/>
          </w:tcPr>
          <w:p>
            <w:r>
              <w:rPr>
                <w:b/>
              </w:rPr>
              <w:t>Co-Home-Koordination</w:t>
            </w:r>
          </w:p>
        </w:tc>
        <w:tc>
          <w:tcPr>
            <w:tcW w:type="dxa" w:w="6236"/>
            <w:shd w:val="clear" w:color="auto" w:fill="D6E8F7"/>
          </w:tcPr>
          <w:p>
            <w:r>
              <w:t>Mehrspartenvereine (z. B. Damen und Herren im selben Verein) können so geplant werden, dass ihre Heimspiele möglichst in derselben Kalenderwoche liegen.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b/>
              </w:rPr>
              <w:t>Pflichtspiele</w:t>
            </w:r>
          </w:p>
        </w:tc>
        <w:tc>
          <w:tcPr>
            <w:tcW w:type="dxa" w:w="6236"/>
            <w:shd w:val="clear" w:color="auto" w:fill="F4F4F4"/>
          </w:tcPr>
          <w:p>
            <w:r>
              <w:t>Bestimmte Begegnungen können auf feste Spieltage und/oder Heimrechte gepinnt werden (z. B. Eröffnungsspiel, Stadtderby).</w:t>
            </w:r>
          </w:p>
        </w:tc>
      </w:tr>
      <w:tr>
        <w:tc>
          <w:tcPr>
            <w:tcW w:type="dxa" w:w="3118"/>
            <w:shd w:val="clear" w:color="auto" w:fill="D6E8F7"/>
          </w:tcPr>
          <w:p>
            <w:r>
              <w:rPr>
                <w:b/>
              </w:rPr>
              <w:t>Heimspiel-Sperrtage</w:t>
            </w:r>
          </w:p>
        </w:tc>
        <w:tc>
          <w:tcPr>
            <w:tcW w:type="dxa" w:w="6236"/>
            <w:shd w:val="clear" w:color="auto" w:fill="D6E8F7"/>
          </w:tcPr>
          <w:p>
            <w:r>
              <w:t>Pro Team können Spieltage gesperrt werden, an denen kein Heimspiel stattfinden darf (z. B. Hallenbelegung durch andere Veranstaltungen).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b/>
              </w:rPr>
              <w:t>Konsekutiv-Beschränkung</w:t>
            </w:r>
          </w:p>
        </w:tc>
        <w:tc>
          <w:tcPr>
            <w:tcW w:type="dxa" w:w="6236"/>
            <w:shd w:val="clear" w:color="auto" w:fill="F4F4F4"/>
          </w:tcPr>
          <w:p>
            <w:r>
              <w:t>Maximal 2 aufeinanderfolgende Heim- oder Auswärtsspiele; bei DST-Beteiligung bis zu 3 erlaubt. Nie mehr als 3 in Folge.</w:t>
            </w:r>
          </w:p>
        </w:tc>
      </w:tr>
      <w:tr>
        <w:tc>
          <w:tcPr>
            <w:tcW w:type="dxa" w:w="3118"/>
            <w:shd w:val="clear" w:color="auto" w:fill="D6E8F7"/>
          </w:tcPr>
          <w:p>
            <w:r>
              <w:rPr>
                <w:b/>
              </w:rPr>
              <w:t>Gewichtete Optimierung</w:t>
            </w:r>
          </w:p>
        </w:tc>
        <w:tc>
          <w:tcPr>
            <w:tcW w:type="dxa" w:w="6236"/>
            <w:shd w:val="clear" w:color="auto" w:fill="D6E8F7"/>
          </w:tcPr>
          <w:p>
            <w:r>
              <w:t>Alle Optimierungsziele sind individuell pro Liga auf einer Skala 0–10 gewichtbar: Reisedistanz, Reisegerechtigkeit, Heimrechtswechsel, Co-Home-Bonus.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b/>
              </w:rPr>
              <w:t>Excel-Ausgabe</w:t>
            </w:r>
          </w:p>
        </w:tc>
        <w:tc>
          <w:tcPr>
            <w:tcW w:type="dxa" w:w="6236"/>
            <w:shd w:val="clear" w:color="auto" w:fill="F4F4F4"/>
          </w:tcPr>
          <w:p>
            <w:r>
              <w:t>Jede Liga wird als farblich aufbereitete Excel-Datei exportiert. Bei Mehrspartenvereinen wird zusätzlich eine Co-Home-Übersichtsdatei erstellt.</w:t>
            </w:r>
          </w:p>
        </w:tc>
      </w:tr>
      <w:tr>
        <w:tc>
          <w:tcPr>
            <w:tcW w:type="dxa" w:w="3118"/>
            <w:shd w:val="clear" w:color="auto" w:fill="D6E8F7"/>
          </w:tcPr>
          <w:p>
            <w:r>
              <w:rPr>
                <w:b/>
              </w:rPr>
              <w:t>Kalenderintegration</w:t>
            </w:r>
          </w:p>
        </w:tc>
        <w:tc>
          <w:tcPr>
            <w:tcW w:type="dxa" w:w="6236"/>
            <w:shd w:val="clear" w:color="auto" w:fill="D6E8F7"/>
          </w:tcPr>
          <w:p>
            <w:r>
              <w:t>Ein Rahmenterminplan (Excel) kann geladen werden, um Spieltage automatisch Kalenderwochen und Datumsbereichen zuzuordnen.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b/>
              </w:rPr>
              <w:t>Mehrfachdurchläufe</w:t>
            </w:r>
          </w:p>
        </w:tc>
        <w:tc>
          <w:tcPr>
            <w:tcW w:type="dxa" w:w="6236"/>
            <w:shd w:val="clear" w:color="auto" w:fill="F4F4F4"/>
          </w:tcPr>
          <w:p>
            <w:r>
              <w:t>Jede Liga wird mit mehreren Zufalls-Seeds gelöst; die beste Lösung gewinnt. Konfigurierbar: 1–4 Seeds.</w:t>
            </w:r>
          </w:p>
        </w:tc>
      </w:tr>
      <w:tr>
        <w:tc>
          <w:tcPr>
            <w:tcW w:type="dxa" w:w="3118"/>
            <w:shd w:val="clear" w:color="auto" w:fill="D6E8F7"/>
          </w:tcPr>
          <w:p>
            <w:r>
              <w:rPr>
                <w:b/>
              </w:rPr>
              <w:t>SA-Nachbearbeitung</w:t>
            </w:r>
          </w:p>
        </w:tc>
        <w:tc>
          <w:tcPr>
            <w:tcW w:type="dxa" w:w="6236"/>
            <w:shd w:val="clear" w:color="auto" w:fill="D6E8F7"/>
          </w:tcPr>
          <w:p>
            <w:r>
              <w:t>Nach der CP-SAT-Optimierung verbessert ein Simulated-Annealing-Algorithmus die Heimrechtzuweisungen weiter (typisch: 3–8 % weniger Gesamtkilometer).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A3A5C"/>
          <w:sz w:val="36"/>
        </w:rPr>
        <w:t>3  Spielmodi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  <w:shd w:val="clear" w:color="auto" w:fill="1A3A5C"/>
          </w:tcPr>
          <w:p>
            <w:r>
              <w:rPr>
                <w:b/>
                <w:color w:val="FFFFFF"/>
              </w:rPr>
              <w:t>Modus</w:t>
            </w:r>
          </w:p>
        </w:tc>
        <w:tc>
          <w:tcPr>
            <w:tcW w:type="dxa" w:w="6236"/>
            <w:shd w:val="clear" w:color="auto" w:fill="1A3A5C"/>
          </w:tcPr>
          <w:p>
            <w:r>
              <w:rPr>
                <w:b/>
                <w:color w:val="FFFFFF"/>
              </w:rPr>
              <w:t>Beschreibung</w:t>
            </w:r>
          </w:p>
        </w:tc>
      </w:tr>
      <w:tr>
        <w:tc>
          <w:tcPr>
            <w:tcW w:type="dxa" w:w="3118"/>
            <w:shd w:val="clear" w:color="auto" w:fill="D6E8F7"/>
          </w:tcPr>
          <w:p>
            <w:r>
              <w:rPr>
                <w:b/>
              </w:rPr>
              <w:t>Einfachrunde</w:t>
            </w:r>
          </w:p>
        </w:tc>
        <w:tc>
          <w:tcPr>
            <w:tcW w:type="dxa" w:w="6236"/>
            <w:shd w:val="clear" w:color="auto" w:fill="D6E8F7"/>
          </w:tcPr>
          <w:p>
            <w:r>
              <w:t>Jede Paarung spielt genau einmal. Die Heimrechtzuweisung wird vom Optimierer frei gewählt, um die Gesamtkilometer zu minimieren.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b/>
              </w:rPr>
              <w:t>Hin-/Rückrunde</w:t>
            </w:r>
          </w:p>
        </w:tc>
        <w:tc>
          <w:tcPr>
            <w:tcW w:type="dxa" w:w="6236"/>
            <w:shd w:val="clear" w:color="auto" w:fill="F4F4F4"/>
          </w:tcPr>
          <w:p>
            <w:r>
              <w:t>Standard-Modus. Jede Paarung spielt zweimal: einmal mit Heimrecht A und einmal mit Heimrecht B. Die Zuordnung, wer in welcher Runde zu Hause spielt, wird optimiert.</w:t>
            </w:r>
          </w:p>
        </w:tc>
      </w:tr>
      <w:tr>
        <w:tc>
          <w:tcPr>
            <w:tcW w:type="dxa" w:w="3118"/>
            <w:shd w:val="clear" w:color="auto" w:fill="D6E8F7"/>
          </w:tcPr>
          <w:p>
            <w:r>
              <w:rPr>
                <w:b/>
              </w:rPr>
              <w:t>Dreifachrunde</w:t>
            </w:r>
          </w:p>
        </w:tc>
        <w:tc>
          <w:tcPr>
            <w:tcW w:type="dxa" w:w="6236"/>
            <w:shd w:val="clear" w:color="auto" w:fill="D6E8F7"/>
          </w:tcPr>
          <w:p>
            <w:r>
              <w:t>Jede Paarung spielt dreimal. Ein Team erhält 2 Heimspiele, das andere 1 – wer was bekommt, entscheidet der Optimierer nach Distanzkriterien.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b/>
              </w:rPr>
              <w:t>Turniertag</w:t>
            </w:r>
          </w:p>
        </w:tc>
        <w:tc>
          <w:tcPr>
            <w:tcW w:type="dxa" w:w="6236"/>
            <w:shd w:val="clear" w:color="auto" w:fill="F4F4F4"/>
          </w:tcPr>
          <w:p>
            <w:r>
              <w:t>Hin-/Rückrunde, bei der alle Spieltage paarweise als DST-Blöcke behandelt werden. Jedes Team spielt pro Veranstaltungstag 2 Spiele. Geeignet für Sportarten, die mehrere Partien an einem Tag austragen.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A3A5C"/>
          <w:sz w:val="36"/>
        </w:rPr>
        <w:t>4  Dreiphasiger Optimierungsprozess</w:t>
      </w:r>
    </w:p>
    <w:p>
      <w:pPr>
        <w:pStyle w:val="Heading2"/>
        <w:spacing w:before="200" w:after="80"/>
      </w:pPr>
      <w:r>
        <w:rPr>
          <w:b/>
          <w:color w:val="1E6BB0"/>
          <w:sz w:val="26"/>
        </w:rPr>
        <w:t>Phase 1 – Unabhängige Liga-Optimierung (parallel)</w:t>
      </w:r>
    </w:p>
    <w:p>
      <w:pPr>
        <w:spacing w:after="120"/>
      </w:pPr>
      <w:r>
        <w:t>Alle Ligen werden gleichzeitig und vollständig unabhängig voneinander optimiert. Der CP-SAT-Solver (Google OR-Tools) berechnet für jede Liga den besten Spielplan unter den individuellen Constraints. Da die Ligen in Phase 1 nichts voneinander wissen, läuft dieser Schritt vollständig parallel und skaliert mit der CPU-Anzahl.</w:t>
      </w:r>
    </w:p>
    <w:p>
      <w:pPr>
        <w:pStyle w:val="Heading2"/>
        <w:spacing w:before="200" w:after="80"/>
      </w:pPr>
      <w:r>
        <w:rPr>
          <w:b/>
          <w:color w:val="1E6BB0"/>
          <w:sz w:val="26"/>
        </w:rPr>
        <w:t>Phase 2 – Kombiniertes Modell (Co-Home-Koordination)</w:t>
      </w:r>
    </w:p>
    <w:p>
      <w:pPr>
        <w:spacing w:after="120"/>
      </w:pPr>
      <w:r>
        <w:t>Alle Ligen werden in einem gemeinsamen Modell zusammengeführt. Der Co-Home-Bonus sorgt dafür, dass Mehrspartenvereine ihre Heimspiele möglichst in denselben Kalenderwochen haben. Die Lösungen aus Phase 1 dienen als Warm-Start-Hints, was die Konvergenz erheblich beschleunigt. Eine Ligahierarchie steuert, welche Ligen bei Konflikten Priorität erhalten.</w:t>
      </w:r>
    </w:p>
    <w:p>
      <w:pPr>
        <w:pStyle w:val="Heading2"/>
        <w:spacing w:before="200" w:after="80"/>
      </w:pPr>
      <w:r>
        <w:rPr>
          <w:b/>
          <w:color w:val="1E6BB0"/>
          <w:sz w:val="26"/>
        </w:rPr>
        <w:t>Phase 3 – SA-Nachbearbeitung (Heimrecht-Feinoptimierung)</w:t>
      </w:r>
    </w:p>
    <w:p>
      <w:pPr>
        <w:spacing w:after="160"/>
      </w:pPr>
      <w:r>
        <w:t>Ein Simulated-Annealing-Algorithmus optimiert die Heimrechtzuweisungen weiter, ohne das Termingerüst zu verändern. Alle Hard-Constraints (Pflichtspiele, Sperrtage, DST-Bindungen) bleiben garantiert erhalten. Typische Verbesserung: 3–8 % weniger Gesamtkilometer.</w:t>
      </w:r>
    </w:p>
    <w:p>
      <w:pPr>
        <w:pStyle w:val="Heading1"/>
        <w:spacing w:before="280" w:after="80"/>
      </w:pPr>
      <w:r>
        <w:rPr>
          <w:b/>
          <w:color w:val="1A3A5C"/>
          <w:sz w:val="36"/>
        </w:rPr>
        <w:t>5  Eingabe-Konfiguration (geführter Wizard)</w:t>
      </w:r>
    </w:p>
    <w:p>
      <w:pPr>
        <w:spacing w:after="120"/>
      </w:pPr>
      <w:r>
        <w:t>Die gesamte Konfiguration erfolgt über eine browserbasierte Streamlit-Oberfläche in 9 Schritten (Schritt 0–8). Die Anwendung wird lokal gestartet und im Browser bedient; technische Kenntnisse sind nicht erforderlich.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247"/>
            <w:shd w:val="clear" w:color="auto" w:fill="1A3A5C"/>
          </w:tcPr>
          <w:p>
            <w:r>
              <w:rPr>
                <w:b/>
                <w:color w:val="FFFFFF"/>
              </w:rPr>
              <w:t>Schritt</w:t>
            </w:r>
          </w:p>
        </w:tc>
        <w:tc>
          <w:tcPr>
            <w:tcW w:type="dxa" w:w="2381"/>
            <w:shd w:val="clear" w:color="auto" w:fill="1A3A5C"/>
          </w:tcPr>
          <w:p>
            <w:r>
              <w:rPr>
                <w:b/>
                <w:color w:val="FFFFFF"/>
              </w:rPr>
              <w:t>Thema</w:t>
            </w:r>
          </w:p>
        </w:tc>
        <w:tc>
          <w:tcPr>
            <w:tcW w:type="dxa" w:w="5726"/>
            <w:shd w:val="clear" w:color="auto" w:fill="1A3A5C"/>
          </w:tcPr>
          <w:p>
            <w:r>
              <w:rPr>
                <w:b/>
                <w:color w:val="FFFFFF"/>
              </w:rPr>
              <w:t>Inhalt</w:t>
            </w:r>
          </w:p>
        </w:tc>
      </w:tr>
      <w:tr>
        <w:tc>
          <w:tcPr>
            <w:tcW w:type="dxa" w:w="1247"/>
            <w:shd w:val="clear" w:color="auto" w:fill="D6E8F7"/>
          </w:tcPr>
          <w:p>
            <w:r>
              <w:t>Schritt 0</w:t>
            </w:r>
          </w:p>
        </w:tc>
        <w:tc>
          <w:tcPr>
            <w:tcW w:type="dxa" w:w="2381"/>
            <w:shd w:val="clear" w:color="auto" w:fill="D6E8F7"/>
          </w:tcPr>
          <w:p>
            <w:r>
              <w:rPr>
                <w:b/>
              </w:rPr>
              <w:t>Ligen &amp; Teams</w:t>
            </w:r>
          </w:p>
        </w:tc>
        <w:tc>
          <w:tcPr>
            <w:tcW w:type="dxa" w:w="5726"/>
            <w:shd w:val="clear" w:color="auto" w:fill="D6E8F7"/>
          </w:tcPr>
          <w:p>
            <w:r>
              <w:t>Anzahl der Ligen, Liga-ID, Name, Teams, Standorte, Spielmodus, Hierarchiegewicht. Excel-Vorlage zum Laden und Speichern der Konfiguration.</w:t>
            </w:r>
          </w:p>
        </w:tc>
      </w:tr>
      <w:tr>
        <w:tc>
          <w:tcPr>
            <w:tcW w:type="dxa" w:w="1247"/>
            <w:shd w:val="clear" w:color="auto" w:fill="F4F4F4"/>
          </w:tcPr>
          <w:p>
            <w:r>
              <w:t>Schritt 1</w:t>
            </w:r>
          </w:p>
        </w:tc>
        <w:tc>
          <w:tcPr>
            <w:tcW w:type="dxa" w:w="2381"/>
            <w:shd w:val="clear" w:color="auto" w:fill="F4F4F4"/>
          </w:tcPr>
          <w:p>
            <w:r>
              <w:rPr>
                <w:b/>
              </w:rPr>
              <w:t>Distanzmatrizen</w:t>
            </w:r>
          </w:p>
        </w:tc>
        <w:tc>
          <w:tcPr>
            <w:tcW w:type="dxa" w:w="5726"/>
            <w:shd w:val="clear" w:color="auto" w:fill="F4F4F4"/>
          </w:tcPr>
          <w:p>
            <w:r>
              <w:t>Auswahl der Methode: Google Maps API (automatisch) · CSV/Excel-Datei · manuelle Eingabe. Fehleranzeige bei ungültigen Adressen; Adressvorschau vor dem API-Aufruf.</w:t>
            </w:r>
          </w:p>
        </w:tc>
      </w:tr>
      <w:tr>
        <w:tc>
          <w:tcPr>
            <w:tcW w:type="dxa" w:w="1247"/>
            <w:shd w:val="clear" w:color="auto" w:fill="D6E8F7"/>
          </w:tcPr>
          <w:p>
            <w:r>
              <w:t>Schritt 2</w:t>
            </w:r>
          </w:p>
        </w:tc>
        <w:tc>
          <w:tcPr>
            <w:tcW w:type="dxa" w:w="2381"/>
            <w:shd w:val="clear" w:color="auto" w:fill="D6E8F7"/>
          </w:tcPr>
          <w:p>
            <w:r>
              <w:rPr>
                <w:b/>
              </w:rPr>
              <w:t>Kalender &amp; DST</w:t>
            </w:r>
          </w:p>
        </w:tc>
        <w:tc>
          <w:tcPr>
            <w:tcW w:type="dxa" w:w="5726"/>
            <w:shd w:val="clear" w:color="auto" w:fill="D6E8F7"/>
          </w:tcPr>
          <w:p>
            <w:r>
              <w:t>Optionaler Rahmenterminplan aus Excel; manuelle DST-Block-Konfiguration als Fallback.</w:t>
            </w:r>
          </w:p>
        </w:tc>
      </w:tr>
      <w:tr>
        <w:tc>
          <w:tcPr>
            <w:tcW w:type="dxa" w:w="1247"/>
            <w:shd w:val="clear" w:color="auto" w:fill="F4F4F4"/>
          </w:tcPr>
          <w:p>
            <w:r>
              <w:t>Schritt 3</w:t>
            </w:r>
          </w:p>
        </w:tc>
        <w:tc>
          <w:tcPr>
            <w:tcW w:type="dxa" w:w="2381"/>
            <w:shd w:val="clear" w:color="auto" w:fill="F4F4F4"/>
          </w:tcPr>
          <w:p>
            <w:r>
              <w:rPr>
                <w:b/>
              </w:rPr>
              <w:t>Routing &amp; Gewichte</w:t>
            </w:r>
          </w:p>
        </w:tc>
        <w:tc>
          <w:tcPr>
            <w:tcW w:type="dxa" w:w="5726"/>
            <w:shd w:val="clear" w:color="auto" w:fill="F4F4F4"/>
          </w:tcPr>
          <w:p>
            <w:r>
              <w:t>DST-Routing-Beschränkung (max. Umweg in Prozent) und Optimierungsziele gewichten (0–10): Reisedistanz, Reisegerechtigkeit, Heimrechtswechsel, Co-Home-Bonus.</w:t>
            </w:r>
          </w:p>
        </w:tc>
      </w:tr>
      <w:tr>
        <w:tc>
          <w:tcPr>
            <w:tcW w:type="dxa" w:w="1247"/>
            <w:shd w:val="clear" w:color="auto" w:fill="D6E8F7"/>
          </w:tcPr>
          <w:p>
            <w:r>
              <w:t>Schritt 4</w:t>
            </w:r>
          </w:p>
        </w:tc>
        <w:tc>
          <w:tcPr>
            <w:tcW w:type="dxa" w:w="2381"/>
            <w:shd w:val="clear" w:color="auto" w:fill="D6E8F7"/>
          </w:tcPr>
          <w:p>
            <w:r>
              <w:rPr>
                <w:b/>
              </w:rPr>
              <w:t>Pflichtspiele</w:t>
            </w:r>
          </w:p>
        </w:tc>
        <w:tc>
          <w:tcPr>
            <w:tcW w:type="dxa" w:w="5726"/>
            <w:shd w:val="clear" w:color="auto" w:fill="D6E8F7"/>
          </w:tcPr>
          <w:p>
            <w:r>
              <w:t>Bestimmte Begegnungen auf feste Spieltage und/oder Heimrechte festlegen.</w:t>
            </w:r>
          </w:p>
        </w:tc>
      </w:tr>
      <w:tr>
        <w:tc>
          <w:tcPr>
            <w:tcW w:type="dxa" w:w="1247"/>
            <w:shd w:val="clear" w:color="auto" w:fill="F4F4F4"/>
          </w:tcPr>
          <w:p>
            <w:r>
              <w:t>Schritt 5</w:t>
            </w:r>
          </w:p>
        </w:tc>
        <w:tc>
          <w:tcPr>
            <w:tcW w:type="dxa" w:w="2381"/>
            <w:shd w:val="clear" w:color="auto" w:fill="F4F4F4"/>
          </w:tcPr>
          <w:p>
            <w:r>
              <w:rPr>
                <w:b/>
              </w:rPr>
              <w:t>Sperrtage</w:t>
            </w:r>
          </w:p>
        </w:tc>
        <w:tc>
          <w:tcPr>
            <w:tcW w:type="dxa" w:w="5726"/>
            <w:shd w:val="clear" w:color="auto" w:fill="F4F4F4"/>
          </w:tcPr>
          <w:p>
            <w:r>
              <w:t>Pro Team: Spieltage sperren, an denen kein Heimspiel erlaubt ist.</w:t>
            </w:r>
          </w:p>
        </w:tc>
      </w:tr>
      <w:tr>
        <w:tc>
          <w:tcPr>
            <w:tcW w:type="dxa" w:w="1247"/>
            <w:shd w:val="clear" w:color="auto" w:fill="D6E8F7"/>
          </w:tcPr>
          <w:p>
            <w:r>
              <w:t>Schritt 6</w:t>
            </w:r>
          </w:p>
        </w:tc>
        <w:tc>
          <w:tcPr>
            <w:tcW w:type="dxa" w:w="2381"/>
            <w:shd w:val="clear" w:color="auto" w:fill="D6E8F7"/>
          </w:tcPr>
          <w:p>
            <w:r>
              <w:rPr>
                <w:b/>
              </w:rPr>
              <w:t>Co-Home</w:t>
            </w:r>
          </w:p>
        </w:tc>
        <w:tc>
          <w:tcPr>
            <w:tcW w:type="dxa" w:w="5726"/>
            <w:shd w:val="clear" w:color="auto" w:fill="D6E8F7"/>
          </w:tcPr>
          <w:p>
            <w:r>
              <w:t>Mehrspartenvereine definieren: welche Teams in welchen Ligen zum selben Verein gehören.</w:t>
            </w:r>
          </w:p>
        </w:tc>
      </w:tr>
      <w:tr>
        <w:tc>
          <w:tcPr>
            <w:tcW w:type="dxa" w:w="1247"/>
            <w:shd w:val="clear" w:color="auto" w:fill="F4F4F4"/>
          </w:tcPr>
          <w:p>
            <w:r>
              <w:t>Schritt 7</w:t>
            </w:r>
          </w:p>
        </w:tc>
        <w:tc>
          <w:tcPr>
            <w:tcW w:type="dxa" w:w="2381"/>
            <w:shd w:val="clear" w:color="auto" w:fill="F4F4F4"/>
          </w:tcPr>
          <w:p>
            <w:r>
              <w:rPr>
                <w:b/>
              </w:rPr>
              <w:t>Solver</w:t>
            </w:r>
          </w:p>
        </w:tc>
        <w:tc>
          <w:tcPr>
            <w:tcW w:type="dxa" w:w="5726"/>
            <w:shd w:val="clear" w:color="auto" w:fill="F4F4F4"/>
          </w:tcPr>
          <w:p>
            <w:r>
              <w:t>Zeitlimits für Phase 1/2/3, Anzahl Seeds, Intensitätsmodus (Standard/Intensiv/Nachtlauf).</w:t>
            </w:r>
          </w:p>
        </w:tc>
      </w:tr>
      <w:tr>
        <w:tc>
          <w:tcPr>
            <w:tcW w:type="dxa" w:w="1247"/>
            <w:shd w:val="clear" w:color="auto" w:fill="D6E8F7"/>
          </w:tcPr>
          <w:p>
            <w:r>
              <w:t>Schritt 8</w:t>
            </w:r>
          </w:p>
        </w:tc>
        <w:tc>
          <w:tcPr>
            <w:tcW w:type="dxa" w:w="2381"/>
            <w:shd w:val="clear" w:color="auto" w:fill="D6E8F7"/>
          </w:tcPr>
          <w:p>
            <w:r>
              <w:rPr>
                <w:b/>
              </w:rPr>
              <w:t>Optimierung &amp; Ergebnisse</w:t>
            </w:r>
          </w:p>
        </w:tc>
        <w:tc>
          <w:tcPr>
            <w:tcW w:type="dxa" w:w="5726"/>
            <w:shd w:val="clear" w:color="auto" w:fill="D6E8F7"/>
          </w:tcPr>
          <w:p>
            <w:r>
              <w:t>Konfigurationsübersicht, Optimierungslauf starten, Ergebnisse anzeigen, Excel-Dateien herunterladen.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A3A5C"/>
          <w:sz w:val="36"/>
        </w:rPr>
        <w:t>6  Technische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  <w:shd w:val="clear" w:color="auto" w:fill="1A3A5C"/>
          </w:tcPr>
          <w:p>
            <w:r>
              <w:rPr>
                <w:b/>
                <w:color w:val="FFFFFF"/>
              </w:rPr>
              <w:t>Merkmal</w:t>
            </w:r>
          </w:p>
        </w:tc>
        <w:tc>
          <w:tcPr>
            <w:tcW w:type="dxa" w:w="6236"/>
            <w:shd w:val="clear" w:color="auto" w:fill="1A3A5C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3118"/>
            <w:shd w:val="clear" w:color="auto" w:fill="D6E8F7"/>
          </w:tcPr>
          <w:p>
            <w:r>
              <w:rPr>
                <w:b/>
              </w:rPr>
              <w:t>Optimierungsverfahren</w:t>
            </w:r>
          </w:p>
        </w:tc>
        <w:tc>
          <w:tcPr>
            <w:tcW w:type="dxa" w:w="6236"/>
            <w:shd w:val="clear" w:color="auto" w:fill="D6E8F7"/>
          </w:tcPr>
          <w:p>
            <w:r>
              <w:t>CP-SAT (Constraint Programming / SAT) via Google OR-Tools – garantiert optimale oder nachweislich nahezu-optimale Lösungen.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b/>
              </w:rPr>
              <w:t>Nachbearbeitung</w:t>
            </w:r>
          </w:p>
        </w:tc>
        <w:tc>
          <w:tcPr>
            <w:tcW w:type="dxa" w:w="6236"/>
            <w:shd w:val="clear" w:color="auto" w:fill="F4F4F4"/>
          </w:tcPr>
          <w:p>
            <w:r>
              <w:t>Simulated Annealing (SA) für Heimrecht-Feinoptimierung nach dem CP-SAT-Lauf.</w:t>
            </w:r>
          </w:p>
        </w:tc>
      </w:tr>
      <w:tr>
        <w:tc>
          <w:tcPr>
            <w:tcW w:type="dxa" w:w="3118"/>
            <w:shd w:val="clear" w:color="auto" w:fill="D6E8F7"/>
          </w:tcPr>
          <w:p>
            <w:r>
              <w:rPr>
                <w:b/>
              </w:rPr>
              <w:t>Parallelisierung</w:t>
            </w:r>
          </w:p>
        </w:tc>
        <w:tc>
          <w:tcPr>
            <w:tcW w:type="dxa" w:w="6236"/>
            <w:shd w:val="clear" w:color="auto" w:fill="D6E8F7"/>
          </w:tcPr>
          <w:p>
            <w:r>
              <w:t>Phase 1: mehrere Ligen und mehrere Seeds laufen gleichzeitig (ProcessPoolExecutor, bis zu 8 CPU-Kerne nutzbar).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b/>
              </w:rPr>
              <w:t>Benutzeroberfläche</w:t>
            </w:r>
          </w:p>
        </w:tc>
        <w:tc>
          <w:tcPr>
            <w:tcW w:type="dxa" w:w="6236"/>
            <w:shd w:val="clear" w:color="auto" w:fill="F4F4F4"/>
          </w:tcPr>
          <w:p>
            <w:r>
              <w:t>Streamlit – läuft lokal im Browser, Start per start.bat oder „streamlit run app.py". Keine Installation eines separaten Clients nötig.</w:t>
            </w:r>
          </w:p>
        </w:tc>
      </w:tr>
      <w:tr>
        <w:tc>
          <w:tcPr>
            <w:tcW w:type="dxa" w:w="3118"/>
            <w:shd w:val="clear" w:color="auto" w:fill="D6E8F7"/>
          </w:tcPr>
          <w:p>
            <w:r>
              <w:rPr>
                <w:b/>
              </w:rPr>
              <w:t>Programmiersprache</w:t>
            </w:r>
          </w:p>
        </w:tc>
        <w:tc>
          <w:tcPr>
            <w:tcW w:type="dxa" w:w="6236"/>
            <w:shd w:val="clear" w:color="auto" w:fill="D6E8F7"/>
          </w:tcPr>
          <w:p>
            <w:r>
              <w:t>Python 3.10+. Benötigte Pakete: streamlit, ortools, openpyxl, numpy, pandas, python-docx.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b/>
              </w:rPr>
              <w:t>Ausgabeformat</w:t>
            </w:r>
          </w:p>
        </w:tc>
        <w:tc>
          <w:tcPr>
            <w:tcW w:type="dxa" w:w="6236"/>
            <w:shd w:val="clear" w:color="auto" w:fill="F4F4F4"/>
          </w:tcPr>
          <w:p>
            <w:r>
              <w:t>Excel (.xlsx) mit farblich codierten Spielplänen und Statistikblättern; optionale Co-Home-Übersichtsdatei.</w:t>
            </w:r>
          </w:p>
        </w:tc>
      </w:tr>
      <w:tr>
        <w:tc>
          <w:tcPr>
            <w:tcW w:type="dxa" w:w="3118"/>
            <w:shd w:val="clear" w:color="auto" w:fill="D6E8F7"/>
          </w:tcPr>
          <w:p>
            <w:r>
              <w:rPr>
                <w:b/>
              </w:rPr>
              <w:t>Skalierbarkeit</w:t>
            </w:r>
          </w:p>
        </w:tc>
        <w:tc>
          <w:tcPr>
            <w:tcW w:type="dxa" w:w="6236"/>
            <w:shd w:val="clear" w:color="auto" w:fill="D6E8F7"/>
          </w:tcPr>
          <w:p>
            <w:r>
              <w:t>Bis zu 8 Ligen gleichzeitig; bis zu 20+ Teams pro Liga; Warnung bei mehr als 48 Teams gesamt (Phase 2 dauert dann länger).</w:t>
            </w:r>
          </w:p>
        </w:tc>
      </w:tr>
      <w:tr>
        <w:tc>
          <w:tcPr>
            <w:tcW w:type="dxa" w:w="3118"/>
            <w:shd w:val="clear" w:color="auto" w:fill="F4F4F4"/>
          </w:tcPr>
          <w:p>
            <w:r>
              <w:rPr>
                <w:b/>
              </w:rPr>
              <w:t>Laufzeitrichtwerte</w:t>
            </w:r>
          </w:p>
        </w:tc>
        <w:tc>
          <w:tcPr>
            <w:tcW w:type="dxa" w:w="6236"/>
            <w:shd w:val="clear" w:color="auto" w:fill="F4F4F4"/>
          </w:tcPr>
          <w:p>
            <w:r>
              <w:t>Phase 1: 15–60 min (parallel). Phase 2: 30–120 min je nach Teamanzahl. Phase 3: konfigurierbar, Standard 2 min pro Liga.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A3A5C"/>
          <w:sz w:val="36"/>
        </w:rPr>
        <w:t>7  Beispiel-Anwendungsszenarien</w:t>
      </w:r>
    </w:p>
    <w:p>
      <w:pPr>
        <w:pStyle w:val="ListBullet"/>
        <w:spacing w:after="80"/>
      </w:pPr>
      <w:r>
        <w:rPr>
          <w:b/>
          <w:color w:val="1E6BB0"/>
        </w:rPr>
        <w:t xml:space="preserve">Regionaler Verband – 4 Ligen:  </w:t>
      </w:r>
      <w:r>
        <w:t>4 Ligen (z. B. 1. BL, 2. BL, Damen, Junioren) mit je 10–12 Teams. Co-Home-Koordination für Mehrspartenvereine. Rahmenterminplan aus Excel. Gesamtlaufzeit ca. 2–3 Stunden (Nachtlauf).</w:t>
      </w:r>
    </w:p>
    <w:p>
      <w:pPr>
        <w:pStyle w:val="ListBullet"/>
        <w:spacing w:after="80"/>
      </w:pPr>
      <w:r>
        <w:rPr>
          <w:b/>
          <w:color w:val="1E6BB0"/>
        </w:rPr>
        <w:t xml:space="preserve">Kleiner Verband – 1–2 Ligen:  </w:t>
      </w:r>
      <w:r>
        <w:t>1 oder 2 Ligen mit 6–8 Teams. Distanzen manuell eingegeben. Keine Co-Home-Koordination. Laufzeit unter 15 Minuten.</w:t>
      </w:r>
    </w:p>
    <w:p>
      <w:pPr>
        <w:pStyle w:val="ListBullet"/>
        <w:spacing w:after="80"/>
      </w:pPr>
      <w:r>
        <w:rPr>
          <w:b/>
          <w:color w:val="1E6BB0"/>
        </w:rPr>
        <w:t xml:space="preserve">Turnierserie:  </w:t>
      </w:r>
      <w:r>
        <w:t>Turniertag-Modus: mehrere Teams spielen an einem Wochenende je 2 Partien. Alle Spieltage automatisch als DST-Blöcke. Routing-Optimierung aktiv.</w:t>
      </w:r>
    </w:p>
    <w:p>
      <w:pPr>
        <w:pStyle w:val="ListBullet"/>
        <w:spacing w:after="80"/>
      </w:pPr>
      <w:r>
        <w:rPr>
          <w:b/>
          <w:color w:val="1E6BB0"/>
        </w:rPr>
        <w:t xml:space="preserve">Dreifachrunde:  </w:t>
      </w:r>
      <w:r>
        <w:t>3 Begegnungen pro Paarung. Eine Seite erhält automatisch 2 Heimspiele, die andere 1 – Zuteilung erfolgt reisedistanzoptimiert.</w:t>
      </w:r>
    </w:p>
    <w:p>
      <w:pPr>
        <w:pStyle w:val="Heading1"/>
        <w:spacing w:before="280" w:after="80"/>
      </w:pPr>
      <w:r>
        <w:rPr>
          <w:b/>
          <w:color w:val="1A3A5C"/>
          <w:sz w:val="36"/>
        </w:rPr>
        <w:t>8  Abgrenzung</w:t>
      </w:r>
    </w:p>
    <w:p>
      <w:pPr>
        <w:spacing w:after="80"/>
      </w:pPr>
      <w:r>
        <w:t>Der Spielplan-Optimierer erstellt Spielpläne auf Spieltag-Ebene: er legt fest, welche Begegnung an welchem Spieltag stattfindet und welches Team Heimrecht hat. Folgendes ist nicht Bestandteil des aktuellen Funktionsumfangs:</w:t>
      </w:r>
    </w:p>
    <w:p>
      <w:pPr>
        <w:pStyle w:val="ListBullet"/>
        <w:spacing w:after="40"/>
      </w:pPr>
      <w:r>
        <w:t>Konkrete Uhrzeiten oder Hallenbelegungspläne</w:t>
      </w:r>
    </w:p>
    <w:p>
      <w:pPr>
        <w:pStyle w:val="ListBullet"/>
        <w:spacing w:after="40"/>
      </w:pPr>
      <w:r>
        <w:t>Schiedsrichter-Ansetzungen</w:t>
      </w:r>
    </w:p>
    <w:p>
      <w:pPr>
        <w:pStyle w:val="ListBullet"/>
        <w:spacing w:after="40"/>
      </w:pPr>
      <w:r>
        <w:t>Ligaverwaltung oder Ergebniserfassung</w:t>
      </w:r>
    </w:p>
    <w:p>
      <w:pPr>
        <w:pStyle w:val="ListBullet"/>
        <w:spacing w:after="40"/>
      </w:pPr>
      <w:r>
        <w:t>Cloud-Betrieb oder zentraler Web-Zugang – die Anwendung läuft lokal auf dem eigenen Rechner</w:t>
      </w:r>
    </w:p>
    <w:p/>
    <w:p>
      <w:pPr>
        <w:jc w:val="center"/>
      </w:pPr>
      <w:r>
        <w:rPr>
          <w:i/>
          <w:color w:val="A0A0A0"/>
          <w:sz w:val="18"/>
        </w:rPr>
        <w:t>Spielplan-Optimierer · Floorball Verband Deutschland e. V. · April 2026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