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2CF0A" w14:textId="77777777" w:rsidR="007F6521" w:rsidRPr="007F6521" w:rsidRDefault="007F6521" w:rsidP="007F6521">
      <w:r w:rsidRPr="007F6521">
        <w:rPr>
          <w:b/>
          <w:bCs/>
        </w:rPr>
        <w:t>Report: Assessment of Advanced-Windows-Diagnostics Application</w:t>
      </w:r>
    </w:p>
    <w:p w14:paraId="5DDD7B50" w14:textId="03B4170E" w:rsidR="007F6521" w:rsidRPr="007F6521" w:rsidRDefault="007F6521" w:rsidP="007F6521">
      <w:r w:rsidRPr="007F6521">
        <w:rPr>
          <w:b/>
          <w:bCs/>
        </w:rPr>
        <w:t>Date:</w:t>
      </w:r>
      <w:r w:rsidRPr="007F6521">
        <w:t xml:space="preserve"> Friday, April 18, </w:t>
      </w:r>
      <w:proofErr w:type="gramStart"/>
      <w:r w:rsidRPr="007F6521">
        <w:t>2025</w:t>
      </w:r>
      <w:proofErr w:type="gramEnd"/>
      <w:r w:rsidRPr="007F6521">
        <w:t xml:space="preserve"> </w:t>
      </w:r>
      <w:r w:rsidR="00B87139">
        <w:br/>
      </w:r>
      <w:r w:rsidRPr="007F6521">
        <w:rPr>
          <w:b/>
          <w:bCs/>
        </w:rPr>
        <w:t>Prepared For:</w:t>
      </w:r>
      <w:r w:rsidRPr="007F6521">
        <w:t xml:space="preserve"> </w:t>
      </w:r>
      <w:r w:rsidR="00B87139">
        <w:t>Lead Technicians</w:t>
      </w:r>
      <w:r w:rsidR="00B87139">
        <w:br/>
      </w:r>
      <w:r w:rsidRPr="007F6521">
        <w:rPr>
          <w:b/>
          <w:bCs/>
        </w:rPr>
        <w:t>Prepared By:</w:t>
      </w:r>
      <w:r w:rsidRPr="007F6521">
        <w:t xml:space="preserve"> </w:t>
      </w:r>
      <w:r w:rsidR="00B87139">
        <w:t>Jack Warren</w:t>
      </w:r>
      <w:r w:rsidR="00B87139">
        <w:br/>
      </w:r>
      <w:r w:rsidRPr="007F6521">
        <w:rPr>
          <w:b/>
          <w:bCs/>
        </w:rPr>
        <w:t>Subject:</w:t>
      </w:r>
      <w:r w:rsidRPr="007F6521">
        <w:t xml:space="preserve"> Code Assessment for Readiness for Testing &amp; Deployment</w:t>
      </w:r>
    </w:p>
    <w:p w14:paraId="14D08D3F" w14:textId="77777777" w:rsidR="007F6521" w:rsidRPr="007F6521" w:rsidRDefault="007F6521" w:rsidP="007F6521">
      <w:r w:rsidRPr="007F6521">
        <w:rPr>
          <w:b/>
          <w:bCs/>
        </w:rPr>
        <w:t>1. Introduction</w:t>
      </w:r>
    </w:p>
    <w:p w14:paraId="1FC773EB" w14:textId="77777777" w:rsidR="007F6521" w:rsidRPr="007F6521" w:rsidRDefault="007F6521" w:rsidP="007F6521">
      <w:r w:rsidRPr="007F6521">
        <w:t>This report assesses the C# application "Advanced-Windows-Diagnostics", based on the provided source code, against secure programming principles derived from ISO 27001 (Annex A.8.28) and Australian cybersecurity guidelines (specifically the Information Security Manual - ISM). The purpose is to evaluate the code's maturity and suitability for progression to formal testing and subsequent deployment phases.</w:t>
      </w:r>
    </w:p>
    <w:p w14:paraId="41B6C388" w14:textId="77777777" w:rsidR="007F6521" w:rsidRPr="007F6521" w:rsidRDefault="007F6521" w:rsidP="007F6521">
      <w:r w:rsidRPr="007F6521">
        <w:rPr>
          <w:b/>
          <w:bCs/>
        </w:rPr>
        <w:t>2. Applicable Standards &amp; Principles</w:t>
      </w:r>
    </w:p>
    <w:p w14:paraId="1B7804FC" w14:textId="77777777" w:rsidR="007F6521" w:rsidRPr="007F6521" w:rsidRDefault="007F6521" w:rsidP="007F6521">
      <w:pPr>
        <w:numPr>
          <w:ilvl w:val="0"/>
          <w:numId w:val="1"/>
        </w:numPr>
      </w:pPr>
      <w:r w:rsidRPr="007F6521">
        <w:rPr>
          <w:b/>
          <w:bCs/>
        </w:rPr>
        <w:t>ISO 27001 (Annex A.8.28 - Secure Coding):</w:t>
      </w:r>
      <w:r w:rsidRPr="007F6521">
        <w:t xml:space="preserve"> Mandates that secure coding principles be applied throughout the software development lifecycle. This includes security by design, threat analysis, secure coding techniques, testing, and secure maintenance.</w:t>
      </w:r>
    </w:p>
    <w:p w14:paraId="66640372" w14:textId="77777777" w:rsidR="007F6521" w:rsidRPr="007F6521" w:rsidRDefault="007F6521" w:rsidP="007F6521">
      <w:pPr>
        <w:numPr>
          <w:ilvl w:val="0"/>
          <w:numId w:val="1"/>
        </w:numPr>
      </w:pPr>
      <w:r w:rsidRPr="007F6521">
        <w:rPr>
          <w:b/>
          <w:bCs/>
        </w:rPr>
        <w:t>Australian Information Security Manual (ISM):</w:t>
      </w:r>
      <w:r w:rsidRPr="007F6521">
        <w:t xml:space="preserve"> Provides practical guidelines, recommending Secure by Design/Default principles, the use of memory-safe languages (like C#), robust input validation, secure configuration, threat modelling, and segregated environments.</w:t>
      </w:r>
    </w:p>
    <w:p w14:paraId="25E52CB1" w14:textId="77777777" w:rsidR="007F6521" w:rsidRPr="007F6521" w:rsidRDefault="007F6521" w:rsidP="007F6521">
      <w:r w:rsidRPr="007F6521">
        <w:t xml:space="preserve">These standards emphasize a </w:t>
      </w:r>
      <w:r w:rsidRPr="007F6521">
        <w:rPr>
          <w:i/>
          <w:iCs/>
        </w:rPr>
        <w:t>principles-based</w:t>
      </w:r>
      <w:r w:rsidRPr="007F6521">
        <w:t xml:space="preserve"> approach focused on minimizing vulnerabilities through secure practices, rather than prescribing rigid coding style rules.</w:t>
      </w:r>
    </w:p>
    <w:p w14:paraId="63F05AF0" w14:textId="77777777" w:rsidR="007F6521" w:rsidRPr="007F6521" w:rsidRDefault="007F6521" w:rsidP="007F6521">
      <w:r w:rsidRPr="007F6521">
        <w:rPr>
          <w:b/>
          <w:bCs/>
        </w:rPr>
        <w:t>3. Code Assessment Against Principles</w:t>
      </w:r>
    </w:p>
    <w:p w14:paraId="16DDA4D2" w14:textId="77777777" w:rsidR="007F6521" w:rsidRPr="007F6521" w:rsidRDefault="007F6521" w:rsidP="007F6521">
      <w:r w:rsidRPr="007F6521">
        <w:t>The "Advanced-Windows-Diagnostics" codebase demonstrates adherence to several key secure coding principles:</w:t>
      </w:r>
    </w:p>
    <w:p w14:paraId="5008DAE3" w14:textId="77777777" w:rsidR="007F6521" w:rsidRPr="007F6521" w:rsidRDefault="007F6521" w:rsidP="007F6521">
      <w:pPr>
        <w:numPr>
          <w:ilvl w:val="0"/>
          <w:numId w:val="2"/>
        </w:numPr>
      </w:pPr>
      <w:r w:rsidRPr="007F6521">
        <w:rPr>
          <w:b/>
          <w:bCs/>
        </w:rPr>
        <w:t>Memory-Safe Language:</w:t>
      </w:r>
      <w:r w:rsidRPr="007F6521">
        <w:t xml:space="preserve"> The application is developed in C#, fulfilling the ISM recommendation for using memory-safe languages to reduce common memory-related vulnerabilities.</w:t>
      </w:r>
    </w:p>
    <w:p w14:paraId="7EC2250E" w14:textId="77777777" w:rsidR="007F6521" w:rsidRPr="007F6521" w:rsidRDefault="007F6521" w:rsidP="007F6521">
      <w:pPr>
        <w:numPr>
          <w:ilvl w:val="0"/>
          <w:numId w:val="2"/>
        </w:numPr>
      </w:pPr>
      <w:r w:rsidRPr="007F6521">
        <w:rPr>
          <w:b/>
          <w:bCs/>
        </w:rPr>
        <w:t>Input Validation:</w:t>
      </w:r>
      <w:r w:rsidRPr="007F6521">
        <w:t xml:space="preserve"> </w:t>
      </w:r>
    </w:p>
    <w:p w14:paraId="79148E2E" w14:textId="77777777" w:rsidR="007F6521" w:rsidRPr="007F6521" w:rsidRDefault="007F6521" w:rsidP="007F6521">
      <w:pPr>
        <w:numPr>
          <w:ilvl w:val="1"/>
          <w:numId w:val="2"/>
        </w:numPr>
      </w:pPr>
      <w:r w:rsidRPr="007F6521">
        <w:t xml:space="preserve">Configuration settings loaded via </w:t>
      </w:r>
      <w:proofErr w:type="spellStart"/>
      <w:proofErr w:type="gramStart"/>
      <w:r w:rsidRPr="007F6521">
        <w:t>appsettings.json</w:t>
      </w:r>
      <w:proofErr w:type="spellEnd"/>
      <w:proofErr w:type="gramEnd"/>
      <w:r w:rsidRPr="007F6521">
        <w:t xml:space="preserve"> are validated using Data Annotations in </w:t>
      </w:r>
      <w:proofErr w:type="spellStart"/>
      <w:r w:rsidRPr="007F6521">
        <w:t>DataModels.cs</w:t>
      </w:r>
      <w:proofErr w:type="spellEnd"/>
      <w:r w:rsidRPr="007F6521">
        <w:t>.</w:t>
      </w:r>
    </w:p>
    <w:p w14:paraId="249F83E8" w14:textId="77777777" w:rsidR="007F6521" w:rsidRPr="007F6521" w:rsidRDefault="007F6521" w:rsidP="007F6521">
      <w:pPr>
        <w:numPr>
          <w:ilvl w:val="1"/>
          <w:numId w:val="2"/>
        </w:numPr>
      </w:pPr>
      <w:r w:rsidRPr="007F6521">
        <w:t xml:space="preserve">Network targets (hostnames/IPs) undergo validation in </w:t>
      </w:r>
      <w:proofErr w:type="spellStart"/>
      <w:r w:rsidRPr="007F6521">
        <w:t>NetworkHelper.cs</w:t>
      </w:r>
      <w:proofErr w:type="spellEnd"/>
      <w:r w:rsidRPr="007F6521">
        <w:t xml:space="preserve"> before use in tests like Ping and Traceroute.</w:t>
      </w:r>
    </w:p>
    <w:p w14:paraId="1694253D" w14:textId="77777777" w:rsidR="007F6521" w:rsidRPr="007F6521" w:rsidRDefault="007F6521" w:rsidP="007F6521">
      <w:pPr>
        <w:numPr>
          <w:ilvl w:val="1"/>
          <w:numId w:val="2"/>
        </w:numPr>
      </w:pPr>
      <w:r w:rsidRPr="007F6521">
        <w:t xml:space="preserve">Command-line arguments are parsed and handled systematically in </w:t>
      </w:r>
      <w:proofErr w:type="spellStart"/>
      <w:r w:rsidRPr="007F6521">
        <w:t>Program.cs</w:t>
      </w:r>
      <w:proofErr w:type="spellEnd"/>
      <w:r w:rsidRPr="007F6521">
        <w:t>.</w:t>
      </w:r>
    </w:p>
    <w:p w14:paraId="4C65535A" w14:textId="77777777" w:rsidR="007F6521" w:rsidRPr="007F6521" w:rsidRDefault="007F6521" w:rsidP="007F6521">
      <w:pPr>
        <w:numPr>
          <w:ilvl w:val="0"/>
          <w:numId w:val="2"/>
        </w:numPr>
      </w:pPr>
      <w:r w:rsidRPr="007F6521">
        <w:rPr>
          <w:b/>
          <w:bCs/>
        </w:rPr>
        <w:lastRenderedPageBreak/>
        <w:t>Robust Error Handling:</w:t>
      </w:r>
      <w:r w:rsidRPr="007F6521">
        <w:t xml:space="preserve"> </w:t>
      </w:r>
    </w:p>
    <w:p w14:paraId="663B7464" w14:textId="77777777" w:rsidR="007F6521" w:rsidRPr="007F6521" w:rsidRDefault="007F6521" w:rsidP="007F6521">
      <w:pPr>
        <w:numPr>
          <w:ilvl w:val="1"/>
          <w:numId w:val="2"/>
        </w:numPr>
      </w:pPr>
      <w:r w:rsidRPr="007F6521">
        <w:t xml:space="preserve">Extensive use of try-catch blocks is evident across data collectors (e.g., </w:t>
      </w:r>
      <w:proofErr w:type="spellStart"/>
      <w:r w:rsidRPr="007F6521">
        <w:t>SystemInfoCollector.cs</w:t>
      </w:r>
      <w:proofErr w:type="spellEnd"/>
      <w:r w:rsidRPr="007F6521">
        <w:t xml:space="preserve">, </w:t>
      </w:r>
      <w:proofErr w:type="spellStart"/>
      <w:r w:rsidRPr="007F6521">
        <w:t>HardwareInfoCollector.cs</w:t>
      </w:r>
      <w:proofErr w:type="spellEnd"/>
      <w:r w:rsidRPr="007F6521">
        <w:t xml:space="preserve">, </w:t>
      </w:r>
      <w:proofErr w:type="spellStart"/>
      <w:r w:rsidRPr="007F6521">
        <w:t>NetworkInfoCollector.cs</w:t>
      </w:r>
      <w:proofErr w:type="spellEnd"/>
      <w:r w:rsidRPr="007F6521">
        <w:t>) and helper classes (</w:t>
      </w:r>
      <w:proofErr w:type="spellStart"/>
      <w:r w:rsidRPr="007F6521">
        <w:t>WmiHelper.cs</w:t>
      </w:r>
      <w:proofErr w:type="spellEnd"/>
      <w:r w:rsidRPr="007F6521">
        <w:t xml:space="preserve">, </w:t>
      </w:r>
      <w:proofErr w:type="spellStart"/>
      <w:r w:rsidRPr="007F6521">
        <w:t>RegistryHelper.cs</w:t>
      </w:r>
      <w:proofErr w:type="spellEnd"/>
      <w:r w:rsidRPr="007F6521">
        <w:t>).</w:t>
      </w:r>
    </w:p>
    <w:p w14:paraId="11ED1239" w14:textId="77777777" w:rsidR="007F6521" w:rsidRPr="007F6521" w:rsidRDefault="007F6521" w:rsidP="007F6521">
      <w:pPr>
        <w:numPr>
          <w:ilvl w:val="1"/>
          <w:numId w:val="2"/>
        </w:numPr>
      </w:pPr>
      <w:r w:rsidRPr="007F6521">
        <w:t xml:space="preserve">Specific exceptions (e.g., </w:t>
      </w:r>
      <w:proofErr w:type="spellStart"/>
      <w:r w:rsidRPr="007F6521">
        <w:t>ManagementException</w:t>
      </w:r>
      <w:proofErr w:type="spellEnd"/>
      <w:r w:rsidRPr="007F6521">
        <w:t xml:space="preserve">, </w:t>
      </w:r>
      <w:proofErr w:type="spellStart"/>
      <w:r w:rsidRPr="007F6521">
        <w:t>UnauthorizedAccessException</w:t>
      </w:r>
      <w:proofErr w:type="spellEnd"/>
      <w:r w:rsidRPr="007F6521">
        <w:t xml:space="preserve">) are handled, and meaningful error messages (including access denied scenarios) are captured and reported within the </w:t>
      </w:r>
      <w:proofErr w:type="spellStart"/>
      <w:r w:rsidRPr="007F6521">
        <w:t>DiagnosticReport</w:t>
      </w:r>
      <w:proofErr w:type="spellEnd"/>
      <w:r w:rsidRPr="007F6521">
        <w:t xml:space="preserve"> structure.</w:t>
      </w:r>
    </w:p>
    <w:p w14:paraId="4EE0CBC7" w14:textId="77777777" w:rsidR="007F6521" w:rsidRPr="007F6521" w:rsidRDefault="007F6521" w:rsidP="007F6521">
      <w:pPr>
        <w:numPr>
          <w:ilvl w:val="0"/>
          <w:numId w:val="2"/>
        </w:numPr>
      </w:pPr>
      <w:r w:rsidRPr="007F6521">
        <w:rPr>
          <w:b/>
          <w:bCs/>
        </w:rPr>
        <w:t>Logging and Monitoring:</w:t>
      </w:r>
      <w:r w:rsidRPr="007F6521">
        <w:t xml:space="preserve"> A dedicated logging utility (</w:t>
      </w:r>
      <w:proofErr w:type="spellStart"/>
      <w:r w:rsidRPr="007F6521">
        <w:t>Logger.cs</w:t>
      </w:r>
      <w:proofErr w:type="spellEnd"/>
      <w:r w:rsidRPr="007F6521">
        <w:t>) provides file-based logging for different severity levels (INFO, DEBUG, WARN, ERROR), aiding in troubleshooting and potential security event analysis.</w:t>
      </w:r>
    </w:p>
    <w:p w14:paraId="20F67E8A" w14:textId="77777777" w:rsidR="007F6521" w:rsidRPr="007F6521" w:rsidRDefault="007F6521" w:rsidP="007F6521">
      <w:pPr>
        <w:numPr>
          <w:ilvl w:val="0"/>
          <w:numId w:val="2"/>
        </w:numPr>
      </w:pPr>
      <w:r w:rsidRPr="007F6521">
        <w:rPr>
          <w:b/>
          <w:bCs/>
        </w:rPr>
        <w:t>Principle of Least Privilege:</w:t>
      </w:r>
      <w:r w:rsidRPr="007F6521">
        <w:t xml:space="preserve"> The application checks for administrative privileges (</w:t>
      </w:r>
      <w:proofErr w:type="spellStart"/>
      <w:r w:rsidRPr="007F6521">
        <w:t>AdminHelper.cs</w:t>
      </w:r>
      <w:proofErr w:type="spellEnd"/>
      <w:r w:rsidRPr="007F6521">
        <w:t>) and restricts certain data collection operations or reports "Requires Admin" when necessary, preventing unnecessary elevated actions.</w:t>
      </w:r>
    </w:p>
    <w:p w14:paraId="2B614788" w14:textId="77777777" w:rsidR="007F6521" w:rsidRPr="007F6521" w:rsidRDefault="007F6521" w:rsidP="007F6521">
      <w:pPr>
        <w:numPr>
          <w:ilvl w:val="0"/>
          <w:numId w:val="2"/>
        </w:numPr>
      </w:pPr>
      <w:r w:rsidRPr="007F6521">
        <w:rPr>
          <w:b/>
          <w:bCs/>
        </w:rPr>
        <w:t>Secure Configuration:</w:t>
      </w:r>
      <w:r w:rsidRPr="007F6521">
        <w:t xml:space="preserve"> Application behaviour (e.g., analysis thresholds, default network targets) is configurable via </w:t>
      </w:r>
      <w:proofErr w:type="spellStart"/>
      <w:proofErr w:type="gramStart"/>
      <w:r w:rsidRPr="007F6521">
        <w:t>appsettings.json</w:t>
      </w:r>
      <w:proofErr w:type="spellEnd"/>
      <w:proofErr w:type="gramEnd"/>
      <w:r w:rsidRPr="007F6521">
        <w:t>, separating configuration from executable code.</w:t>
      </w:r>
    </w:p>
    <w:p w14:paraId="4E01E640" w14:textId="77777777" w:rsidR="007F6521" w:rsidRPr="007F6521" w:rsidRDefault="007F6521" w:rsidP="007F6521">
      <w:pPr>
        <w:numPr>
          <w:ilvl w:val="0"/>
          <w:numId w:val="2"/>
        </w:numPr>
      </w:pPr>
      <w:r w:rsidRPr="007F6521">
        <w:rPr>
          <w:b/>
          <w:bCs/>
        </w:rPr>
        <w:t>Code Structure:</w:t>
      </w:r>
      <w:r w:rsidRPr="007F6521">
        <w:t xml:space="preserve"> The project is logically organised into namespaces (Collectors, Helpers, Analysis, Reporting, etc.), promoting maintainability and reviewability.</w:t>
      </w:r>
    </w:p>
    <w:p w14:paraId="39EB07C8" w14:textId="77777777" w:rsidR="007F6521" w:rsidRPr="007F6521" w:rsidRDefault="007F6521" w:rsidP="007F6521">
      <w:r w:rsidRPr="007F6521">
        <w:rPr>
          <w:b/>
          <w:bCs/>
        </w:rPr>
        <w:t>4. Process-Dependent Aspects</w:t>
      </w:r>
    </w:p>
    <w:p w14:paraId="08965807" w14:textId="77777777" w:rsidR="007F6521" w:rsidRPr="007F6521" w:rsidRDefault="007F6521" w:rsidP="007F6521">
      <w:r w:rsidRPr="007F6521">
        <w:t xml:space="preserve">Full compliance with ISO 27001 and ISM involves aspects beyond the code itself, primarily related to the development </w:t>
      </w:r>
      <w:r w:rsidRPr="007F6521">
        <w:rPr>
          <w:i/>
          <w:iCs/>
        </w:rPr>
        <w:t>process</w:t>
      </w:r>
      <w:r w:rsidRPr="007F6521">
        <w:t xml:space="preserve"> and </w:t>
      </w:r>
      <w:r w:rsidRPr="007F6521">
        <w:rPr>
          <w:i/>
          <w:iCs/>
        </w:rPr>
        <w:t>environment</w:t>
      </w:r>
      <w:r w:rsidRPr="007F6521">
        <w:t>:</w:t>
      </w:r>
    </w:p>
    <w:p w14:paraId="0ABBCC41" w14:textId="77777777" w:rsidR="007F6521" w:rsidRPr="007F6521" w:rsidRDefault="007F6521" w:rsidP="007F6521">
      <w:pPr>
        <w:numPr>
          <w:ilvl w:val="0"/>
          <w:numId w:val="3"/>
        </w:numPr>
      </w:pPr>
      <w:r w:rsidRPr="007F6521">
        <w:rPr>
          <w:b/>
          <w:bCs/>
        </w:rPr>
        <w:t>Secure SDLC:</w:t>
      </w:r>
      <w:r w:rsidRPr="007F6521">
        <w:t xml:space="preserve"> Formal adoption of a secure development lifecycle methodology.</w:t>
      </w:r>
    </w:p>
    <w:p w14:paraId="61978692" w14:textId="77777777" w:rsidR="007F6521" w:rsidRPr="007F6521" w:rsidRDefault="007F6521" w:rsidP="007F6521">
      <w:pPr>
        <w:numPr>
          <w:ilvl w:val="0"/>
          <w:numId w:val="3"/>
        </w:numPr>
      </w:pPr>
      <w:r w:rsidRPr="007F6521">
        <w:rPr>
          <w:b/>
          <w:bCs/>
        </w:rPr>
        <w:t>Testing:</w:t>
      </w:r>
      <w:r w:rsidRPr="007F6521">
        <w:t xml:space="preserve"> Implementation of systematic Static Application Security Testing (SAST), Dynamic Application Security Testing (DAST), and manual code reviews/penetration testing.</w:t>
      </w:r>
    </w:p>
    <w:p w14:paraId="0D126848" w14:textId="77777777" w:rsidR="007F6521" w:rsidRPr="007F6521" w:rsidRDefault="007F6521" w:rsidP="007F6521">
      <w:pPr>
        <w:numPr>
          <w:ilvl w:val="0"/>
          <w:numId w:val="3"/>
        </w:numPr>
      </w:pPr>
      <w:r w:rsidRPr="007F6521">
        <w:rPr>
          <w:b/>
          <w:bCs/>
        </w:rPr>
        <w:t>Environment Management:</w:t>
      </w:r>
      <w:r w:rsidRPr="007F6521">
        <w:t xml:space="preserve"> Strict segregation and control of development, testing, staging, and production environments.</w:t>
      </w:r>
    </w:p>
    <w:p w14:paraId="16375273" w14:textId="77777777" w:rsidR="007F6521" w:rsidRPr="007F6521" w:rsidRDefault="007F6521" w:rsidP="007F6521">
      <w:pPr>
        <w:numPr>
          <w:ilvl w:val="0"/>
          <w:numId w:val="3"/>
        </w:numPr>
      </w:pPr>
      <w:r w:rsidRPr="007F6521">
        <w:rPr>
          <w:b/>
          <w:bCs/>
        </w:rPr>
        <w:t>Change Management:</w:t>
      </w:r>
      <w:r w:rsidRPr="007F6521">
        <w:t xml:space="preserve"> Documented and enforced change control procedures.</w:t>
      </w:r>
    </w:p>
    <w:p w14:paraId="6362B368" w14:textId="77777777" w:rsidR="007F6521" w:rsidRPr="007F6521" w:rsidRDefault="007F6521" w:rsidP="007F6521">
      <w:pPr>
        <w:numPr>
          <w:ilvl w:val="0"/>
          <w:numId w:val="3"/>
        </w:numPr>
      </w:pPr>
      <w:r w:rsidRPr="007F6521">
        <w:rPr>
          <w:b/>
          <w:bCs/>
        </w:rPr>
        <w:t>Dependency Management:</w:t>
      </w:r>
      <w:r w:rsidRPr="007F6521">
        <w:t xml:space="preserve"> Processes for vetting, tracking, and updating third-party libraries.</w:t>
      </w:r>
    </w:p>
    <w:p w14:paraId="5C898E5F" w14:textId="77777777" w:rsidR="007F6521" w:rsidRPr="007F6521" w:rsidRDefault="007F6521" w:rsidP="007F6521">
      <w:pPr>
        <w:numPr>
          <w:ilvl w:val="0"/>
          <w:numId w:val="3"/>
        </w:numPr>
      </w:pPr>
      <w:r w:rsidRPr="007F6521">
        <w:rPr>
          <w:b/>
          <w:bCs/>
        </w:rPr>
        <w:t>Documentation:</w:t>
      </w:r>
      <w:r w:rsidRPr="007F6521">
        <w:t xml:space="preserve"> Maintaining relevant policies, procedures, and records (e.g., risk assessments, code reviews, incident responses).</w:t>
      </w:r>
    </w:p>
    <w:p w14:paraId="2427BA70" w14:textId="77777777" w:rsidR="007F6521" w:rsidRPr="007F6521" w:rsidRDefault="007F6521" w:rsidP="007F6521">
      <w:r w:rsidRPr="007F6521">
        <w:lastRenderedPageBreak/>
        <w:t>These elements are crucial for overall security posture but cannot be assessed solely from the application's source code.</w:t>
      </w:r>
    </w:p>
    <w:p w14:paraId="2328320E" w14:textId="77777777" w:rsidR="007F6521" w:rsidRPr="007F6521" w:rsidRDefault="007F6521" w:rsidP="007F6521">
      <w:r w:rsidRPr="007F6521">
        <w:rPr>
          <w:b/>
          <w:bCs/>
        </w:rPr>
        <w:t>5. Conclusion and Recommendation</w:t>
      </w:r>
    </w:p>
    <w:p w14:paraId="581514FB" w14:textId="77777777" w:rsidR="007F6521" w:rsidRPr="007F6521" w:rsidRDefault="007F6521" w:rsidP="007F6521">
      <w:r w:rsidRPr="007F6521">
        <w:t>The "Advanced-Windows-Diagnostics" application code demonstrates a solid foundation built on recognized secure coding principles consistent with ISO 27001 Annex A.8.28 and Australian ISM guidelines. Key strengths include the use of a memory-safe language, good error handling, input validation where appropriate, privilege awareness, and modular design.</w:t>
      </w:r>
    </w:p>
    <w:p w14:paraId="3BD2CF7B" w14:textId="77777777" w:rsidR="007F6521" w:rsidRPr="007F6521" w:rsidRDefault="007F6521" w:rsidP="007F6521">
      <w:r w:rsidRPr="007F6521">
        <w:t xml:space="preserve">Based </w:t>
      </w:r>
      <w:r w:rsidRPr="007F6521">
        <w:rPr>
          <w:i/>
          <w:iCs/>
        </w:rPr>
        <w:t>solely</w:t>
      </w:r>
      <w:r w:rsidRPr="007F6521">
        <w:t xml:space="preserve"> on the secure programming practices evident in the code, the application appears sufficiently mature to proceed to the </w:t>
      </w:r>
      <w:r w:rsidRPr="007F6521">
        <w:rPr>
          <w:b/>
          <w:bCs/>
        </w:rPr>
        <w:t>formal testing phase</w:t>
      </w:r>
      <w:r w:rsidRPr="007F6521">
        <w:t>.</w:t>
      </w:r>
    </w:p>
    <w:p w14:paraId="216E638C" w14:textId="77777777" w:rsidR="007F6521" w:rsidRPr="007F6521" w:rsidRDefault="007F6521" w:rsidP="007F6521">
      <w:r w:rsidRPr="007F6521">
        <w:rPr>
          <w:b/>
          <w:bCs/>
        </w:rPr>
        <w:t>Recommendation:</w:t>
      </w:r>
      <w:r w:rsidRPr="007F6521">
        <w:t xml:space="preserve"> Proceed to Testing.</w:t>
      </w:r>
    </w:p>
    <w:p w14:paraId="783798D3" w14:textId="753AED63" w:rsidR="0077546B" w:rsidRDefault="007F6521">
      <w:r w:rsidRPr="007F6521">
        <w:rPr>
          <w:b/>
          <w:bCs/>
        </w:rPr>
        <w:t>Caveat:</w:t>
      </w:r>
      <w:r w:rsidRPr="007F6521">
        <w:t xml:space="preserve"> Final deployment readiness is contingent upon successful completion of comprehensive security testing (SAST, DAST, potentially penetration testing) and confirmation that the supporting development and operational processes (SDLC, environment controls, change management, etc.) align with the organisation's ISO 27001/ISM requirements.</w:t>
      </w:r>
    </w:p>
    <w:sectPr w:rsidR="00775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97763"/>
    <w:multiLevelType w:val="multilevel"/>
    <w:tmpl w:val="EABE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D7D20"/>
    <w:multiLevelType w:val="multilevel"/>
    <w:tmpl w:val="F30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D257C"/>
    <w:multiLevelType w:val="multilevel"/>
    <w:tmpl w:val="956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390650">
    <w:abstractNumId w:val="1"/>
  </w:num>
  <w:num w:numId="2" w16cid:durableId="1029645476">
    <w:abstractNumId w:val="0"/>
  </w:num>
  <w:num w:numId="3" w16cid:durableId="1629630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A3"/>
    <w:rsid w:val="00343135"/>
    <w:rsid w:val="0077546B"/>
    <w:rsid w:val="007F6521"/>
    <w:rsid w:val="00A23EBA"/>
    <w:rsid w:val="00B87139"/>
    <w:rsid w:val="00C1554C"/>
    <w:rsid w:val="00D307A5"/>
    <w:rsid w:val="00E726EE"/>
    <w:rsid w:val="00EE6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7DF0"/>
  <w15:chartTrackingRefBased/>
  <w15:docId w15:val="{644E6FF2-34AD-4148-897A-3FC5E053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CA3"/>
    <w:rPr>
      <w:rFonts w:eastAsiaTheme="majorEastAsia" w:cstheme="majorBidi"/>
      <w:color w:val="272727" w:themeColor="text1" w:themeTint="D8"/>
    </w:rPr>
  </w:style>
  <w:style w:type="paragraph" w:styleId="Title">
    <w:name w:val="Title"/>
    <w:basedOn w:val="Normal"/>
    <w:next w:val="Normal"/>
    <w:link w:val="TitleChar"/>
    <w:uiPriority w:val="10"/>
    <w:qFormat/>
    <w:rsid w:val="00EE6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CA3"/>
    <w:pPr>
      <w:spacing w:before="160"/>
      <w:jc w:val="center"/>
    </w:pPr>
    <w:rPr>
      <w:i/>
      <w:iCs/>
      <w:color w:val="404040" w:themeColor="text1" w:themeTint="BF"/>
    </w:rPr>
  </w:style>
  <w:style w:type="character" w:customStyle="1" w:styleId="QuoteChar">
    <w:name w:val="Quote Char"/>
    <w:basedOn w:val="DefaultParagraphFont"/>
    <w:link w:val="Quote"/>
    <w:uiPriority w:val="29"/>
    <w:rsid w:val="00EE6CA3"/>
    <w:rPr>
      <w:i/>
      <w:iCs/>
      <w:color w:val="404040" w:themeColor="text1" w:themeTint="BF"/>
    </w:rPr>
  </w:style>
  <w:style w:type="paragraph" w:styleId="ListParagraph">
    <w:name w:val="List Paragraph"/>
    <w:basedOn w:val="Normal"/>
    <w:uiPriority w:val="34"/>
    <w:qFormat/>
    <w:rsid w:val="00EE6CA3"/>
    <w:pPr>
      <w:ind w:left="720"/>
      <w:contextualSpacing/>
    </w:pPr>
  </w:style>
  <w:style w:type="character" w:styleId="IntenseEmphasis">
    <w:name w:val="Intense Emphasis"/>
    <w:basedOn w:val="DefaultParagraphFont"/>
    <w:uiPriority w:val="21"/>
    <w:qFormat/>
    <w:rsid w:val="00EE6CA3"/>
    <w:rPr>
      <w:i/>
      <w:iCs/>
      <w:color w:val="2F5496" w:themeColor="accent1" w:themeShade="BF"/>
    </w:rPr>
  </w:style>
  <w:style w:type="paragraph" w:styleId="IntenseQuote">
    <w:name w:val="Intense Quote"/>
    <w:basedOn w:val="Normal"/>
    <w:next w:val="Normal"/>
    <w:link w:val="IntenseQuoteChar"/>
    <w:uiPriority w:val="30"/>
    <w:qFormat/>
    <w:rsid w:val="00EE6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CA3"/>
    <w:rPr>
      <w:i/>
      <w:iCs/>
      <w:color w:val="2F5496" w:themeColor="accent1" w:themeShade="BF"/>
    </w:rPr>
  </w:style>
  <w:style w:type="character" w:styleId="IntenseReference">
    <w:name w:val="Intense Reference"/>
    <w:basedOn w:val="DefaultParagraphFont"/>
    <w:uiPriority w:val="32"/>
    <w:qFormat/>
    <w:rsid w:val="00EE6C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407">
      <w:bodyDiv w:val="1"/>
      <w:marLeft w:val="0"/>
      <w:marRight w:val="0"/>
      <w:marTop w:val="0"/>
      <w:marBottom w:val="0"/>
      <w:divBdr>
        <w:top w:val="none" w:sz="0" w:space="0" w:color="auto"/>
        <w:left w:val="none" w:sz="0" w:space="0" w:color="auto"/>
        <w:bottom w:val="none" w:sz="0" w:space="0" w:color="auto"/>
        <w:right w:val="none" w:sz="0" w:space="0" w:color="auto"/>
      </w:divBdr>
    </w:div>
    <w:div w:id="40842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Warren</dc:creator>
  <cp:keywords/>
  <dc:description/>
  <cp:lastModifiedBy>Jack Warren</cp:lastModifiedBy>
  <cp:revision>6</cp:revision>
  <dcterms:created xsi:type="dcterms:W3CDTF">2025-04-17T16:36:00Z</dcterms:created>
  <dcterms:modified xsi:type="dcterms:W3CDTF">2025-04-17T16:37:00Z</dcterms:modified>
</cp:coreProperties>
</file>