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242C" w:rsidRDefault="00B4242C">
      <w:pPr>
        <w:spacing w:after="232" w:line="259" w:lineRule="auto"/>
        <w:ind w:left="73"/>
        <w:jc w:val="center"/>
      </w:pPr>
    </w:p>
    <w:p w:rsidR="00B4242C" w:rsidRDefault="00B4242C">
      <w:pPr>
        <w:spacing w:after="234" w:line="259" w:lineRule="auto"/>
        <w:ind w:left="73"/>
        <w:jc w:val="center"/>
      </w:pPr>
    </w:p>
    <w:p w:rsidR="00B4242C" w:rsidRDefault="00B4242C">
      <w:pPr>
        <w:spacing w:after="345" w:line="259" w:lineRule="auto"/>
        <w:ind w:left="73"/>
        <w:jc w:val="center"/>
      </w:pPr>
    </w:p>
    <w:p w:rsidR="00B4242C" w:rsidRDefault="00B7523E">
      <w:pPr>
        <w:spacing w:after="0" w:line="259" w:lineRule="auto"/>
        <w:ind w:left="630" w:right="529"/>
        <w:jc w:val="center"/>
      </w:pPr>
      <w:r>
        <w:rPr>
          <w:b/>
          <w:sz w:val="43"/>
        </w:rPr>
        <w:t>Ecospace spatial‐temporal data framework a brief users’ guide</w:t>
      </w:r>
    </w:p>
    <w:p w:rsidR="00B4242C" w:rsidRDefault="00B4242C">
      <w:pPr>
        <w:spacing w:after="0" w:line="259" w:lineRule="auto"/>
        <w:ind w:left="1" w:right="3515"/>
      </w:pPr>
    </w:p>
    <w:p w:rsidR="00B4242C" w:rsidRDefault="00B7523E">
      <w:pPr>
        <w:spacing w:after="5605" w:line="259" w:lineRule="auto"/>
        <w:ind w:left="3511"/>
      </w:pPr>
      <w:r>
        <w:rPr>
          <w:noProof/>
        </w:rPr>
        <w:drawing>
          <wp:inline distT="0" distB="0" distL="0" distR="0">
            <wp:extent cx="1318730" cy="1315974"/>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
                    <a:stretch>
                      <a:fillRect/>
                    </a:stretch>
                  </pic:blipFill>
                  <pic:spPr>
                    <a:xfrm>
                      <a:off x="0" y="0"/>
                      <a:ext cx="1318730" cy="1315974"/>
                    </a:xfrm>
                    <a:prstGeom prst="rect">
                      <a:avLst/>
                    </a:prstGeom>
                  </pic:spPr>
                </pic:pic>
              </a:graphicData>
            </a:graphic>
          </wp:inline>
        </w:drawing>
      </w:r>
    </w:p>
    <w:p w:rsidR="00B4242C" w:rsidRDefault="00B7523E">
      <w:pPr>
        <w:spacing w:after="7"/>
      </w:pPr>
      <w:r>
        <w:rPr>
          <w:noProof/>
        </w:rPr>
        <w:drawing>
          <wp:anchor distT="0" distB="0" distL="114300" distR="114300" simplePos="0" relativeHeight="251657216" behindDoc="0" locked="0" layoutInCell="1" allowOverlap="0">
            <wp:simplePos x="0" y="0"/>
            <wp:positionH relativeFrom="column">
              <wp:posOffset>3605037</wp:posOffset>
            </wp:positionH>
            <wp:positionV relativeFrom="paragraph">
              <wp:posOffset>-31634</wp:posOffset>
            </wp:positionV>
            <wp:extent cx="1844434" cy="634746"/>
            <wp:effectExtent l="0" t="0" r="0" b="0"/>
            <wp:wrapSquare wrapText="bothSides"/>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stretch>
                      <a:fillRect/>
                    </a:stretch>
                  </pic:blipFill>
                  <pic:spPr>
                    <a:xfrm>
                      <a:off x="0" y="0"/>
                      <a:ext cx="1844434" cy="634746"/>
                    </a:xfrm>
                    <a:prstGeom prst="rect">
                      <a:avLst/>
                    </a:prstGeom>
                  </pic:spPr>
                </pic:pic>
              </a:graphicData>
            </a:graphic>
          </wp:anchor>
        </w:drawing>
      </w:r>
      <w:r>
        <w:t>Version 1.</w:t>
      </w:r>
      <w:r w:rsidR="00B868B3">
        <w:t>3</w:t>
      </w:r>
      <w:r>
        <w:t xml:space="preserve">, </w:t>
      </w:r>
      <w:r w:rsidR="00B868B3">
        <w:t xml:space="preserve">15 December </w:t>
      </w:r>
      <w:r>
        <w:t xml:space="preserve">2021 </w:t>
      </w:r>
    </w:p>
    <w:p w:rsidR="00B4242C" w:rsidRDefault="00B7523E">
      <w:pPr>
        <w:spacing w:after="7"/>
      </w:pPr>
      <w:r>
        <w:t xml:space="preserve">Compatible with </w:t>
      </w:r>
      <w:proofErr w:type="spellStart"/>
      <w:r>
        <w:t>Ecopath</w:t>
      </w:r>
      <w:proofErr w:type="spellEnd"/>
      <w:r>
        <w:t xml:space="preserve"> with </w:t>
      </w:r>
      <w:proofErr w:type="spellStart"/>
      <w:r>
        <w:t>Ecosim</w:t>
      </w:r>
      <w:proofErr w:type="spellEnd"/>
      <w:r>
        <w:t xml:space="preserve"> version 6.</w:t>
      </w:r>
      <w:r w:rsidR="00B868B3">
        <w:t>7 α1</w:t>
      </w:r>
      <w:r>
        <w:t xml:space="preserve"> </w:t>
      </w:r>
    </w:p>
    <w:p w:rsidR="00B4242C" w:rsidRDefault="00B7523E">
      <w:pPr>
        <w:spacing w:after="7"/>
      </w:pPr>
      <w:proofErr w:type="spellStart"/>
      <w:r>
        <w:t>Jeroen</w:t>
      </w:r>
      <w:proofErr w:type="spellEnd"/>
      <w:r>
        <w:t xml:space="preserve"> </w:t>
      </w:r>
      <w:proofErr w:type="spellStart"/>
      <w:r>
        <w:t>Steenbeek</w:t>
      </w:r>
      <w:proofErr w:type="spellEnd"/>
      <w:r>
        <w:t xml:space="preserve">, </w:t>
      </w:r>
      <w:proofErr w:type="spellStart"/>
      <w:r>
        <w:t>EwE</w:t>
      </w:r>
      <w:proofErr w:type="spellEnd"/>
      <w:r>
        <w:t xml:space="preserve"> dev team </w:t>
      </w:r>
    </w:p>
    <w:p w:rsidR="00B4242C" w:rsidRDefault="00B7523E">
      <w:pPr>
        <w:spacing w:after="7"/>
      </w:pPr>
      <w:proofErr w:type="spellStart"/>
      <w:r>
        <w:t>Ecopath</w:t>
      </w:r>
      <w:proofErr w:type="spellEnd"/>
      <w:r>
        <w:t xml:space="preserve"> International Initiative, Spain</w:t>
      </w:r>
    </w:p>
    <w:p w:rsidR="00B4242C" w:rsidRDefault="00B7523E">
      <w:pPr>
        <w:spacing w:after="0" w:line="259" w:lineRule="auto"/>
        <w:ind w:left="425"/>
      </w:pPr>
      <w:r>
        <w:t xml:space="preserve"> </w:t>
      </w:r>
    </w:p>
    <w:p w:rsidR="00B4242C" w:rsidRDefault="00B7523E">
      <w:pPr>
        <w:spacing w:after="326" w:line="259" w:lineRule="auto"/>
      </w:pPr>
      <w:r>
        <w:rPr>
          <w:sz w:val="21"/>
        </w:rPr>
        <w:t xml:space="preserve"> </w:t>
      </w:r>
    </w:p>
    <w:bookmarkStart w:id="0" w:name="_Toc90460738" w:displacedByCustomXml="next"/>
    <w:sdt>
      <w:sdtPr>
        <w:id w:val="25304719"/>
        <w:docPartObj>
          <w:docPartGallery w:val="Table of Contents"/>
          <w:docPartUnique/>
        </w:docPartObj>
      </w:sdtPr>
      <w:sdtEndPr>
        <w:rPr>
          <w:b w:val="0"/>
          <w:sz w:val="20"/>
        </w:rPr>
      </w:sdtEndPr>
      <w:sdtContent>
        <w:p w:rsidR="00A27AF5" w:rsidRDefault="00A27AF5" w:rsidP="00A27AF5">
          <w:pPr>
            <w:pStyle w:val="Heading1NoToc"/>
            <w:outlineLvl w:val="9"/>
          </w:pPr>
          <w:r>
            <w:t>Contents</w:t>
          </w:r>
        </w:p>
        <w:p w:rsidR="00C00D4B" w:rsidRDefault="0066072E">
          <w:pPr>
            <w:pStyle w:val="TOC1"/>
            <w:tabs>
              <w:tab w:val="right" w:leader="dot" w:pos="9093"/>
            </w:tabs>
            <w:rPr>
              <w:rFonts w:asciiTheme="minorHAnsi" w:eastAsiaTheme="minorEastAsia" w:hAnsiTheme="minorHAnsi" w:cstheme="minorBidi"/>
              <w:noProof/>
              <w:color w:val="auto"/>
              <w:sz w:val="22"/>
            </w:rPr>
          </w:pPr>
          <w:r>
            <w:fldChar w:fldCharType="begin"/>
          </w:r>
          <w:r>
            <w:instrText xml:space="preserve"> TOC \o "2-3" \h \z \t "Heading 1,1" </w:instrText>
          </w:r>
          <w:r>
            <w:fldChar w:fldCharType="separate"/>
          </w:r>
          <w:hyperlink w:anchor="_Toc90479812" w:history="1">
            <w:r w:rsidR="00C00D4B" w:rsidRPr="00E32CFF">
              <w:rPr>
                <w:rStyle w:val="Hyperlink"/>
                <w:noProof/>
              </w:rPr>
              <w:t>Purpose</w:t>
            </w:r>
            <w:r w:rsidR="00C00D4B">
              <w:rPr>
                <w:noProof/>
                <w:webHidden/>
              </w:rPr>
              <w:tab/>
            </w:r>
            <w:r w:rsidR="00C00D4B">
              <w:rPr>
                <w:noProof/>
                <w:webHidden/>
              </w:rPr>
              <w:fldChar w:fldCharType="begin"/>
            </w:r>
            <w:r w:rsidR="00C00D4B">
              <w:rPr>
                <w:noProof/>
                <w:webHidden/>
              </w:rPr>
              <w:instrText xml:space="preserve"> PAGEREF _Toc90479812 \h </w:instrText>
            </w:r>
            <w:r w:rsidR="00C00D4B">
              <w:rPr>
                <w:noProof/>
                <w:webHidden/>
              </w:rPr>
            </w:r>
            <w:r w:rsidR="00C00D4B">
              <w:rPr>
                <w:noProof/>
                <w:webHidden/>
              </w:rPr>
              <w:fldChar w:fldCharType="separate"/>
            </w:r>
            <w:r w:rsidR="00C00D4B">
              <w:rPr>
                <w:noProof/>
                <w:webHidden/>
              </w:rPr>
              <w:t>2</w:t>
            </w:r>
            <w:r w:rsidR="00C00D4B">
              <w:rPr>
                <w:noProof/>
                <w:webHidden/>
              </w:rPr>
              <w:fldChar w:fldCharType="end"/>
            </w:r>
          </w:hyperlink>
        </w:p>
        <w:p w:rsidR="00C00D4B" w:rsidRDefault="00C00D4B">
          <w:pPr>
            <w:pStyle w:val="TOC1"/>
            <w:tabs>
              <w:tab w:val="right" w:leader="dot" w:pos="9093"/>
            </w:tabs>
            <w:rPr>
              <w:rFonts w:asciiTheme="minorHAnsi" w:eastAsiaTheme="minorEastAsia" w:hAnsiTheme="minorHAnsi" w:cstheme="minorBidi"/>
              <w:noProof/>
              <w:color w:val="auto"/>
              <w:sz w:val="22"/>
            </w:rPr>
          </w:pPr>
          <w:hyperlink w:anchor="_Toc90479813" w:history="1">
            <w:r w:rsidRPr="00E32CFF">
              <w:rPr>
                <w:rStyle w:val="Hyperlink"/>
                <w:noProof/>
              </w:rPr>
              <w:t>Availability</w:t>
            </w:r>
            <w:r>
              <w:rPr>
                <w:noProof/>
                <w:webHidden/>
              </w:rPr>
              <w:tab/>
            </w:r>
            <w:r>
              <w:rPr>
                <w:noProof/>
                <w:webHidden/>
              </w:rPr>
              <w:fldChar w:fldCharType="begin"/>
            </w:r>
            <w:r>
              <w:rPr>
                <w:noProof/>
                <w:webHidden/>
              </w:rPr>
              <w:instrText xml:space="preserve"> PAGEREF _Toc90479813 \h </w:instrText>
            </w:r>
            <w:r>
              <w:rPr>
                <w:noProof/>
                <w:webHidden/>
              </w:rPr>
            </w:r>
            <w:r>
              <w:rPr>
                <w:noProof/>
                <w:webHidden/>
              </w:rPr>
              <w:fldChar w:fldCharType="separate"/>
            </w:r>
            <w:r>
              <w:rPr>
                <w:noProof/>
                <w:webHidden/>
              </w:rPr>
              <w:t>2</w:t>
            </w:r>
            <w:r>
              <w:rPr>
                <w:noProof/>
                <w:webHidden/>
              </w:rPr>
              <w:fldChar w:fldCharType="end"/>
            </w:r>
          </w:hyperlink>
        </w:p>
        <w:p w:rsidR="00C00D4B" w:rsidRDefault="00C00D4B">
          <w:pPr>
            <w:pStyle w:val="TOC1"/>
            <w:tabs>
              <w:tab w:val="right" w:leader="dot" w:pos="9093"/>
            </w:tabs>
            <w:rPr>
              <w:rFonts w:asciiTheme="minorHAnsi" w:eastAsiaTheme="minorEastAsia" w:hAnsiTheme="minorHAnsi" w:cstheme="minorBidi"/>
              <w:noProof/>
              <w:color w:val="auto"/>
              <w:sz w:val="22"/>
            </w:rPr>
          </w:pPr>
          <w:hyperlink w:anchor="_Toc90479814" w:history="1">
            <w:r w:rsidRPr="00E32CFF">
              <w:rPr>
                <w:rStyle w:val="Hyperlink"/>
                <w:noProof/>
              </w:rPr>
              <w:t>Using the Spatial Temporal Framework</w:t>
            </w:r>
            <w:r>
              <w:rPr>
                <w:noProof/>
                <w:webHidden/>
              </w:rPr>
              <w:tab/>
            </w:r>
            <w:r>
              <w:rPr>
                <w:noProof/>
                <w:webHidden/>
              </w:rPr>
              <w:fldChar w:fldCharType="begin"/>
            </w:r>
            <w:r>
              <w:rPr>
                <w:noProof/>
                <w:webHidden/>
              </w:rPr>
              <w:instrText xml:space="preserve"> PAGEREF _Toc90479814 \h </w:instrText>
            </w:r>
            <w:r>
              <w:rPr>
                <w:noProof/>
                <w:webHidden/>
              </w:rPr>
            </w:r>
            <w:r>
              <w:rPr>
                <w:noProof/>
                <w:webHidden/>
              </w:rPr>
              <w:fldChar w:fldCharType="separate"/>
            </w:r>
            <w:r>
              <w:rPr>
                <w:noProof/>
                <w:webHidden/>
              </w:rPr>
              <w:t>3</w:t>
            </w:r>
            <w:r>
              <w:rPr>
                <w:noProof/>
                <w:webHidden/>
              </w:rPr>
              <w:fldChar w:fldCharType="end"/>
            </w:r>
          </w:hyperlink>
        </w:p>
        <w:p w:rsidR="00C00D4B" w:rsidRDefault="00C00D4B">
          <w:pPr>
            <w:pStyle w:val="TOC2"/>
            <w:tabs>
              <w:tab w:val="right" w:leader="dot" w:pos="9093"/>
            </w:tabs>
            <w:rPr>
              <w:rFonts w:asciiTheme="minorHAnsi" w:eastAsiaTheme="minorEastAsia" w:hAnsiTheme="minorHAnsi" w:cstheme="minorBidi"/>
              <w:noProof/>
              <w:color w:val="auto"/>
              <w:sz w:val="22"/>
            </w:rPr>
          </w:pPr>
          <w:hyperlink w:anchor="_Toc90479815" w:history="1">
            <w:r w:rsidRPr="00E32CFF">
              <w:rPr>
                <w:rStyle w:val="Hyperlink"/>
                <w:noProof/>
              </w:rPr>
              <w:t>Connections</w:t>
            </w:r>
            <w:r>
              <w:rPr>
                <w:noProof/>
                <w:webHidden/>
              </w:rPr>
              <w:tab/>
            </w:r>
            <w:r>
              <w:rPr>
                <w:noProof/>
                <w:webHidden/>
              </w:rPr>
              <w:fldChar w:fldCharType="begin"/>
            </w:r>
            <w:r>
              <w:rPr>
                <w:noProof/>
                <w:webHidden/>
              </w:rPr>
              <w:instrText xml:space="preserve"> PAGEREF _Toc90479815 \h </w:instrText>
            </w:r>
            <w:r>
              <w:rPr>
                <w:noProof/>
                <w:webHidden/>
              </w:rPr>
            </w:r>
            <w:r>
              <w:rPr>
                <w:noProof/>
                <w:webHidden/>
              </w:rPr>
              <w:fldChar w:fldCharType="separate"/>
            </w:r>
            <w:r>
              <w:rPr>
                <w:noProof/>
                <w:webHidden/>
              </w:rPr>
              <w:t>3</w:t>
            </w:r>
            <w:r>
              <w:rPr>
                <w:noProof/>
                <w:webHidden/>
              </w:rPr>
              <w:fldChar w:fldCharType="end"/>
            </w:r>
          </w:hyperlink>
        </w:p>
        <w:p w:rsidR="00C00D4B" w:rsidRDefault="00C00D4B">
          <w:pPr>
            <w:pStyle w:val="TOC2"/>
            <w:tabs>
              <w:tab w:val="right" w:leader="dot" w:pos="9093"/>
            </w:tabs>
            <w:rPr>
              <w:rFonts w:asciiTheme="minorHAnsi" w:eastAsiaTheme="minorEastAsia" w:hAnsiTheme="minorHAnsi" w:cstheme="minorBidi"/>
              <w:noProof/>
              <w:color w:val="auto"/>
              <w:sz w:val="22"/>
            </w:rPr>
          </w:pPr>
          <w:hyperlink w:anchor="_Toc90479816" w:history="1">
            <w:r w:rsidRPr="00E32CFF">
              <w:rPr>
                <w:rStyle w:val="Hyperlink"/>
                <w:noProof/>
              </w:rPr>
              <w:t>Assigning external data to Ecospace</w:t>
            </w:r>
            <w:r>
              <w:rPr>
                <w:noProof/>
                <w:webHidden/>
              </w:rPr>
              <w:tab/>
            </w:r>
            <w:r>
              <w:rPr>
                <w:noProof/>
                <w:webHidden/>
              </w:rPr>
              <w:fldChar w:fldCharType="begin"/>
            </w:r>
            <w:r>
              <w:rPr>
                <w:noProof/>
                <w:webHidden/>
              </w:rPr>
              <w:instrText xml:space="preserve"> PAGEREF _Toc90479816 \h </w:instrText>
            </w:r>
            <w:r>
              <w:rPr>
                <w:noProof/>
                <w:webHidden/>
              </w:rPr>
            </w:r>
            <w:r>
              <w:rPr>
                <w:noProof/>
                <w:webHidden/>
              </w:rPr>
              <w:fldChar w:fldCharType="separate"/>
            </w:r>
            <w:r>
              <w:rPr>
                <w:noProof/>
                <w:webHidden/>
              </w:rPr>
              <w:t>6</w:t>
            </w:r>
            <w:r>
              <w:rPr>
                <w:noProof/>
                <w:webHidden/>
              </w:rPr>
              <w:fldChar w:fldCharType="end"/>
            </w:r>
          </w:hyperlink>
        </w:p>
        <w:p w:rsidR="00C00D4B" w:rsidRDefault="00C00D4B">
          <w:pPr>
            <w:pStyle w:val="TOC2"/>
            <w:tabs>
              <w:tab w:val="right" w:leader="dot" w:pos="9093"/>
            </w:tabs>
            <w:rPr>
              <w:rFonts w:asciiTheme="minorHAnsi" w:eastAsiaTheme="minorEastAsia" w:hAnsiTheme="minorHAnsi" w:cstheme="minorBidi"/>
              <w:noProof/>
              <w:color w:val="auto"/>
              <w:sz w:val="22"/>
            </w:rPr>
          </w:pPr>
          <w:hyperlink w:anchor="_Toc90479817" w:history="1">
            <w:r w:rsidRPr="00E32CFF">
              <w:rPr>
                <w:rStyle w:val="Hyperlink"/>
                <w:noProof/>
              </w:rPr>
              <w:t>Running Ecospace with external data</w:t>
            </w:r>
            <w:r>
              <w:rPr>
                <w:noProof/>
                <w:webHidden/>
              </w:rPr>
              <w:tab/>
            </w:r>
            <w:r>
              <w:rPr>
                <w:noProof/>
                <w:webHidden/>
              </w:rPr>
              <w:fldChar w:fldCharType="begin"/>
            </w:r>
            <w:r>
              <w:rPr>
                <w:noProof/>
                <w:webHidden/>
              </w:rPr>
              <w:instrText xml:space="preserve"> PAGEREF _Toc90479817 \h </w:instrText>
            </w:r>
            <w:r>
              <w:rPr>
                <w:noProof/>
                <w:webHidden/>
              </w:rPr>
            </w:r>
            <w:r>
              <w:rPr>
                <w:noProof/>
                <w:webHidden/>
              </w:rPr>
              <w:fldChar w:fldCharType="separate"/>
            </w:r>
            <w:r>
              <w:rPr>
                <w:noProof/>
                <w:webHidden/>
              </w:rPr>
              <w:t>8</w:t>
            </w:r>
            <w:r>
              <w:rPr>
                <w:noProof/>
                <w:webHidden/>
              </w:rPr>
              <w:fldChar w:fldCharType="end"/>
            </w:r>
          </w:hyperlink>
        </w:p>
        <w:p w:rsidR="00C00D4B" w:rsidRDefault="00C00D4B">
          <w:pPr>
            <w:pStyle w:val="TOC2"/>
            <w:tabs>
              <w:tab w:val="right" w:leader="dot" w:pos="9093"/>
            </w:tabs>
            <w:rPr>
              <w:rFonts w:asciiTheme="minorHAnsi" w:eastAsiaTheme="minorEastAsia" w:hAnsiTheme="minorHAnsi" w:cstheme="minorBidi"/>
              <w:noProof/>
              <w:color w:val="auto"/>
              <w:sz w:val="22"/>
            </w:rPr>
          </w:pPr>
          <w:hyperlink w:anchor="_Toc90479818" w:history="1">
            <w:r w:rsidRPr="00E32CFF">
              <w:rPr>
                <w:rStyle w:val="Hyperlink"/>
                <w:noProof/>
              </w:rPr>
              <w:t>Configuration files</w:t>
            </w:r>
            <w:r>
              <w:rPr>
                <w:noProof/>
                <w:webHidden/>
              </w:rPr>
              <w:tab/>
            </w:r>
            <w:r>
              <w:rPr>
                <w:noProof/>
                <w:webHidden/>
              </w:rPr>
              <w:fldChar w:fldCharType="begin"/>
            </w:r>
            <w:r>
              <w:rPr>
                <w:noProof/>
                <w:webHidden/>
              </w:rPr>
              <w:instrText xml:space="preserve"> PAGEREF _Toc90479818 \h </w:instrText>
            </w:r>
            <w:r>
              <w:rPr>
                <w:noProof/>
                <w:webHidden/>
              </w:rPr>
            </w:r>
            <w:r>
              <w:rPr>
                <w:noProof/>
                <w:webHidden/>
              </w:rPr>
              <w:fldChar w:fldCharType="separate"/>
            </w:r>
            <w:r>
              <w:rPr>
                <w:noProof/>
                <w:webHidden/>
              </w:rPr>
              <w:t>9</w:t>
            </w:r>
            <w:r>
              <w:rPr>
                <w:noProof/>
                <w:webHidden/>
              </w:rPr>
              <w:fldChar w:fldCharType="end"/>
            </w:r>
          </w:hyperlink>
        </w:p>
        <w:p w:rsidR="00C00D4B" w:rsidRDefault="00C00D4B">
          <w:pPr>
            <w:pStyle w:val="TOC2"/>
            <w:tabs>
              <w:tab w:val="right" w:leader="dot" w:pos="9093"/>
            </w:tabs>
            <w:rPr>
              <w:rFonts w:asciiTheme="minorHAnsi" w:eastAsiaTheme="minorEastAsia" w:hAnsiTheme="minorHAnsi" w:cstheme="minorBidi"/>
              <w:noProof/>
              <w:color w:val="auto"/>
              <w:sz w:val="22"/>
            </w:rPr>
          </w:pPr>
          <w:hyperlink w:anchor="_Toc90479819" w:history="1">
            <w:r w:rsidRPr="00E32CFF">
              <w:rPr>
                <w:rStyle w:val="Hyperlink"/>
                <w:noProof/>
              </w:rPr>
              <w:t>Sharing external data between computers</w:t>
            </w:r>
            <w:r>
              <w:rPr>
                <w:noProof/>
                <w:webHidden/>
              </w:rPr>
              <w:tab/>
            </w:r>
            <w:r>
              <w:rPr>
                <w:noProof/>
                <w:webHidden/>
              </w:rPr>
              <w:fldChar w:fldCharType="begin"/>
            </w:r>
            <w:r>
              <w:rPr>
                <w:noProof/>
                <w:webHidden/>
              </w:rPr>
              <w:instrText xml:space="preserve"> PAGEREF _Toc90479819 \h </w:instrText>
            </w:r>
            <w:r>
              <w:rPr>
                <w:noProof/>
                <w:webHidden/>
              </w:rPr>
            </w:r>
            <w:r>
              <w:rPr>
                <w:noProof/>
                <w:webHidden/>
              </w:rPr>
              <w:fldChar w:fldCharType="separate"/>
            </w:r>
            <w:r>
              <w:rPr>
                <w:noProof/>
                <w:webHidden/>
              </w:rPr>
              <w:t>10</w:t>
            </w:r>
            <w:r>
              <w:rPr>
                <w:noProof/>
                <w:webHidden/>
              </w:rPr>
              <w:fldChar w:fldCharType="end"/>
            </w:r>
          </w:hyperlink>
        </w:p>
        <w:p w:rsidR="00C00D4B" w:rsidRDefault="00C00D4B">
          <w:pPr>
            <w:pStyle w:val="TOC1"/>
            <w:tabs>
              <w:tab w:val="right" w:leader="dot" w:pos="9093"/>
            </w:tabs>
            <w:rPr>
              <w:rFonts w:asciiTheme="minorHAnsi" w:eastAsiaTheme="minorEastAsia" w:hAnsiTheme="minorHAnsi" w:cstheme="minorBidi"/>
              <w:noProof/>
              <w:color w:val="auto"/>
              <w:sz w:val="22"/>
            </w:rPr>
          </w:pPr>
          <w:hyperlink w:anchor="_Toc90479820" w:history="1">
            <w:r w:rsidRPr="00E32CFF">
              <w:rPr>
                <w:rStyle w:val="Hyperlink"/>
                <w:noProof/>
              </w:rPr>
              <w:t>References</w:t>
            </w:r>
            <w:r>
              <w:rPr>
                <w:noProof/>
                <w:webHidden/>
              </w:rPr>
              <w:tab/>
            </w:r>
            <w:r>
              <w:rPr>
                <w:noProof/>
                <w:webHidden/>
              </w:rPr>
              <w:fldChar w:fldCharType="begin"/>
            </w:r>
            <w:r>
              <w:rPr>
                <w:noProof/>
                <w:webHidden/>
              </w:rPr>
              <w:instrText xml:space="preserve"> PAGEREF _Toc90479820 \h </w:instrText>
            </w:r>
            <w:r>
              <w:rPr>
                <w:noProof/>
                <w:webHidden/>
              </w:rPr>
            </w:r>
            <w:r>
              <w:rPr>
                <w:noProof/>
                <w:webHidden/>
              </w:rPr>
              <w:fldChar w:fldCharType="separate"/>
            </w:r>
            <w:r>
              <w:rPr>
                <w:noProof/>
                <w:webHidden/>
              </w:rPr>
              <w:t>11</w:t>
            </w:r>
            <w:r>
              <w:rPr>
                <w:noProof/>
                <w:webHidden/>
              </w:rPr>
              <w:fldChar w:fldCharType="end"/>
            </w:r>
          </w:hyperlink>
        </w:p>
        <w:p w:rsidR="00A27AF5" w:rsidRDefault="0066072E" w:rsidP="00A27AF5">
          <w:r>
            <w:fldChar w:fldCharType="end"/>
          </w:r>
        </w:p>
      </w:sdtContent>
    </w:sdt>
    <w:p w:rsidR="00A27AF5" w:rsidRDefault="00A27AF5" w:rsidP="00A27AF5"/>
    <w:p w:rsidR="00B4242C" w:rsidRDefault="00B7523E" w:rsidP="00851AE1">
      <w:pPr>
        <w:pStyle w:val="Heading1"/>
      </w:pPr>
      <w:bookmarkStart w:id="1" w:name="_Toc90479812"/>
      <w:r>
        <w:t>Purpose</w:t>
      </w:r>
      <w:bookmarkEnd w:id="0"/>
      <w:bookmarkEnd w:id="1"/>
      <w:r>
        <w:t xml:space="preserve"> </w:t>
      </w:r>
    </w:p>
    <w:p w:rsidR="00B4242C" w:rsidRDefault="00B7523E" w:rsidP="00A27AF5">
      <w:r>
        <w:t>This document provides guidelines for configuring, and running external time series of maps in Ecospace, the spatial‐te</w:t>
      </w:r>
      <w:r>
        <w:t xml:space="preserve">mporal module of the </w:t>
      </w:r>
      <w:proofErr w:type="spellStart"/>
      <w:r>
        <w:t>Ecopath</w:t>
      </w:r>
      <w:proofErr w:type="spellEnd"/>
      <w:r>
        <w:t xml:space="preserve"> with </w:t>
      </w:r>
      <w:proofErr w:type="spellStart"/>
      <w:r>
        <w:t>Ecosim</w:t>
      </w:r>
      <w:proofErr w:type="spellEnd"/>
      <w:r>
        <w:t xml:space="preserve"> (</w:t>
      </w:r>
      <w:proofErr w:type="spellStart"/>
      <w:r>
        <w:t>EwE</w:t>
      </w:r>
      <w:proofErr w:type="spellEnd"/>
      <w:r>
        <w:t xml:space="preserve">) food web modelling approach. This document was last updated </w:t>
      </w:r>
      <w:r w:rsidR="00B868B3">
        <w:t xml:space="preserve">December </w:t>
      </w:r>
      <w:r>
        <w:t xml:space="preserve">2021 to </w:t>
      </w:r>
      <w:proofErr w:type="spellStart"/>
      <w:r>
        <w:t>EwE</w:t>
      </w:r>
      <w:proofErr w:type="spellEnd"/>
      <w:r>
        <w:t xml:space="preserve"> version 6.</w:t>
      </w:r>
      <w:r w:rsidR="00B868B3">
        <w:t>7.0.0 Alpha release.</w:t>
      </w:r>
      <w:r>
        <w:t xml:space="preserve"> </w:t>
      </w:r>
    </w:p>
    <w:p w:rsidR="00B4242C" w:rsidRDefault="00B7523E">
      <w:pPr>
        <w:pStyle w:val="Heading1"/>
        <w:ind w:left="-4"/>
      </w:pPr>
      <w:bookmarkStart w:id="2" w:name="_Toc90460739"/>
      <w:bookmarkStart w:id="3" w:name="_Toc90479813"/>
      <w:r>
        <w:t>Availability</w:t>
      </w:r>
      <w:bookmarkEnd w:id="2"/>
      <w:bookmarkEnd w:id="3"/>
      <w:r>
        <w:t xml:space="preserve"> </w:t>
      </w:r>
    </w:p>
    <w:p w:rsidR="00B4242C" w:rsidRDefault="00B7523E" w:rsidP="00A27AF5">
      <w:r>
        <w:t>The spatial temporal data framework is permanently under development, and is only available under a</w:t>
      </w:r>
      <w:r>
        <w:t xml:space="preserve">n </w:t>
      </w:r>
      <w:proofErr w:type="spellStart"/>
      <w:r>
        <w:t>EwE</w:t>
      </w:r>
      <w:proofErr w:type="spellEnd"/>
      <w:r>
        <w:t xml:space="preserve"> professional license to support the ongoing efforts. For more information about licensing, please refer to </w:t>
      </w:r>
      <w:hyperlink r:id="rId8" w:history="1">
        <w:r w:rsidRPr="00B868B3">
          <w:rPr>
            <w:rStyle w:val="Hyperlink"/>
            <w:u w:val="none"/>
          </w:rPr>
          <w:t>http</w:t>
        </w:r>
        <w:r w:rsidR="00B868B3" w:rsidRPr="00B868B3">
          <w:rPr>
            <w:rStyle w:val="Hyperlink"/>
            <w:u w:val="none"/>
          </w:rPr>
          <w:t>s</w:t>
        </w:r>
        <w:r w:rsidRPr="00B868B3">
          <w:rPr>
            <w:rStyle w:val="Hyperlink"/>
            <w:u w:val="none"/>
          </w:rPr>
          <w:t>://ecopath.org/go‐pro</w:t>
        </w:r>
      </w:hyperlink>
      <w:r w:rsidR="00B868B3">
        <w:t>.</w:t>
      </w:r>
      <w:r>
        <w:t xml:space="preserve"> </w:t>
      </w:r>
    </w:p>
    <w:p w:rsidR="00B868B3" w:rsidRDefault="00B868B3">
      <w:pPr>
        <w:spacing w:after="160" w:line="259" w:lineRule="auto"/>
        <w:rPr>
          <w:b/>
          <w:sz w:val="31"/>
        </w:rPr>
      </w:pPr>
      <w:r>
        <w:br w:type="page"/>
      </w:r>
    </w:p>
    <w:p w:rsidR="00B4242C" w:rsidRDefault="00B7523E" w:rsidP="00DA2023">
      <w:pPr>
        <w:pStyle w:val="Heading1"/>
      </w:pPr>
      <w:bookmarkStart w:id="4" w:name="_Toc90460740"/>
      <w:bookmarkStart w:id="5" w:name="_Toc90479814"/>
      <w:r>
        <w:lastRenderedPageBreak/>
        <w:t>Using the Spatial Temporal Framework</w:t>
      </w:r>
      <w:bookmarkEnd w:id="4"/>
      <w:bookmarkEnd w:id="5"/>
      <w:r>
        <w:t xml:space="preserve"> </w:t>
      </w:r>
    </w:p>
    <w:p w:rsidR="00B4242C" w:rsidRDefault="00B7523E" w:rsidP="00A27AF5">
      <w:r>
        <w:t xml:space="preserve">The spatial temporal framework is a plug‐in to the </w:t>
      </w:r>
      <w:proofErr w:type="spellStart"/>
      <w:r>
        <w:t>Ecopath</w:t>
      </w:r>
      <w:proofErr w:type="spellEnd"/>
      <w:r>
        <w:t xml:space="preserve"> with </w:t>
      </w:r>
      <w:proofErr w:type="spellStart"/>
      <w:r>
        <w:t>Ecosim</w:t>
      </w:r>
      <w:proofErr w:type="spellEnd"/>
      <w:r>
        <w:t xml:space="preserve"> food web modelling approach (Christensen and Walters, 2004; Heymans et al., 2016; </w:t>
      </w:r>
      <w:proofErr w:type="spellStart"/>
      <w:r>
        <w:t>Steenbeek</w:t>
      </w:r>
      <w:proofErr w:type="spellEnd"/>
      <w:r>
        <w:t xml:space="preserve"> et al., 2016), built with the sole purpose to dynamically insert (time varying) spatial data </w:t>
      </w:r>
      <w:r>
        <w:t xml:space="preserve">that is </w:t>
      </w:r>
      <w:r>
        <w:rPr>
          <w:b/>
        </w:rPr>
        <w:t xml:space="preserve">external to the </w:t>
      </w:r>
      <w:proofErr w:type="spellStart"/>
      <w:r>
        <w:rPr>
          <w:b/>
        </w:rPr>
        <w:t>EwE</w:t>
      </w:r>
      <w:proofErr w:type="spellEnd"/>
      <w:r>
        <w:rPr>
          <w:b/>
        </w:rPr>
        <w:t xml:space="preserve"> model</w:t>
      </w:r>
      <w:r>
        <w:t xml:space="preserve"> into Ecospace map layers (</w:t>
      </w:r>
      <w:proofErr w:type="spellStart"/>
      <w:r>
        <w:t>Steenbeek</w:t>
      </w:r>
      <w:proofErr w:type="spellEnd"/>
      <w:r>
        <w:t xml:space="preserve"> et al., 2013).  </w:t>
      </w:r>
    </w:p>
    <w:p w:rsidR="00B4242C" w:rsidRDefault="00B7523E" w:rsidP="00A27AF5">
      <w:r>
        <w:t xml:space="preserve">The framework integrates with the EwE6 user interface in several locations </w:t>
      </w:r>
      <w:r>
        <w:t>(</w:t>
      </w:r>
      <w:r w:rsidR="00B868B3">
        <w:fldChar w:fldCharType="begin"/>
      </w:r>
      <w:r w:rsidR="00B868B3">
        <w:instrText xml:space="preserve"> REF _Ref90457085 \h </w:instrText>
      </w:r>
      <w:r w:rsidR="00B868B3">
        <w:fldChar w:fldCharType="separate"/>
      </w:r>
      <w:r w:rsidR="00B868B3">
        <w:t xml:space="preserve">Figure </w:t>
      </w:r>
      <w:r w:rsidR="00B868B3">
        <w:rPr>
          <w:noProof/>
        </w:rPr>
        <w:t>1</w:t>
      </w:r>
      <w:r w:rsidR="00B868B3">
        <w:fldChar w:fldCharType="end"/>
      </w:r>
      <w:r>
        <w:t xml:space="preserve">).  </w:t>
      </w:r>
    </w:p>
    <w:p w:rsidR="00B868B3" w:rsidRDefault="00CF3EB1" w:rsidP="00CF3EB1">
      <w:pPr>
        <w:keepNext/>
        <w:spacing w:after="233" w:line="259" w:lineRule="auto"/>
        <w:ind w:left="108"/>
        <w:jc w:val="center"/>
      </w:pPr>
      <w:r>
        <w:rPr>
          <w:noProof/>
        </w:rPr>
        <mc:AlternateContent>
          <mc:Choice Requires="wps">
            <w:drawing>
              <wp:anchor distT="0" distB="0" distL="114300" distR="114300" simplePos="0" relativeHeight="251676672" behindDoc="0" locked="0" layoutInCell="1" allowOverlap="1" wp14:anchorId="580B83C7" wp14:editId="4CCB5ACF">
                <wp:simplePos x="0" y="0"/>
                <wp:positionH relativeFrom="column">
                  <wp:posOffset>4137812</wp:posOffset>
                </wp:positionH>
                <wp:positionV relativeFrom="paragraph">
                  <wp:posOffset>2129510</wp:posOffset>
                </wp:positionV>
                <wp:extent cx="225908" cy="225908"/>
                <wp:effectExtent l="38100" t="38100" r="79375" b="117475"/>
                <wp:wrapNone/>
                <wp:docPr id="11" name="Oval 11"/>
                <wp:cNvGraphicFramePr/>
                <a:graphic xmlns:a="http://schemas.openxmlformats.org/drawingml/2006/main">
                  <a:graphicData uri="http://schemas.microsoft.com/office/word/2010/wordprocessingShape">
                    <wps:wsp>
                      <wps:cNvSpPr/>
                      <wps:spPr>
                        <a:xfrm>
                          <a:off x="0" y="0"/>
                          <a:ext cx="225908" cy="225908"/>
                        </a:xfrm>
                        <a:prstGeom prst="ellipse">
                          <a:avLst/>
                        </a:prstGeom>
                        <a:gradFill flip="none" rotWithShape="1">
                          <a:gsLst>
                            <a:gs pos="0">
                              <a:schemeClr val="bg1">
                                <a:lumMod val="85000"/>
                              </a:schemeClr>
                            </a:gs>
                            <a:gs pos="50000">
                              <a:schemeClr val="bg1">
                                <a:lumMod val="95000"/>
                              </a:schemeClr>
                            </a:gs>
                            <a:gs pos="100000">
                              <a:schemeClr val="bg1"/>
                            </a:gs>
                          </a:gsLst>
                          <a:path path="circle">
                            <a:fillToRect l="100000" t="100000"/>
                          </a:path>
                          <a:tileRect r="-100000" b="-100000"/>
                        </a:gradFill>
                        <a:ln w="9525">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CF3EB1" w:rsidRPr="00CF3EB1" w:rsidRDefault="00CF3EB1" w:rsidP="00CF3EB1">
                            <w:pPr>
                              <w:jc w:val="center"/>
                              <w:rPr>
                                <w:sz w:val="18"/>
                                <w:szCs w:val="18"/>
                              </w:rPr>
                            </w:pPr>
                            <w:r>
                              <w:rPr>
                                <w:sz w:val="18"/>
                                <w:szCs w:val="18"/>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B83C7" id="Oval 11" o:spid="_x0000_s1026" style="position:absolute;left:0;text-align:left;margin-left:325.8pt;margin-top:167.7pt;width:17.8pt;height:17.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" fillcolor="#d8d8d8 [2732]" strokecolor="black [3213]">
                <v:fill color2="white [3212]" rotate="t" focusposition="1,1" focussize="" colors="0 #d9d9d9;.5 #f2f2f2;1 white" focus="100%" type="gradientRadial"/>
                <v:stroke joinstyle="miter"/>
                <v:shadow on="t" color="black" opacity="26214f" origin="-.5,-.5" offset=".74836mm,.74836mm"/>
                <v:textbox inset="0,0,0,0">
                  <w:txbxContent>
                    <w:p w:rsidR="00CF3EB1" w:rsidRPr="00CF3EB1" w:rsidRDefault="00CF3EB1" w:rsidP="00CF3EB1">
                      <w:pPr>
                        <w:jc w:val="center"/>
                        <w:rPr>
                          <w:sz w:val="18"/>
                          <w:szCs w:val="18"/>
                        </w:rPr>
                      </w:pPr>
                      <w:r>
                        <w:rPr>
                          <w:sz w:val="18"/>
                          <w:szCs w:val="18"/>
                        </w:rPr>
                        <w:t>3</w:t>
                      </w:r>
                    </w:p>
                  </w:txbxContent>
                </v:textbox>
              </v:oval>
            </w:pict>
          </mc:Fallback>
        </mc:AlternateContent>
      </w:r>
      <w:r>
        <w:rPr>
          <w:noProof/>
        </w:rPr>
        <mc:AlternateContent>
          <mc:Choice Requires="wps">
            <w:drawing>
              <wp:anchor distT="0" distB="0" distL="114300" distR="114300" simplePos="0" relativeHeight="251674624" behindDoc="0" locked="0" layoutInCell="1" allowOverlap="1" wp14:anchorId="30679828" wp14:editId="11451206">
                <wp:simplePos x="0" y="0"/>
                <wp:positionH relativeFrom="column">
                  <wp:posOffset>2617140</wp:posOffset>
                </wp:positionH>
                <wp:positionV relativeFrom="paragraph">
                  <wp:posOffset>1362024</wp:posOffset>
                </wp:positionV>
                <wp:extent cx="225908" cy="225908"/>
                <wp:effectExtent l="38100" t="38100" r="79375" b="117475"/>
                <wp:wrapNone/>
                <wp:docPr id="10" name="Oval 10"/>
                <wp:cNvGraphicFramePr/>
                <a:graphic xmlns:a="http://schemas.openxmlformats.org/drawingml/2006/main">
                  <a:graphicData uri="http://schemas.microsoft.com/office/word/2010/wordprocessingShape">
                    <wps:wsp>
                      <wps:cNvSpPr/>
                      <wps:spPr>
                        <a:xfrm>
                          <a:off x="0" y="0"/>
                          <a:ext cx="225908" cy="225908"/>
                        </a:xfrm>
                        <a:prstGeom prst="ellipse">
                          <a:avLst/>
                        </a:prstGeom>
                        <a:gradFill flip="none" rotWithShape="1">
                          <a:gsLst>
                            <a:gs pos="0">
                              <a:schemeClr val="bg1">
                                <a:lumMod val="85000"/>
                              </a:schemeClr>
                            </a:gs>
                            <a:gs pos="50000">
                              <a:schemeClr val="bg1">
                                <a:lumMod val="95000"/>
                              </a:schemeClr>
                            </a:gs>
                            <a:gs pos="100000">
                              <a:schemeClr val="bg1"/>
                            </a:gs>
                          </a:gsLst>
                          <a:path path="circle">
                            <a:fillToRect l="100000" t="100000"/>
                          </a:path>
                          <a:tileRect r="-100000" b="-100000"/>
                        </a:gradFill>
                        <a:ln w="9525">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CF3EB1" w:rsidRPr="00CF3EB1" w:rsidRDefault="00CF3EB1" w:rsidP="00CF3EB1">
                            <w:pPr>
                              <w:jc w:val="center"/>
                              <w:rPr>
                                <w:sz w:val="18"/>
                                <w:szCs w:val="18"/>
                              </w:rPr>
                            </w:pPr>
                            <w:r>
                              <w:rPr>
                                <w:sz w:val="18"/>
                                <w:szCs w:val="18"/>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679828" id="Oval 10" o:spid="_x0000_s1027" style="position:absolute;left:0;text-align:left;margin-left:206.05pt;margin-top:107.25pt;width:17.8pt;height:17.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" fillcolor="#d8d8d8 [2732]" strokecolor="black [3213]">
                <v:fill color2="white [3212]" rotate="t" focusposition="1,1" focussize="" colors="0 #d9d9d9;.5 #f2f2f2;1 white" focus="100%" type="gradientRadial"/>
                <v:stroke joinstyle="miter"/>
                <v:shadow on="t" color="black" opacity="26214f" origin="-.5,-.5" offset=".74836mm,.74836mm"/>
                <v:textbox inset="0,0,0,0">
                  <w:txbxContent>
                    <w:p w:rsidR="00CF3EB1" w:rsidRPr="00CF3EB1" w:rsidRDefault="00CF3EB1" w:rsidP="00CF3EB1">
                      <w:pPr>
                        <w:jc w:val="center"/>
                        <w:rPr>
                          <w:sz w:val="18"/>
                          <w:szCs w:val="18"/>
                        </w:rPr>
                      </w:pPr>
                      <w:r>
                        <w:rPr>
                          <w:sz w:val="18"/>
                          <w:szCs w:val="18"/>
                        </w:rPr>
                        <w:t>2</w:t>
                      </w:r>
                    </w:p>
                  </w:txbxContent>
                </v:textbox>
              </v:oval>
            </w:pict>
          </mc:Fallback>
        </mc:AlternateContent>
      </w:r>
      <w:r>
        <w:rPr>
          <w:noProof/>
        </w:rPr>
        <mc:AlternateContent>
          <mc:Choice Requires="wps">
            <w:drawing>
              <wp:anchor distT="0" distB="0" distL="114300" distR="114300" simplePos="0" relativeHeight="251672576" behindDoc="0" locked="0" layoutInCell="1" allowOverlap="1" wp14:anchorId="21D11B57" wp14:editId="6E12A40E">
                <wp:simplePos x="0" y="0"/>
                <wp:positionH relativeFrom="column">
                  <wp:posOffset>511074</wp:posOffset>
                </wp:positionH>
                <wp:positionV relativeFrom="paragraph">
                  <wp:posOffset>1918436</wp:posOffset>
                </wp:positionV>
                <wp:extent cx="225908" cy="225908"/>
                <wp:effectExtent l="38100" t="38100" r="79375" b="117475"/>
                <wp:wrapNone/>
                <wp:docPr id="9" name="Oval 9"/>
                <wp:cNvGraphicFramePr/>
                <a:graphic xmlns:a="http://schemas.openxmlformats.org/drawingml/2006/main">
                  <a:graphicData uri="http://schemas.microsoft.com/office/word/2010/wordprocessingShape">
                    <wps:wsp>
                      <wps:cNvSpPr/>
                      <wps:spPr>
                        <a:xfrm>
                          <a:off x="0" y="0"/>
                          <a:ext cx="225908" cy="225908"/>
                        </a:xfrm>
                        <a:prstGeom prst="ellipse">
                          <a:avLst/>
                        </a:prstGeom>
                        <a:gradFill flip="none" rotWithShape="1">
                          <a:gsLst>
                            <a:gs pos="0">
                              <a:schemeClr val="bg1">
                                <a:lumMod val="85000"/>
                              </a:schemeClr>
                            </a:gs>
                            <a:gs pos="50000">
                              <a:schemeClr val="bg1">
                                <a:lumMod val="95000"/>
                              </a:schemeClr>
                            </a:gs>
                            <a:gs pos="100000">
                              <a:schemeClr val="bg1"/>
                            </a:gs>
                          </a:gsLst>
                          <a:path path="circle">
                            <a:fillToRect l="100000" t="100000"/>
                          </a:path>
                          <a:tileRect r="-100000" b="-100000"/>
                        </a:gradFill>
                        <a:ln w="9525">
                          <a:solidFill>
                            <a:schemeClr val="tx1"/>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rsidR="00CF3EB1" w:rsidRPr="00CF3EB1" w:rsidRDefault="00CF3EB1" w:rsidP="00CF3EB1">
                            <w:pPr>
                              <w:jc w:val="center"/>
                              <w:rPr>
                                <w:sz w:val="18"/>
                                <w:szCs w:val="18"/>
                              </w:rPr>
                            </w:pPr>
                            <w:r w:rsidRPr="00CF3EB1">
                              <w:rPr>
                                <w:sz w:val="18"/>
                                <w:szCs w:val="18"/>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D11B57" id="Oval 9" o:spid="_x0000_s1028" style="position:absolute;left:0;text-align:left;margin-left:40.25pt;margin-top:151.05pt;width:17.8pt;height:17.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" fillcolor="#d8d8d8 [2732]" strokecolor="black [3213]">
                <v:fill color2="white [3212]" rotate="t" focusposition="1,1" focussize="" colors="0 #d9d9d9;.5 #f2f2f2;1 white" focus="100%" type="gradientRadial"/>
                <v:stroke joinstyle="miter"/>
                <v:shadow on="t" color="black" opacity="26214f" origin="-.5,-.5" offset=".74836mm,.74836mm"/>
                <v:textbox inset="0,0,0,0">
                  <w:txbxContent>
                    <w:p w:rsidR="00CF3EB1" w:rsidRPr="00CF3EB1" w:rsidRDefault="00CF3EB1" w:rsidP="00CF3EB1">
                      <w:pPr>
                        <w:jc w:val="center"/>
                        <w:rPr>
                          <w:sz w:val="18"/>
                          <w:szCs w:val="18"/>
                        </w:rPr>
                      </w:pPr>
                      <w:r w:rsidRPr="00CF3EB1">
                        <w:rPr>
                          <w:sz w:val="18"/>
                          <w:szCs w:val="18"/>
                        </w:rPr>
                        <w:t>1</w:t>
                      </w:r>
                    </w:p>
                  </w:txbxContent>
                </v:textbox>
              </v:oval>
            </w:pict>
          </mc:Fallback>
        </mc:AlternateContent>
      </w:r>
      <w:r>
        <w:rPr>
          <w:noProof/>
        </w:rPr>
        <w:drawing>
          <wp:inline distT="0" distB="0" distL="0" distR="0" wp14:anchorId="5C2CA9EA" wp14:editId="387F6786">
            <wp:extent cx="4968418" cy="3743097"/>
            <wp:effectExtent l="38100" t="38100" r="99060" b="863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01.PNG"/>
                    <pic:cNvPicPr/>
                  </pic:nvPicPr>
                  <pic:blipFill>
                    <a:blip r:embed="rId9">
                      <a:extLst>
                        <a:ext uri="{28A0092B-C50C-407E-A947-70E740481C1C}">
                          <a14:useLocalDpi xmlns:a14="http://schemas.microsoft.com/office/drawing/2010/main" val="0"/>
                        </a:ext>
                      </a:extLst>
                    </a:blip>
                    <a:stretch>
                      <a:fillRect/>
                    </a:stretch>
                  </pic:blipFill>
                  <pic:spPr>
                    <a:xfrm>
                      <a:off x="0" y="0"/>
                      <a:ext cx="4978449" cy="3750654"/>
                    </a:xfrm>
                    <a:prstGeom prst="rect">
                      <a:avLst/>
                    </a:prstGeom>
                    <a:effectLst>
                      <a:outerShdw blurRad="50800" dist="38100" dir="2700000" algn="tl" rotWithShape="0">
                        <a:prstClr val="black">
                          <a:alpha val="40000"/>
                        </a:prstClr>
                      </a:outerShdw>
                    </a:effectLst>
                  </pic:spPr>
                </pic:pic>
              </a:graphicData>
            </a:graphic>
          </wp:inline>
        </w:drawing>
      </w:r>
    </w:p>
    <w:p w:rsidR="00B4242C" w:rsidRDefault="00B868B3" w:rsidP="00851AE1">
      <w:pPr>
        <w:pStyle w:val="Caption"/>
      </w:pPr>
      <w:bookmarkStart w:id="6" w:name="_Ref90457085"/>
      <w:r>
        <w:t xml:space="preserve">Figure </w:t>
      </w:r>
      <w:r>
        <w:fldChar w:fldCharType="begin"/>
      </w:r>
      <w:r>
        <w:instrText xml:space="preserve"> SEQ Figure \* ARABIC </w:instrText>
      </w:r>
      <w:r>
        <w:fldChar w:fldCharType="separate"/>
      </w:r>
      <w:r w:rsidR="00F045C6">
        <w:rPr>
          <w:noProof/>
        </w:rPr>
        <w:t>1</w:t>
      </w:r>
      <w:r>
        <w:fldChar w:fldCharType="end"/>
      </w:r>
      <w:bookmarkEnd w:id="6"/>
      <w:r>
        <w:t xml:space="preserve"> </w:t>
      </w:r>
      <w:r w:rsidRPr="00B868B3">
        <w:t xml:space="preserve">‐ The EwE6 user interface, with indications to the presence of the external spatial data facilities: (1) an item in the </w:t>
      </w:r>
      <w:proofErr w:type="spellStart"/>
      <w:r w:rsidRPr="00B868B3">
        <w:t>EwE</w:t>
      </w:r>
      <w:proofErr w:type="spellEnd"/>
      <w:r w:rsidRPr="00B868B3">
        <w:t xml:space="preserve"> navigation tree, (2) a configuration </w:t>
      </w:r>
      <w:r w:rsidRPr="00851AE1">
        <w:t>option</w:t>
      </w:r>
      <w:r w:rsidRPr="00B868B3">
        <w:t xml:space="preserve"> in the Ecospace menu, (3) a blue database icon beside each map layer in the Ecospace map interface to indicate this layer is connected to external data, and (4) a the number of external data connections summarized in the </w:t>
      </w:r>
      <w:proofErr w:type="spellStart"/>
      <w:r w:rsidRPr="00B868B3">
        <w:t>EwE</w:t>
      </w:r>
      <w:proofErr w:type="spellEnd"/>
      <w:r w:rsidRPr="00B868B3">
        <w:t xml:space="preserve"> status bar.</w:t>
      </w:r>
    </w:p>
    <w:p w:rsidR="00CF3EB1" w:rsidRDefault="00C00D4B" w:rsidP="00CF3EB1">
      <w:pPr>
        <w:pStyle w:val="Heading2"/>
      </w:pPr>
      <w:bookmarkStart w:id="7" w:name="_Toc90460741"/>
      <w:bookmarkStart w:id="8" w:name="_Toc90479815"/>
      <w:r>
        <w:t>Managing external data c</w:t>
      </w:r>
      <w:r w:rsidR="00CF3EB1">
        <w:t>onnections</w:t>
      </w:r>
      <w:bookmarkEnd w:id="7"/>
      <w:bookmarkEnd w:id="8"/>
      <w:r w:rsidR="00CF3EB1">
        <w:t xml:space="preserve"> </w:t>
      </w:r>
    </w:p>
    <w:p w:rsidR="00CF3EB1" w:rsidRDefault="00CF3EB1" w:rsidP="00CF3EB1">
      <w:r>
        <w:t>A ‘connection’ is the link between an Ecospace map layer and a repository of maps (or time series of maps) that are n</w:t>
      </w:r>
      <w:r w:rsidR="00C00D4B">
        <w:t xml:space="preserve">ot stored within the </w:t>
      </w:r>
      <w:proofErr w:type="spellStart"/>
      <w:r w:rsidR="00C00D4B">
        <w:t>EwE</w:t>
      </w:r>
      <w:proofErr w:type="spellEnd"/>
      <w:r w:rsidR="00C00D4B">
        <w:t xml:space="preserve"> model (</w:t>
      </w:r>
      <w:proofErr w:type="spellStart"/>
      <w:r w:rsidR="00C00D4B">
        <w:t>Steenbeek</w:t>
      </w:r>
      <w:proofErr w:type="spellEnd"/>
      <w:r w:rsidR="00C00D4B">
        <w:t xml:space="preserve"> et al. 2013).</w:t>
      </w:r>
    </w:p>
    <w:p w:rsidR="00CF3EB1" w:rsidRDefault="00CF3EB1" w:rsidP="00CF3EB1">
      <w:r>
        <w:t xml:space="preserve">Connections are defined by the </w:t>
      </w:r>
      <w:proofErr w:type="spellStart"/>
      <w:r>
        <w:t>EwE</w:t>
      </w:r>
      <w:proofErr w:type="spellEnd"/>
      <w:r>
        <w:t xml:space="preserve"> user, and can be shared across computer systems</w:t>
      </w:r>
      <w:r>
        <w:t xml:space="preserve"> and between users</w:t>
      </w:r>
      <w:r>
        <w:t xml:space="preserve">. </w:t>
      </w:r>
    </w:p>
    <w:p w:rsidR="00CF3EB1" w:rsidRPr="00CF3EB1" w:rsidRDefault="00CF3EB1" w:rsidP="00CF3EB1">
      <w:r>
        <w:t>Connections are managed from the central “Define external spatial temporal connections“ screen (</w:t>
      </w:r>
      <w:r>
        <w:fldChar w:fldCharType="begin"/>
      </w:r>
      <w:r>
        <w:instrText xml:space="preserve"> REF _Ref90457460 \h </w:instrText>
      </w:r>
      <w:r>
        <w:instrText xml:space="preserve"> \* MERGEFORMAT </w:instrText>
      </w:r>
      <w:r>
        <w:fldChar w:fldCharType="separate"/>
      </w:r>
      <w:r>
        <w:t xml:space="preserve">Figure </w:t>
      </w:r>
      <w:r>
        <w:rPr>
          <w:noProof/>
        </w:rPr>
        <w:t>2</w:t>
      </w:r>
      <w:r>
        <w:fldChar w:fldCharType="end"/>
      </w:r>
      <w:r>
        <w:t xml:space="preserve">), which is accessible from several locations in the </w:t>
      </w:r>
      <w:proofErr w:type="spellStart"/>
      <w:r>
        <w:t>EwE</w:t>
      </w:r>
      <w:proofErr w:type="spellEnd"/>
      <w:r>
        <w:t xml:space="preserve"> interface</w:t>
      </w:r>
      <w:r>
        <w:t xml:space="preserve"> (see </w:t>
      </w:r>
      <w:r>
        <w:fldChar w:fldCharType="begin"/>
      </w:r>
      <w:r>
        <w:instrText xml:space="preserve"> REF _Ref90457085 \h </w:instrText>
      </w:r>
      <w:r>
        <w:fldChar w:fldCharType="separate"/>
      </w:r>
      <w:r>
        <w:t xml:space="preserve">Figure </w:t>
      </w:r>
      <w:r>
        <w:rPr>
          <w:noProof/>
        </w:rPr>
        <w:t>1</w:t>
      </w:r>
      <w:r>
        <w:fldChar w:fldCharType="end"/>
      </w:r>
      <w:r>
        <w:t>)</w:t>
      </w:r>
      <w:r>
        <w:t xml:space="preserve">. </w:t>
      </w:r>
      <w:r>
        <w:t>In this screen</w:t>
      </w:r>
      <w:r>
        <w:t xml:space="preserve">, users can create and delete </w:t>
      </w:r>
      <w:r w:rsidR="00990501">
        <w:t>connections of different types</w:t>
      </w:r>
      <w:r>
        <w:t xml:space="preserve">, export connections and their data for sharing </w:t>
      </w:r>
      <w:r w:rsidR="00990501">
        <w:t>across computers</w:t>
      </w:r>
      <w:r>
        <w:t xml:space="preserve">, and control whether the framework is allowed to dedicate background processing time to index the spatial and temporal overlap of external data with the current Ecospace scenario. </w:t>
      </w:r>
    </w:p>
    <w:p w:rsidR="00B4242C" w:rsidRDefault="00B4242C">
      <w:pPr>
        <w:spacing w:after="0" w:line="259" w:lineRule="auto"/>
        <w:ind w:left="56"/>
        <w:jc w:val="center"/>
      </w:pPr>
    </w:p>
    <w:p w:rsidR="001A7DCF" w:rsidRDefault="00990501" w:rsidP="00990501">
      <w:pPr>
        <w:keepNext/>
        <w:spacing w:after="42" w:line="259" w:lineRule="auto"/>
        <w:jc w:val="center"/>
      </w:pPr>
      <w:r>
        <w:rPr>
          <w:noProof/>
        </w:rPr>
        <w:lastRenderedPageBreak/>
        <w:drawing>
          <wp:inline distT="0" distB="0" distL="0" distR="0" wp14:anchorId="0AB360A4" wp14:editId="1E8F28B4">
            <wp:extent cx="4662000" cy="2498400"/>
            <wp:effectExtent l="38100" t="38100" r="100965" b="927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2000" cy="2498400"/>
                    </a:xfrm>
                    <a:prstGeom prst="rect">
                      <a:avLst/>
                    </a:prstGeom>
                    <a:effectLst>
                      <a:outerShdw blurRad="50800" dist="38100" dir="2700000" algn="tl" rotWithShape="0">
                        <a:prstClr val="black">
                          <a:alpha val="40000"/>
                        </a:prstClr>
                      </a:outerShdw>
                    </a:effectLst>
                  </pic:spPr>
                </pic:pic>
              </a:graphicData>
            </a:graphic>
          </wp:inline>
        </w:drawing>
      </w:r>
    </w:p>
    <w:p w:rsidR="001A7DCF" w:rsidRDefault="001A7DCF" w:rsidP="00851AE1">
      <w:pPr>
        <w:pStyle w:val="Caption"/>
      </w:pPr>
      <w:bookmarkStart w:id="9" w:name="_Ref90457460"/>
      <w:r>
        <w:t xml:space="preserve">Figure </w:t>
      </w:r>
      <w:r>
        <w:fldChar w:fldCharType="begin"/>
      </w:r>
      <w:r>
        <w:instrText xml:space="preserve"> SEQ Figure \* ARABIC </w:instrText>
      </w:r>
      <w:r>
        <w:fldChar w:fldCharType="separate"/>
      </w:r>
      <w:r w:rsidR="00F045C6">
        <w:rPr>
          <w:noProof/>
        </w:rPr>
        <w:t>2</w:t>
      </w:r>
      <w:r>
        <w:fldChar w:fldCharType="end"/>
      </w:r>
      <w:bookmarkEnd w:id="9"/>
      <w:r>
        <w:t xml:space="preserve"> - </w:t>
      </w:r>
      <w:r w:rsidRPr="00617637">
        <w:t>Define external spat</w:t>
      </w:r>
      <w:r>
        <w:t>ial temporal connections screen</w:t>
      </w:r>
    </w:p>
    <w:p w:rsidR="00B4242C" w:rsidRDefault="00990501" w:rsidP="00A27AF5">
      <w:r>
        <w:t xml:space="preserve">This screen provides an overview of all defined external data </w:t>
      </w:r>
      <w:r w:rsidR="00B868B3">
        <w:t>connections</w:t>
      </w:r>
      <w:r>
        <w:t>, and summarizes their content</w:t>
      </w:r>
      <w:r w:rsidR="00B868B3">
        <w:t xml:space="preserve">. The </w:t>
      </w:r>
      <w:r>
        <w:t>“</w:t>
      </w:r>
      <w:r w:rsidR="00B868B3">
        <w:t>Used</w:t>
      </w:r>
      <w:r>
        <w:t>”</w:t>
      </w:r>
      <w:r w:rsidR="00B868B3">
        <w:t xml:space="preserve"> column states if the connection is actually applied to one or more Ecospace layers</w:t>
      </w:r>
      <w:r w:rsidR="0015062F">
        <w:t xml:space="preserve"> (and cannot be edited here)</w:t>
      </w:r>
      <w:r w:rsidR="00B868B3">
        <w:t xml:space="preserve">. The </w:t>
      </w:r>
      <w:r>
        <w:t>“</w:t>
      </w:r>
      <w:r w:rsidR="00B868B3">
        <w:t>Status</w:t>
      </w:r>
      <w:r>
        <w:t>”</w:t>
      </w:r>
      <w:r w:rsidR="00B868B3">
        <w:t xml:space="preserve"> column uses icons to explain whether the connection has errors (</w:t>
      </w:r>
      <w:r w:rsidR="001A7DCF" w:rsidRPr="001A7DCF">
        <w:rPr>
          <w:noProof/>
          <w:position w:val="-6"/>
        </w:rPr>
        <w:drawing>
          <wp:inline distT="0" distB="0" distL="0" distR="0" wp14:anchorId="751952E9" wp14:editId="678EA675">
            <wp:extent cx="152400" cy="152400"/>
            <wp:effectExtent l="0" t="0" r="0" b="0"/>
            <wp:docPr id="1" name="Picture 1" descr="C:\Users\EwEDev\AppData\Local\Microsoft\Windows\INetCache\Content.Word\Cri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wEDev\AppData\Local\Microsoft\Windows\INetCache\Content.Word\Critical.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B868B3">
        <w:t>), has only partial spatial overlap with the modelled area (</w:t>
      </w:r>
      <w:r w:rsidR="001A7DCF" w:rsidRPr="001A7DCF">
        <w:rPr>
          <w:position w:val="-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2pt;height:12pt">
            <v:imagedata r:id="rId12" o:title="Warning"/>
          </v:shape>
        </w:pict>
      </w:r>
      <w:r w:rsidR="00B868B3">
        <w:t xml:space="preserve">), or entirely </w:t>
      </w:r>
      <w:r w:rsidR="0015062F">
        <w:t>c</w:t>
      </w:r>
      <w:r w:rsidR="00B868B3">
        <w:t>overs the modelled area (</w:t>
      </w:r>
      <w:r w:rsidR="001A7DCF" w:rsidRPr="001A7DCF">
        <w:rPr>
          <w:position w:val="-6"/>
        </w:rPr>
        <w:pict>
          <v:shape id="_x0000_i1030" type="#_x0000_t75" style="width:12pt;height:12pt">
            <v:imagedata r:id="rId13" o:title="OK"/>
          </v:shape>
        </w:pict>
      </w:r>
      <w:r w:rsidR="00B868B3">
        <w:t xml:space="preserve">). </w:t>
      </w:r>
      <w:r>
        <w:t>T</w:t>
      </w:r>
      <w:r w:rsidR="00B868B3">
        <w:t xml:space="preserve">he warning icon </w:t>
      </w:r>
      <w:r w:rsidR="00B868B3" w:rsidRPr="00B868B3">
        <w:rPr>
          <w:noProof/>
          <w:position w:val="-6"/>
        </w:rPr>
        <w:drawing>
          <wp:inline distT="0" distB="0" distL="0" distR="0" wp14:anchorId="6694D368" wp14:editId="767F351D">
            <wp:extent cx="158547" cy="153924"/>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14"/>
                    <a:stretch>
                      <a:fillRect/>
                    </a:stretch>
                  </pic:blipFill>
                  <pic:spPr>
                    <a:xfrm>
                      <a:off x="0" y="0"/>
                      <a:ext cx="158547" cy="153924"/>
                    </a:xfrm>
                    <a:prstGeom prst="rect">
                      <a:avLst/>
                    </a:prstGeom>
                  </pic:spPr>
                </pic:pic>
              </a:graphicData>
            </a:graphic>
          </wp:inline>
        </w:drawing>
      </w:r>
      <w:r w:rsidR="00B868B3">
        <w:rPr>
          <w:sz w:val="33"/>
          <w:vertAlign w:val="subscript"/>
        </w:rPr>
        <w:t xml:space="preserve"> </w:t>
      </w:r>
      <w:r w:rsidR="00B868B3">
        <w:t>is also used to notify that data compatibility has not been assessed yet, which can be done by enabling indexing or by running Ecospace, in case each used connection is automatically validated.</w:t>
      </w:r>
      <w:r w:rsidR="0015062F">
        <w:t xml:space="preserve"> </w:t>
      </w:r>
    </w:p>
    <w:p w:rsidR="00990501" w:rsidRDefault="00990501" w:rsidP="00A27AF5">
      <w:r>
        <w:t>The “From” and “To” columns specify the data range of the external data, more about that below. The “Description” column provides any notes that a user added when defining the data.</w:t>
      </w:r>
    </w:p>
    <w:p w:rsidR="0015062F" w:rsidRPr="00990501" w:rsidRDefault="0015062F" w:rsidP="00990501">
      <w:pPr>
        <w:rPr>
          <w:u w:val="single"/>
        </w:rPr>
      </w:pPr>
      <w:r w:rsidRPr="00990501">
        <w:rPr>
          <w:u w:val="single"/>
        </w:rPr>
        <w:t>To index external datasets in the background</w:t>
      </w:r>
      <w:r w:rsidR="00990501">
        <w:rPr>
          <w:u w:val="single"/>
        </w:rPr>
        <w:t>:</w:t>
      </w:r>
    </w:p>
    <w:p w:rsidR="0015062F" w:rsidRDefault="0015062F" w:rsidP="0015062F">
      <w:pPr>
        <w:pStyle w:val="ListParagraph"/>
        <w:numPr>
          <w:ilvl w:val="0"/>
          <w:numId w:val="10"/>
        </w:numPr>
      </w:pPr>
      <w:r>
        <w:t xml:space="preserve">In the </w:t>
      </w:r>
      <w:r w:rsidRPr="0015062F">
        <w:t>Define external spatial temporal connections screen</w:t>
      </w:r>
      <w:r>
        <w:t xml:space="preserve"> (</w:t>
      </w:r>
      <w:r>
        <w:fldChar w:fldCharType="begin"/>
      </w:r>
      <w:r>
        <w:instrText xml:space="preserve"> REF _Ref90457460 \h </w:instrText>
      </w:r>
      <w:r>
        <w:fldChar w:fldCharType="separate"/>
      </w:r>
      <w:r>
        <w:t xml:space="preserve">Figure </w:t>
      </w:r>
      <w:r>
        <w:rPr>
          <w:noProof/>
        </w:rPr>
        <w:t>2</w:t>
      </w:r>
      <w:r>
        <w:fldChar w:fldCharType="end"/>
      </w:r>
      <w:r>
        <w:t>), check the “Enable indexing of spatial temporal data in the background” option.</w:t>
      </w:r>
    </w:p>
    <w:p w:rsidR="0015062F" w:rsidRDefault="0015062F" w:rsidP="0015062F">
      <w:pPr>
        <w:pStyle w:val="ListParagraph"/>
        <w:numPr>
          <w:ilvl w:val="0"/>
          <w:numId w:val="10"/>
        </w:numPr>
      </w:pPr>
      <w:r>
        <w:t>To disable indexing, uncheck this option.</w:t>
      </w:r>
    </w:p>
    <w:p w:rsidR="00B4242C" w:rsidRPr="00A27AF5" w:rsidRDefault="00B7523E" w:rsidP="00A27AF5">
      <w:pPr>
        <w:rPr>
          <w:u w:val="single"/>
        </w:rPr>
      </w:pPr>
      <w:r w:rsidRPr="00A27AF5">
        <w:rPr>
          <w:u w:val="single"/>
        </w:rPr>
        <w:t xml:space="preserve">To define a new connection: </w:t>
      </w:r>
    </w:p>
    <w:p w:rsidR="00B4242C" w:rsidRDefault="00B7523E" w:rsidP="00A27AF5">
      <w:pPr>
        <w:pStyle w:val="ListParagraph"/>
        <w:numPr>
          <w:ilvl w:val="0"/>
          <w:numId w:val="7"/>
        </w:numPr>
      </w:pPr>
      <w:r>
        <w:t xml:space="preserve">Go to </w:t>
      </w:r>
      <w:r>
        <w:t>Menu &gt; Ecospace &gt; Define external data connections…</w:t>
      </w:r>
      <w:r>
        <w:t xml:space="preserve"> </w:t>
      </w:r>
    </w:p>
    <w:p w:rsidR="00B4242C" w:rsidRDefault="00B7523E" w:rsidP="00A27AF5">
      <w:pPr>
        <w:pStyle w:val="ListParagraph"/>
        <w:numPr>
          <w:ilvl w:val="0"/>
          <w:numId w:val="7"/>
        </w:numPr>
      </w:pPr>
      <w:r>
        <w:t>Select the type of connection to create</w:t>
      </w:r>
      <w:r>
        <w:t>. At time of writing, four file‐based connection types are supported: (1) a time series of ASCII file</w:t>
      </w:r>
      <w:r>
        <w:t xml:space="preserve">s which must be prepared to match the spatial extent and cell size of a dedicated Ecospace scenario; (2) a time series of spatial files which will be made fit for inclusion in Ecospace by the </w:t>
      </w:r>
      <w:proofErr w:type="spellStart"/>
      <w:r>
        <w:t>DotSpatial</w:t>
      </w:r>
      <w:proofErr w:type="spellEnd"/>
      <w:r>
        <w:t xml:space="preserve"> / GDAL GIS engine encapsulated in the spatial tempora</w:t>
      </w:r>
      <w:r>
        <w:t xml:space="preserve">l data framework; (3) a file with X,Y,Z,T time series values provided in CSV file format, where (X,Y) coordinates can either indicate (column, row) or (longitude, latitude); and </w:t>
      </w:r>
    </w:p>
    <w:p w:rsidR="00B4242C" w:rsidRDefault="00B7523E" w:rsidP="00A27AF5">
      <w:pPr>
        <w:pStyle w:val="ListParagraph"/>
        <w:numPr>
          <w:ilvl w:val="0"/>
          <w:numId w:val="7"/>
        </w:numPr>
      </w:pPr>
      <w:r>
        <w:t xml:space="preserve">(4) a single spatial file. </w:t>
      </w:r>
    </w:p>
    <w:p w:rsidR="00990501" w:rsidRDefault="00B7523E" w:rsidP="00990501">
      <w:pPr>
        <w:pStyle w:val="ListParagraph"/>
        <w:numPr>
          <w:ilvl w:val="0"/>
          <w:numId w:val="7"/>
        </w:numPr>
      </w:pPr>
      <w:r>
        <w:t xml:space="preserve">Press </w:t>
      </w:r>
      <w:r>
        <w:t>Create…</w:t>
      </w:r>
      <w:r>
        <w:t xml:space="preserve">. </w:t>
      </w:r>
      <w:r>
        <w:t>A new connection is defined, and t</w:t>
      </w:r>
      <w:r>
        <w:t>he</w:t>
      </w:r>
      <w:r>
        <w:t xml:space="preserve"> “</w:t>
      </w:r>
      <w:r>
        <w:t>Configure external data connection view” opens up (</w:t>
      </w:r>
      <w:r w:rsidR="00B40656">
        <w:fldChar w:fldCharType="begin"/>
      </w:r>
      <w:r w:rsidR="00B40656">
        <w:instrText xml:space="preserve"> REF _Ref90457844 \h </w:instrText>
      </w:r>
      <w:r w:rsidR="00A27AF5">
        <w:instrText xml:space="preserve"> \* MERGEFORMAT </w:instrText>
      </w:r>
      <w:r w:rsidR="00B40656">
        <w:fldChar w:fldCharType="separate"/>
      </w:r>
      <w:r w:rsidR="00B40656">
        <w:t xml:space="preserve">Figure </w:t>
      </w:r>
      <w:r w:rsidR="00B40656">
        <w:rPr>
          <w:noProof/>
        </w:rPr>
        <w:t>3</w:t>
      </w:r>
      <w:r w:rsidR="00B40656">
        <w:fldChar w:fldCharType="end"/>
      </w:r>
      <w:r>
        <w:t>) to allow its content to be modified.</w:t>
      </w:r>
    </w:p>
    <w:p w:rsidR="00990501" w:rsidRDefault="00990501" w:rsidP="00990501"/>
    <w:p w:rsidR="0015062F" w:rsidRDefault="0015062F" w:rsidP="0062620F">
      <w:pPr>
        <w:pStyle w:val="Quote"/>
      </w:pPr>
      <w:r>
        <w:t xml:space="preserve">Note that other plug-ins such as </w:t>
      </w:r>
      <w:proofErr w:type="spellStart"/>
      <w:r>
        <w:t>EcoEngineer</w:t>
      </w:r>
      <w:proofErr w:type="spellEnd"/>
      <w:r>
        <w:t xml:space="preserve"> may add other types of external spatial-temporal data connections. These types of connections are not described here as they are not provided by the spatial temporal frame work.</w:t>
      </w:r>
    </w:p>
    <w:p w:rsidR="00DA2023" w:rsidRDefault="00DA2023">
      <w:pPr>
        <w:spacing w:after="160" w:line="259" w:lineRule="auto"/>
        <w:jc w:val="left"/>
      </w:pPr>
      <w:r>
        <w:br w:type="page"/>
      </w:r>
    </w:p>
    <w:p w:rsidR="00B4242C" w:rsidRDefault="00B7523E" w:rsidP="00A27AF5">
      <w:r>
        <w:lastRenderedPageBreak/>
        <w:t xml:space="preserve">The </w:t>
      </w:r>
      <w:r w:rsidR="00DA2023">
        <w:t xml:space="preserve">process to configure </w:t>
      </w:r>
      <w:r>
        <w:t>file‐based c</w:t>
      </w:r>
      <w:r w:rsidR="001A7DCF">
        <w:t>onnections is straightforward:</w:t>
      </w:r>
      <w:r w:rsidR="00D110A9" w:rsidRPr="00D110A9">
        <w:rPr>
          <w:noProof/>
        </w:rPr>
        <w:t xml:space="preserve"> </w:t>
      </w:r>
    </w:p>
    <w:p w:rsidR="00B4242C" w:rsidRDefault="00D110A9" w:rsidP="00A27AF5">
      <w:pPr>
        <w:pStyle w:val="ListParagraph"/>
        <w:numPr>
          <w:ilvl w:val="0"/>
          <w:numId w:val="8"/>
        </w:numPr>
      </w:pPr>
      <w:r>
        <w:rPr>
          <w:noProof/>
        </w:rPr>
        <w:drawing>
          <wp:anchor distT="0" distB="0" distL="114300" distR="114300" simplePos="0" relativeHeight="251677696" behindDoc="0" locked="0" layoutInCell="1" allowOverlap="1" wp14:anchorId="09258ECD" wp14:editId="00E40C4B">
            <wp:simplePos x="0" y="0"/>
            <wp:positionH relativeFrom="column">
              <wp:posOffset>3056255</wp:posOffset>
            </wp:positionH>
            <wp:positionV relativeFrom="paragraph">
              <wp:posOffset>10160</wp:posOffset>
            </wp:positionV>
            <wp:extent cx="2720975" cy="3459480"/>
            <wp:effectExtent l="38100" t="38100" r="98425" b="10287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03.PNG"/>
                    <pic:cNvPicPr/>
                  </pic:nvPicPr>
                  <pic:blipFill>
                    <a:blip r:embed="rId15">
                      <a:extLst>
                        <a:ext uri="{28A0092B-C50C-407E-A947-70E740481C1C}">
                          <a14:useLocalDpi xmlns:a14="http://schemas.microsoft.com/office/drawing/2010/main" val="0"/>
                        </a:ext>
                      </a:extLst>
                    </a:blip>
                    <a:stretch>
                      <a:fillRect/>
                    </a:stretch>
                  </pic:blipFill>
                  <pic:spPr>
                    <a:xfrm>
                      <a:off x="0" y="0"/>
                      <a:ext cx="2720975" cy="34594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7523E" w:rsidRPr="00A27AF5">
        <w:rPr>
          <w:b/>
        </w:rPr>
        <w:t>Enter a name</w:t>
      </w:r>
      <w:r w:rsidR="00B7523E">
        <w:t xml:space="preserve"> that identifies </w:t>
      </w:r>
      <w:r w:rsidR="0062620F">
        <w:t>data</w:t>
      </w:r>
      <w:r w:rsidR="00B7523E">
        <w:t xml:space="preserve"> content, keeping in mind that you </w:t>
      </w:r>
      <w:r w:rsidR="0062620F">
        <w:t>may end up having</w:t>
      </w:r>
      <w:r w:rsidR="00B7523E">
        <w:t xml:space="preserve"> </w:t>
      </w:r>
      <w:r w:rsidR="00B7523E">
        <w:t xml:space="preserve">a large number of connections to sift through. </w:t>
      </w:r>
      <w:r w:rsidR="0062620F">
        <w:t xml:space="preserve">We recommend that you define a simple and consistent naming scheme that identifies the data content, its source, and spatial and temporal resolution, but NOT how you plan to apply it. For instance, a good name would be “GFDL-ESM4_global_1dd_ </w:t>
      </w:r>
      <w:proofErr w:type="spellStart"/>
      <w:r w:rsidR="0062620F">
        <w:t>dphy_hist</w:t>
      </w:r>
      <w:proofErr w:type="spellEnd"/>
      <w:r w:rsidR="0062620F">
        <w:t>”.</w:t>
      </w:r>
    </w:p>
    <w:p w:rsidR="00B4242C" w:rsidRDefault="00B7523E" w:rsidP="00A27AF5">
      <w:pPr>
        <w:pStyle w:val="ListParagraph"/>
        <w:numPr>
          <w:ilvl w:val="0"/>
          <w:numId w:val="8"/>
        </w:numPr>
      </w:pPr>
      <w:r w:rsidRPr="00A27AF5">
        <w:rPr>
          <w:b/>
        </w:rPr>
        <w:t>Enter a description</w:t>
      </w:r>
      <w:r>
        <w:t xml:space="preserve"> to </w:t>
      </w:r>
      <w:r w:rsidR="0062620F">
        <w:t xml:space="preserve">elaborate on </w:t>
      </w:r>
      <w:r>
        <w:t>data source, spatial and temporal resolution, data pedigree, and other detail</w:t>
      </w:r>
      <w:r>
        <w:t>s</w:t>
      </w:r>
      <w:r w:rsidR="0062620F">
        <w:t xml:space="preserve"> that you may find handy</w:t>
      </w:r>
      <w:r w:rsidR="00DA2023">
        <w:t>.</w:t>
      </w:r>
    </w:p>
    <w:p w:rsidR="00B4242C" w:rsidRDefault="00B7523E" w:rsidP="00A27AF5">
      <w:pPr>
        <w:pStyle w:val="ListParagraph"/>
        <w:numPr>
          <w:ilvl w:val="0"/>
          <w:numId w:val="8"/>
        </w:numPr>
      </w:pPr>
      <w:r>
        <w:t xml:space="preserve">Optionally, </w:t>
      </w:r>
      <w:r w:rsidRPr="00A27AF5">
        <w:rPr>
          <w:b/>
        </w:rPr>
        <w:t>select the Ecospace variable</w:t>
      </w:r>
      <w:r>
        <w:t xml:space="preserve"> the connection is limited to. This does NOT assign the connection; it only limits where this connection is avail</w:t>
      </w:r>
      <w:r w:rsidR="00DA2023">
        <w:t xml:space="preserve">able in the </w:t>
      </w:r>
      <w:proofErr w:type="spellStart"/>
      <w:r w:rsidR="00DA2023">
        <w:t>EwE</w:t>
      </w:r>
      <w:proofErr w:type="spellEnd"/>
      <w:r w:rsidR="00DA2023">
        <w:t xml:space="preserve"> user interface.</w:t>
      </w:r>
    </w:p>
    <w:p w:rsidR="0062620F" w:rsidRDefault="00B7523E" w:rsidP="007B05F9">
      <w:pPr>
        <w:pStyle w:val="ListParagraph"/>
        <w:numPr>
          <w:ilvl w:val="0"/>
          <w:numId w:val="8"/>
        </w:numPr>
      </w:pPr>
      <w:r w:rsidRPr="0062620F">
        <w:rPr>
          <w:b/>
        </w:rPr>
        <w:t xml:space="preserve">Press Browse </w:t>
      </w:r>
      <w:r>
        <w:t xml:space="preserve">to select which files belong to the connection browse to the folder where the files reside, and select and insert the desired files. The files list will populate in </w:t>
      </w:r>
      <w:r>
        <w:t xml:space="preserve">response. </w:t>
      </w:r>
    </w:p>
    <w:p w:rsidR="00B4242C" w:rsidRDefault="00D110A9" w:rsidP="00B631B7">
      <w:pPr>
        <w:pStyle w:val="ListParagraph"/>
        <w:numPr>
          <w:ilvl w:val="0"/>
          <w:numId w:val="8"/>
        </w:numPr>
      </w:pPr>
      <w:r>
        <w:rPr>
          <w:noProof/>
        </w:rPr>
        <mc:AlternateContent>
          <mc:Choice Requires="wps">
            <w:drawing>
              <wp:anchor distT="0" distB="0" distL="114300" distR="114300" simplePos="0" relativeHeight="251664384" behindDoc="0" locked="0" layoutInCell="1" allowOverlap="1" wp14:anchorId="47B8471A" wp14:editId="038C9095">
                <wp:simplePos x="0" y="0"/>
                <wp:positionH relativeFrom="margin">
                  <wp:align>right</wp:align>
                </wp:positionH>
                <wp:positionV relativeFrom="paragraph">
                  <wp:posOffset>305257</wp:posOffset>
                </wp:positionV>
                <wp:extent cx="2727325" cy="354965"/>
                <wp:effectExtent l="0" t="0" r="0" b="6985"/>
                <wp:wrapSquare wrapText="bothSides"/>
                <wp:docPr id="2" name="Text Box 2"/>
                <wp:cNvGraphicFramePr/>
                <a:graphic xmlns:a="http://schemas.openxmlformats.org/drawingml/2006/main">
                  <a:graphicData uri="http://schemas.microsoft.com/office/word/2010/wordprocessingShape">
                    <wps:wsp>
                      <wps:cNvSpPr txBox="1"/>
                      <wps:spPr>
                        <a:xfrm>
                          <a:off x="0" y="0"/>
                          <a:ext cx="2727325" cy="354965"/>
                        </a:xfrm>
                        <a:prstGeom prst="rect">
                          <a:avLst/>
                        </a:prstGeom>
                        <a:solidFill>
                          <a:prstClr val="white"/>
                        </a:solidFill>
                        <a:ln>
                          <a:noFill/>
                        </a:ln>
                      </wps:spPr>
                      <wps:txbx>
                        <w:txbxContent>
                          <w:p w:rsidR="001A7DCF" w:rsidRPr="008811E2" w:rsidRDefault="001A7DCF" w:rsidP="00A27AF5">
                            <w:pPr>
                              <w:pStyle w:val="Caption"/>
                              <w:rPr>
                                <w:noProof/>
                                <w:color w:val="000000"/>
                              </w:rPr>
                            </w:pPr>
                            <w:bookmarkStart w:id="10" w:name="_Ref90457844"/>
                            <w:r>
                              <w:t xml:space="preserve">Figure </w:t>
                            </w:r>
                            <w:r>
                              <w:fldChar w:fldCharType="begin"/>
                            </w:r>
                            <w:r>
                              <w:instrText xml:space="preserve"> SEQ Figure \* ARABIC </w:instrText>
                            </w:r>
                            <w:r>
                              <w:fldChar w:fldCharType="separate"/>
                            </w:r>
                            <w:r w:rsidR="00F045C6">
                              <w:rPr>
                                <w:noProof/>
                              </w:rPr>
                              <w:t>3</w:t>
                            </w:r>
                            <w:r>
                              <w:fldChar w:fldCharType="end"/>
                            </w:r>
                            <w:bookmarkEnd w:id="10"/>
                            <w:r>
                              <w:t xml:space="preserve"> - </w:t>
                            </w:r>
                            <w:r w:rsidRPr="003F1209">
                              <w:t xml:space="preserve">Configure external data </w:t>
                            </w:r>
                            <w:r w:rsidRPr="00A27AF5">
                              <w:t>connection</w:t>
                            </w:r>
                            <w:r w:rsidRPr="003F1209">
                              <w:t xml:space="preserve"> screen, where users configure a time series of external maps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7B8471A" id="_x0000_t202" coordsize="21600,21600" o:spt="202" path="m,l,21600r21600,l21600,xe">
                <v:stroke joinstyle="miter"/>
                <v:path gradientshapeok="t" o:connecttype="rect"/>
              </v:shapetype>
              <v:shape id="Text Box 2" o:spid="_x0000_s1029" type="#_x0000_t202" style="position:absolute;left:0;text-align:left;margin-left:163.55pt;margin-top:24.05pt;width:214.75pt;height:27.95pt;z-index:25166438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" stroked="f">
                <v:textbox style="mso-fit-shape-to-text:t" inset="0,0,0,0">
                  <w:txbxContent>
                    <w:p w:rsidR="001A7DCF" w:rsidRPr="008811E2" w:rsidRDefault="001A7DCF" w:rsidP="00A27AF5">
                      <w:pPr>
                        <w:pStyle w:val="Caption"/>
                        <w:rPr>
                          <w:noProof/>
                          <w:color w:val="000000"/>
                        </w:rPr>
                      </w:pPr>
                      <w:bookmarkStart w:id="11" w:name="_Ref90457844"/>
                      <w:r>
                        <w:t xml:space="preserve">Figure </w:t>
                      </w:r>
                      <w:r>
                        <w:fldChar w:fldCharType="begin"/>
                      </w:r>
                      <w:r>
                        <w:instrText xml:space="preserve"> SEQ Figure \* ARABIC </w:instrText>
                      </w:r>
                      <w:r>
                        <w:fldChar w:fldCharType="separate"/>
                      </w:r>
                      <w:r w:rsidR="00F045C6">
                        <w:rPr>
                          <w:noProof/>
                        </w:rPr>
                        <w:t>3</w:t>
                      </w:r>
                      <w:r>
                        <w:fldChar w:fldCharType="end"/>
                      </w:r>
                      <w:bookmarkEnd w:id="11"/>
                      <w:r>
                        <w:t xml:space="preserve"> - </w:t>
                      </w:r>
                      <w:r w:rsidRPr="003F1209">
                        <w:t xml:space="preserve">Configure external data </w:t>
                      </w:r>
                      <w:r w:rsidRPr="00A27AF5">
                        <w:t>connection</w:t>
                      </w:r>
                      <w:r w:rsidRPr="003F1209">
                        <w:t xml:space="preserve"> screen, where users configure a time series of external maps</w:t>
                      </w:r>
                    </w:p>
                  </w:txbxContent>
                </v:textbox>
                <w10:wrap type="square" anchorx="margin"/>
              </v:shape>
            </w:pict>
          </mc:Fallback>
        </mc:AlternateContent>
      </w:r>
      <w:r w:rsidR="0062620F">
        <w:t>E</w:t>
      </w:r>
      <w:r w:rsidR="00B7523E">
        <w:t xml:space="preserve">ach file represents a </w:t>
      </w:r>
      <w:r w:rsidR="00B7523E">
        <w:t>map in time</w:t>
      </w:r>
      <w:r w:rsidR="0062620F">
        <w:t>; the spatial temporal framework will try to decipher the map time stamp from its file name</w:t>
      </w:r>
      <w:r w:rsidR="00B7523E">
        <w:t xml:space="preserve">. </w:t>
      </w:r>
      <w:r w:rsidR="0062620F">
        <w:t xml:space="preserve">If these defaults need changing, </w:t>
      </w:r>
      <w:r w:rsidR="003A17A7">
        <w:t xml:space="preserve">time stamps </w:t>
      </w:r>
      <w:r w:rsidR="0062620F">
        <w:t xml:space="preserve">can </w:t>
      </w:r>
      <w:r w:rsidR="003A17A7">
        <w:t xml:space="preserve">be modified </w:t>
      </w:r>
      <w:r w:rsidR="00B7523E">
        <w:t xml:space="preserve">by hand, </w:t>
      </w:r>
      <w:r w:rsidR="00B7523E">
        <w:t xml:space="preserve">or </w:t>
      </w:r>
      <w:r w:rsidR="0062620F">
        <w:t>through the “Set file times” section</w:t>
      </w:r>
      <w:r w:rsidR="003A17A7">
        <w:t xml:space="preserve"> by either specifying </w:t>
      </w:r>
      <w:r w:rsidR="00B7523E">
        <w:t xml:space="preserve">a start date (year/month) and monthly interval, or </w:t>
      </w:r>
      <w:r w:rsidR="00B7523E">
        <w:t>by rea</w:t>
      </w:r>
      <w:r w:rsidR="00B7523E">
        <w:t>ding the time step from a fixed position in the file names. Seasonal data rotates the first year of dat</w:t>
      </w:r>
      <w:r w:rsidR="003A17A7">
        <w:t>a until the indicated end date.</w:t>
      </w:r>
    </w:p>
    <w:p w:rsidR="00B4242C" w:rsidRDefault="00B7523E" w:rsidP="00A27AF5">
      <w:pPr>
        <w:pStyle w:val="ListParagraph"/>
        <w:numPr>
          <w:ilvl w:val="0"/>
          <w:numId w:val="8"/>
        </w:numPr>
      </w:pPr>
      <w:r w:rsidRPr="00A27AF5">
        <w:rPr>
          <w:b/>
        </w:rPr>
        <w:t xml:space="preserve">Press </w:t>
      </w:r>
      <w:r w:rsidRPr="00A27AF5">
        <w:rPr>
          <w:b/>
          <w:i/>
        </w:rPr>
        <w:t>OK</w:t>
      </w:r>
      <w:r>
        <w:t xml:space="preserve"> </w:t>
      </w:r>
    </w:p>
    <w:p w:rsidR="00834DE2" w:rsidRDefault="00834DE2" w:rsidP="00834DE2"/>
    <w:p w:rsidR="00834DE2" w:rsidRDefault="00834DE2" w:rsidP="00834DE2">
      <w:pPr>
        <w:pStyle w:val="Quote"/>
      </w:pPr>
      <w:r>
        <w:t xml:space="preserve">The Spatial Temporal Data Framework encapsulates two GIS data processing libraries, </w:t>
      </w:r>
      <w:proofErr w:type="spellStart"/>
      <w:r>
        <w:t>DotSpatial</w:t>
      </w:r>
      <w:proofErr w:type="spellEnd"/>
      <w:r>
        <w:t xml:space="preserve"> and GDAL, to translate spatial data from a wide range of formats to the ASCII raster format that Ecospace natively can access. This conversion occurs invisibly to the user. It is up to the user to outweigh the convenience of automatic data conversions with the risk of undesired GIS processing artefacts in resulting data. </w:t>
      </w:r>
    </w:p>
    <w:p w:rsidR="00834DE2" w:rsidRDefault="00834DE2" w:rsidP="00834DE2">
      <w:pPr>
        <w:pStyle w:val="Quote"/>
      </w:pPr>
      <w:r w:rsidRPr="00834DE2">
        <w:rPr>
          <w:b/>
        </w:rPr>
        <w:t xml:space="preserve">We urge caution when using the automatic GIS conversion capabilities of the framework, and recommend performing GIS data transformations outside </w:t>
      </w:r>
      <w:proofErr w:type="spellStart"/>
      <w:r w:rsidRPr="00834DE2">
        <w:rPr>
          <w:b/>
        </w:rPr>
        <w:t>EwE</w:t>
      </w:r>
      <w:proofErr w:type="spellEnd"/>
      <w:r w:rsidRPr="00834DE2">
        <w:rPr>
          <w:b/>
        </w:rPr>
        <w:t xml:space="preserve"> to ensure a good understanding which data Ecospace will be digesting.</w:t>
      </w:r>
    </w:p>
    <w:p w:rsidR="00834DE2" w:rsidRPr="00834DE2" w:rsidRDefault="00834DE2" w:rsidP="00834DE2">
      <w:pPr>
        <w:pStyle w:val="Quote"/>
      </w:pPr>
      <w:r>
        <w:t xml:space="preserve">Note the that Spatial Temporal Data Framework will produce a log file with all activity in the same folder as the </w:t>
      </w:r>
      <w:proofErr w:type="spellStart"/>
      <w:r>
        <w:t>EwE</w:t>
      </w:r>
      <w:proofErr w:type="spellEnd"/>
      <w:r>
        <w:t xml:space="preserve"> model. This log can be consulted for all operations that the Framework performed for a model run. The Framework also caches the result of GIS operations on the local machine, and employs reasonable intelligence to invalidate the cache when source data has changed. The </w:t>
      </w:r>
      <w:proofErr w:type="spellStart"/>
      <w:r>
        <w:t>EwE</w:t>
      </w:r>
      <w:proofErr w:type="spellEnd"/>
      <w:r>
        <w:t xml:space="preserve"> external data options (Menu &gt; Tools &gt; Options &gt; External data) screen provides access to the GIS data cache.</w:t>
      </w:r>
    </w:p>
    <w:p w:rsidR="003A17A7" w:rsidRDefault="003A17A7">
      <w:pPr>
        <w:spacing w:after="160" w:line="259" w:lineRule="auto"/>
        <w:jc w:val="left"/>
        <w:rPr>
          <w:u w:val="single"/>
        </w:rPr>
      </w:pPr>
      <w:bookmarkStart w:id="12" w:name="_Toc90460742"/>
      <w:r>
        <w:rPr>
          <w:u w:val="single"/>
        </w:rPr>
        <w:br w:type="page"/>
      </w:r>
    </w:p>
    <w:p w:rsidR="00B4242C" w:rsidRPr="00A27AF5" w:rsidRDefault="003A17A7" w:rsidP="003A17A7">
      <w:pPr>
        <w:pStyle w:val="Heading2"/>
      </w:pPr>
      <w:bookmarkStart w:id="13" w:name="_Toc90479816"/>
      <w:r>
        <w:lastRenderedPageBreak/>
        <w:t>A</w:t>
      </w:r>
      <w:r w:rsidR="00A27AF5" w:rsidRPr="00A27AF5">
        <w:t>ssign</w:t>
      </w:r>
      <w:r>
        <w:t>ing</w:t>
      </w:r>
      <w:r w:rsidR="00B7523E" w:rsidRPr="00A27AF5">
        <w:t xml:space="preserve"> external data to Ecospace</w:t>
      </w:r>
      <w:bookmarkEnd w:id="12"/>
      <w:bookmarkEnd w:id="13"/>
    </w:p>
    <w:p w:rsidR="00B4242C" w:rsidRDefault="00B7523E" w:rsidP="00A27AF5">
      <w:r>
        <w:t xml:space="preserve">To make external connections operational in Ecospace, do the following: </w:t>
      </w:r>
    </w:p>
    <w:p w:rsidR="00B4242C" w:rsidRDefault="00B7523E" w:rsidP="00A27AF5">
      <w:pPr>
        <w:pStyle w:val="ListParagraph"/>
        <w:numPr>
          <w:ilvl w:val="0"/>
          <w:numId w:val="9"/>
        </w:numPr>
      </w:pPr>
      <w:r w:rsidRPr="00A27AF5">
        <w:rPr>
          <w:b/>
        </w:rPr>
        <w:t xml:space="preserve">Go to </w:t>
      </w:r>
      <w:r w:rsidRPr="00A27AF5">
        <w:rPr>
          <w:b/>
          <w:i/>
        </w:rPr>
        <w:t xml:space="preserve">Navigator &gt; Ecospace &gt; Input &gt; External data… </w:t>
      </w:r>
      <w:r>
        <w:t xml:space="preserve">The </w:t>
      </w:r>
      <w:r w:rsidR="001A7DCF">
        <w:t>e</w:t>
      </w:r>
      <w:r>
        <w:t>xternal data view opens up (</w:t>
      </w:r>
      <w:r w:rsidR="00DA2023">
        <w:fldChar w:fldCharType="begin"/>
      </w:r>
      <w:r w:rsidR="00DA2023">
        <w:instrText xml:space="preserve"> REF _Ref90459252 \h </w:instrText>
      </w:r>
      <w:r w:rsidR="00A27AF5">
        <w:instrText xml:space="preserve"> \* MERGEFORMAT </w:instrText>
      </w:r>
      <w:r w:rsidR="00DA2023">
        <w:fldChar w:fldCharType="separate"/>
      </w:r>
      <w:r w:rsidR="00DA2023">
        <w:t xml:space="preserve">Figure </w:t>
      </w:r>
      <w:r w:rsidR="00DA2023">
        <w:rPr>
          <w:noProof/>
        </w:rPr>
        <w:t>4</w:t>
      </w:r>
      <w:r w:rsidR="00DA2023">
        <w:fldChar w:fldCharType="end"/>
      </w:r>
      <w:r>
        <w:t>), and displays all Ecospace map layers that can receive external data. The toolbar offers</w:t>
      </w:r>
      <w:r>
        <w:t xml:space="preserve"> options to limit the number of layers on display, with filters by layer type, and only viewing layers with active connections. The external data interface also shows a time line that reflects the temporal overlap of external data with the Ecospace scenari</w:t>
      </w:r>
      <w:r>
        <w:t xml:space="preserve">o. </w:t>
      </w:r>
    </w:p>
    <w:p w:rsidR="00F045C6" w:rsidRDefault="00951C90" w:rsidP="00951C90">
      <w:pPr>
        <w:keepNext/>
        <w:spacing w:after="42" w:line="259" w:lineRule="auto"/>
        <w:ind w:right="31"/>
        <w:jc w:val="center"/>
      </w:pPr>
      <w:r>
        <w:rPr>
          <w:noProof/>
        </w:rPr>
        <w:drawing>
          <wp:inline distT="0" distB="0" distL="0" distR="0" wp14:anchorId="429364CB" wp14:editId="2B8E9038">
            <wp:extent cx="4863315" cy="2904134"/>
            <wp:effectExtent l="38100" t="38100" r="90170" b="86995"/>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rotWithShape="1">
                    <a:blip r:embed="rId16" cstate="print">
                      <a:extLst>
                        <a:ext uri="{28A0092B-C50C-407E-A947-70E740481C1C}">
                          <a14:useLocalDpi xmlns:a14="http://schemas.microsoft.com/office/drawing/2010/main" val="0"/>
                        </a:ext>
                      </a:extLst>
                    </a:blip>
                    <a:srcRect b="20752"/>
                    <a:stretch/>
                  </pic:blipFill>
                  <pic:spPr bwMode="auto">
                    <a:xfrm>
                      <a:off x="0" y="0"/>
                      <a:ext cx="4863600" cy="2904304"/>
                    </a:xfrm>
                    <a:prstGeom prst="rect">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00F045C6" w:rsidRDefault="00F045C6" w:rsidP="00851AE1">
      <w:pPr>
        <w:pStyle w:val="Caption"/>
      </w:pPr>
      <w:bookmarkStart w:id="14" w:name="_Ref90459252"/>
      <w:r>
        <w:t xml:space="preserve">Figure </w:t>
      </w:r>
      <w:r>
        <w:fldChar w:fldCharType="begin"/>
      </w:r>
      <w:r>
        <w:instrText xml:space="preserve"> SEQ Figure \* ARABIC </w:instrText>
      </w:r>
      <w:r>
        <w:fldChar w:fldCharType="separate"/>
      </w:r>
      <w:r>
        <w:rPr>
          <w:noProof/>
        </w:rPr>
        <w:t>4</w:t>
      </w:r>
      <w:r>
        <w:fldChar w:fldCharType="end"/>
      </w:r>
      <w:bookmarkEnd w:id="14"/>
      <w:r>
        <w:t xml:space="preserve"> - </w:t>
      </w:r>
      <w:r w:rsidRPr="00743DF5">
        <w:t>External data view, which provides an overview which Ecospace layers have external da</w:t>
      </w:r>
      <w:r>
        <w:t>ta assigned to them.</w:t>
      </w:r>
    </w:p>
    <w:p w:rsidR="00951C90" w:rsidRPr="00951C90" w:rsidRDefault="00951C90" w:rsidP="00951C90">
      <w:pPr>
        <w:rPr>
          <w:u w:val="single"/>
        </w:rPr>
      </w:pPr>
      <w:r w:rsidRPr="00951C90">
        <w:rPr>
          <w:u w:val="single"/>
        </w:rPr>
        <w:t xml:space="preserve">To assign external data </w:t>
      </w:r>
      <w:r w:rsidR="00C00D4B">
        <w:rPr>
          <w:u w:val="single"/>
        </w:rPr>
        <w:t xml:space="preserve">to an Ecospace map </w:t>
      </w:r>
      <w:r w:rsidRPr="00951C90">
        <w:rPr>
          <w:u w:val="single"/>
        </w:rPr>
        <w:t>layer:</w:t>
      </w:r>
    </w:p>
    <w:p w:rsidR="00B4242C" w:rsidRDefault="00B7523E" w:rsidP="000F47CF">
      <w:pPr>
        <w:pStyle w:val="ListParagraph"/>
        <w:numPr>
          <w:ilvl w:val="0"/>
          <w:numId w:val="9"/>
        </w:numPr>
      </w:pPr>
      <w:r w:rsidRPr="00951C90">
        <w:rPr>
          <w:b/>
        </w:rPr>
        <w:t>Click the first available slot</w:t>
      </w:r>
      <w:r>
        <w:t xml:space="preserve"> in the layer that you wish drive with external data. </w:t>
      </w:r>
      <w:r>
        <w:t xml:space="preserve">This opens up the </w:t>
      </w:r>
      <w:r>
        <w:t xml:space="preserve">“Assign connection”  </w:t>
      </w:r>
      <w:r w:rsidR="007E712B">
        <w:t xml:space="preserve">screen </w:t>
      </w:r>
      <w:r>
        <w:t>(</w:t>
      </w:r>
      <w:r w:rsidR="00DA2023">
        <w:fldChar w:fldCharType="begin"/>
      </w:r>
      <w:r w:rsidR="00DA2023">
        <w:instrText xml:space="preserve"> REF _Ref90459279 \h </w:instrText>
      </w:r>
      <w:r w:rsidR="00A27AF5">
        <w:instrText xml:space="preserve"> \* MERGEFORMAT </w:instrText>
      </w:r>
      <w:r w:rsidR="00DA2023">
        <w:fldChar w:fldCharType="separate"/>
      </w:r>
      <w:r w:rsidR="00DA2023">
        <w:t xml:space="preserve">Figure </w:t>
      </w:r>
      <w:r w:rsidR="00DA2023">
        <w:rPr>
          <w:noProof/>
        </w:rPr>
        <w:t>5</w:t>
      </w:r>
      <w:r w:rsidR="00DA2023">
        <w:fldChar w:fldCharType="end"/>
      </w:r>
      <w:r>
        <w:t xml:space="preserve">) </w:t>
      </w:r>
    </w:p>
    <w:p w:rsidR="007E712B" w:rsidRDefault="007E712B" w:rsidP="00C32CCA">
      <w:pPr>
        <w:pStyle w:val="ListParagraph"/>
        <w:numPr>
          <w:ilvl w:val="0"/>
          <w:numId w:val="9"/>
        </w:numPr>
      </w:pPr>
      <w:r>
        <w:rPr>
          <w:noProof/>
        </w:rPr>
        <w:drawing>
          <wp:anchor distT="0" distB="0" distL="114300" distR="114300" simplePos="0" relativeHeight="251678720" behindDoc="1" locked="0" layoutInCell="1" allowOverlap="1" wp14:anchorId="173F9155" wp14:editId="7CB72D50">
            <wp:simplePos x="0" y="0"/>
            <wp:positionH relativeFrom="margin">
              <wp:align>right</wp:align>
            </wp:positionH>
            <wp:positionV relativeFrom="page">
              <wp:posOffset>6592341</wp:posOffset>
            </wp:positionV>
            <wp:extent cx="3272400" cy="2350800"/>
            <wp:effectExtent l="38100" t="38100" r="99695" b="87630"/>
            <wp:wrapTight wrapText="bothSides">
              <wp:wrapPolygon edited="0">
                <wp:start x="0" y="-350"/>
                <wp:lineTo x="-252" y="-175"/>
                <wp:lineTo x="-252" y="21705"/>
                <wp:lineTo x="0" y="22230"/>
                <wp:lineTo x="21881" y="22230"/>
                <wp:lineTo x="22132" y="19605"/>
                <wp:lineTo x="22132" y="2626"/>
                <wp:lineTo x="21881" y="0"/>
                <wp:lineTo x="21881" y="-350"/>
                <wp:lineTo x="0" y="-35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05.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72400" cy="23508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7523E" w:rsidRPr="007E712B">
        <w:rPr>
          <w:b/>
        </w:rPr>
        <w:t>Select a connection</w:t>
      </w:r>
      <w:r w:rsidR="00B7523E">
        <w:t xml:space="preserve"> from the list of available connections </w:t>
      </w:r>
      <w:r>
        <w:t xml:space="preserve">and </w:t>
      </w:r>
      <w:r w:rsidR="00B7523E" w:rsidRPr="007E712B">
        <w:rPr>
          <w:b/>
        </w:rPr>
        <w:t>Click the use button</w:t>
      </w:r>
      <w:r w:rsidR="00B7523E">
        <w:t xml:space="preserve"> (</w:t>
      </w:r>
      <w:r w:rsidR="00951C90" w:rsidRPr="00951C90">
        <w:rPr>
          <w:noProof/>
          <w:position w:val="-6"/>
        </w:rPr>
        <w:drawing>
          <wp:inline distT="0" distB="0" distL="0" distR="0" wp14:anchorId="1A524230" wp14:editId="60C1E31C">
            <wp:extent cx="152381" cy="152381"/>
            <wp:effectExtent l="0" t="0" r="635"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NavForward.png"/>
                    <pic:cNvPicPr/>
                  </pic:nvPicPr>
                  <pic:blipFill>
                    <a:blip r:embed="rId18">
                      <a:extLst>
                        <a:ext uri="{28A0092B-C50C-407E-A947-70E740481C1C}">
                          <a14:useLocalDpi xmlns:a14="http://schemas.microsoft.com/office/drawing/2010/main" val="0"/>
                        </a:ext>
                      </a:extLst>
                    </a:blip>
                    <a:stretch>
                      <a:fillRect/>
                    </a:stretch>
                  </pic:blipFill>
                  <pic:spPr>
                    <a:xfrm>
                      <a:off x="0" y="0"/>
                      <a:ext cx="152381" cy="152381"/>
                    </a:xfrm>
                    <a:prstGeom prst="rect">
                      <a:avLst/>
                    </a:prstGeom>
                  </pic:spPr>
                </pic:pic>
              </a:graphicData>
            </a:graphic>
          </wp:inline>
        </w:drawing>
      </w:r>
      <w:r w:rsidR="00B7523E">
        <w:t>) to assign the connecti</w:t>
      </w:r>
      <w:r w:rsidR="00B7523E">
        <w:t xml:space="preserve">on. </w:t>
      </w:r>
      <w:r>
        <w:t>The configure connection</w:t>
      </w:r>
      <w:r w:rsidR="00B7523E">
        <w:t xml:space="preserve"> panel </w:t>
      </w:r>
      <w:r>
        <w:t xml:space="preserve">will show additional options if applicable. </w:t>
      </w:r>
    </w:p>
    <w:p w:rsidR="00B4242C" w:rsidRDefault="007E712B" w:rsidP="00C32CCA">
      <w:pPr>
        <w:pStyle w:val="ListParagraph"/>
        <w:numPr>
          <w:ilvl w:val="0"/>
          <w:numId w:val="9"/>
        </w:numPr>
      </w:pPr>
      <w:r w:rsidRPr="007E712B">
        <w:rPr>
          <w:b/>
        </w:rPr>
        <w:t xml:space="preserve">To </w:t>
      </w:r>
      <w:r>
        <w:rPr>
          <w:b/>
        </w:rPr>
        <w:t xml:space="preserve">de-assign </w:t>
      </w:r>
      <w:r w:rsidRPr="007E712B">
        <w:rPr>
          <w:b/>
        </w:rPr>
        <w:t>a connection</w:t>
      </w:r>
      <w:r>
        <w:t xml:space="preserve">, select it on the right side and </w:t>
      </w:r>
      <w:r w:rsidRPr="007E712B">
        <w:rPr>
          <w:b/>
        </w:rPr>
        <w:t xml:space="preserve">click the </w:t>
      </w:r>
      <w:r>
        <w:rPr>
          <w:b/>
        </w:rPr>
        <w:t>de-assign</w:t>
      </w:r>
      <w:r w:rsidRPr="007E712B">
        <w:rPr>
          <w:b/>
        </w:rPr>
        <w:t xml:space="preserve"> button</w:t>
      </w:r>
      <w:r>
        <w:t xml:space="preserve"> (</w:t>
      </w:r>
      <w:r w:rsidRPr="007E712B">
        <w:rPr>
          <w:noProof/>
          <w:position w:val="-6"/>
        </w:rPr>
        <w:drawing>
          <wp:inline distT="0" distB="0" distL="0" distR="0" wp14:anchorId="09328171" wp14:editId="719C7E7A">
            <wp:extent cx="136728" cy="13672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eleteHS.png"/>
                    <pic:cNvPicPr/>
                  </pic:nvPicPr>
                  <pic:blipFill>
                    <a:blip r:embed="rId19">
                      <a:extLst>
                        <a:ext uri="{28A0092B-C50C-407E-A947-70E740481C1C}">
                          <a14:useLocalDpi xmlns:a14="http://schemas.microsoft.com/office/drawing/2010/main" val="0"/>
                        </a:ext>
                      </a:extLst>
                    </a:blip>
                    <a:stretch>
                      <a:fillRect/>
                    </a:stretch>
                  </pic:blipFill>
                  <pic:spPr>
                    <a:xfrm>
                      <a:off x="0" y="0"/>
                      <a:ext cx="142775" cy="142775"/>
                    </a:xfrm>
                    <a:prstGeom prst="rect">
                      <a:avLst/>
                    </a:prstGeom>
                  </pic:spPr>
                </pic:pic>
              </a:graphicData>
            </a:graphic>
          </wp:inline>
        </w:drawing>
      </w:r>
      <w:r>
        <w:t xml:space="preserve"> ).</w:t>
      </w:r>
    </w:p>
    <w:p w:rsidR="00B4242C" w:rsidRDefault="00951C90" w:rsidP="00A27AF5">
      <w:pPr>
        <w:pStyle w:val="ListParagraph"/>
        <w:numPr>
          <w:ilvl w:val="0"/>
          <w:numId w:val="9"/>
        </w:numPr>
      </w:pPr>
      <w:r w:rsidRPr="00951C90">
        <w:rPr>
          <w:b/>
          <w:noProof/>
        </w:rPr>
        <mc:AlternateContent>
          <mc:Choice Requires="wps">
            <w:drawing>
              <wp:anchor distT="0" distB="0" distL="114300" distR="114300" simplePos="0" relativeHeight="251668480" behindDoc="0" locked="0" layoutInCell="1" allowOverlap="1" wp14:anchorId="1BACF187" wp14:editId="54BA8E66">
                <wp:simplePos x="0" y="0"/>
                <wp:positionH relativeFrom="margin">
                  <wp:posOffset>2409825</wp:posOffset>
                </wp:positionH>
                <wp:positionV relativeFrom="paragraph">
                  <wp:posOffset>995680</wp:posOffset>
                </wp:positionV>
                <wp:extent cx="3366770" cy="635"/>
                <wp:effectExtent l="0" t="0" r="5080" b="6985"/>
                <wp:wrapSquare wrapText="bothSides"/>
                <wp:docPr id="6" name="Text Box 6"/>
                <wp:cNvGraphicFramePr/>
                <a:graphic xmlns:a="http://schemas.openxmlformats.org/drawingml/2006/main">
                  <a:graphicData uri="http://schemas.microsoft.com/office/word/2010/wordprocessingShape">
                    <wps:wsp>
                      <wps:cNvSpPr txBox="1"/>
                      <wps:spPr>
                        <a:xfrm>
                          <a:off x="0" y="0"/>
                          <a:ext cx="3366770" cy="635"/>
                        </a:xfrm>
                        <a:prstGeom prst="rect">
                          <a:avLst/>
                        </a:prstGeom>
                        <a:solidFill>
                          <a:prstClr val="white"/>
                        </a:solidFill>
                        <a:ln>
                          <a:noFill/>
                        </a:ln>
                      </wps:spPr>
                      <wps:txbx>
                        <w:txbxContent>
                          <w:p w:rsidR="00F045C6" w:rsidRPr="00E61C7F" w:rsidRDefault="00F045C6" w:rsidP="00A27AF5">
                            <w:pPr>
                              <w:pStyle w:val="Caption"/>
                              <w:rPr>
                                <w:noProof/>
                                <w:color w:val="000000"/>
                                <w:sz w:val="21"/>
                              </w:rPr>
                            </w:pPr>
                            <w:bookmarkStart w:id="15" w:name="_Ref90459279"/>
                            <w:r>
                              <w:t xml:space="preserve">Figure </w:t>
                            </w:r>
                            <w:r>
                              <w:fldChar w:fldCharType="begin"/>
                            </w:r>
                            <w:r>
                              <w:instrText xml:space="preserve"> SEQ Figure \* ARABIC </w:instrText>
                            </w:r>
                            <w:r>
                              <w:fldChar w:fldCharType="separate"/>
                            </w:r>
                            <w:r>
                              <w:rPr>
                                <w:noProof/>
                              </w:rPr>
                              <w:t>5</w:t>
                            </w:r>
                            <w:r>
                              <w:fldChar w:fldCharType="end"/>
                            </w:r>
                            <w:bookmarkEnd w:id="15"/>
                            <w:r>
                              <w:t xml:space="preserve"> - </w:t>
                            </w:r>
                            <w:r w:rsidRPr="00F17695">
                              <w:t>Assign connection interface, where an external data conne</w:t>
                            </w:r>
                            <w:r w:rsidR="00626AFB">
                              <w:t>c</w:t>
                            </w:r>
                            <w:r w:rsidRPr="00F17695">
                              <w:t>tion is assigned to the type of connection that a single Ecospace map layer.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ACF187" id="Text Box 6" o:spid="_x0000_s1030" type="#_x0000_t202" style="position:absolute;left:0;text-align:left;margin-left:189.75pt;margin-top:78.4pt;width:265.1pt;height:.05pt;z-index:25166848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" stroked="f">
                <v:textbox style="mso-fit-shape-to-text:t" inset="0,0,0,0">
                  <w:txbxContent>
                    <w:p w:rsidR="00F045C6" w:rsidRPr="00E61C7F" w:rsidRDefault="00F045C6" w:rsidP="00A27AF5">
                      <w:pPr>
                        <w:pStyle w:val="Caption"/>
                        <w:rPr>
                          <w:noProof/>
                          <w:color w:val="000000"/>
                          <w:sz w:val="21"/>
                        </w:rPr>
                      </w:pPr>
                      <w:bookmarkStart w:id="16" w:name="_Ref90459279"/>
                      <w:r>
                        <w:t xml:space="preserve">Figure </w:t>
                      </w:r>
                      <w:r>
                        <w:fldChar w:fldCharType="begin"/>
                      </w:r>
                      <w:r>
                        <w:instrText xml:space="preserve"> SEQ Figure \* ARABIC </w:instrText>
                      </w:r>
                      <w:r>
                        <w:fldChar w:fldCharType="separate"/>
                      </w:r>
                      <w:r>
                        <w:rPr>
                          <w:noProof/>
                        </w:rPr>
                        <w:t>5</w:t>
                      </w:r>
                      <w:r>
                        <w:fldChar w:fldCharType="end"/>
                      </w:r>
                      <w:bookmarkEnd w:id="16"/>
                      <w:r>
                        <w:t xml:space="preserve"> - </w:t>
                      </w:r>
                      <w:r w:rsidRPr="00F17695">
                        <w:t>Assign connection interface, where an external data conne</w:t>
                      </w:r>
                      <w:r w:rsidR="00626AFB">
                        <w:t>c</w:t>
                      </w:r>
                      <w:r w:rsidRPr="00F17695">
                        <w:t>tion is assigned to the type of connection that a single Ecospace map layer.</w:t>
                      </w:r>
                    </w:p>
                  </w:txbxContent>
                </v:textbox>
                <w10:wrap type="square" anchorx="margin"/>
              </v:shape>
            </w:pict>
          </mc:Fallback>
        </mc:AlternateContent>
      </w:r>
      <w:r w:rsidRPr="00951C90">
        <w:rPr>
          <w:b/>
        </w:rPr>
        <w:t>Configure the connection</w:t>
      </w:r>
      <w:r>
        <w:t xml:space="preserve">. </w:t>
      </w:r>
      <w:r w:rsidR="00B7523E">
        <w:t xml:space="preserve">Available options depend on </w:t>
      </w:r>
      <w:r w:rsidR="00F045C6">
        <w:t xml:space="preserve">what </w:t>
      </w:r>
      <w:r w:rsidR="00B7523E">
        <w:t>was selected, and the ty</w:t>
      </w:r>
      <w:r w:rsidR="00B7523E">
        <w:t>pe of Ecospace layer the connection is applied to. Some Ecospace layers may require data to be scaled, for instance, and for those layers you will need to provide a scalar. The configuration panel also summaries compatibility of assigned external data with</w:t>
      </w:r>
      <w:r w:rsidR="00B7523E">
        <w:t xml:space="preserve"> </w:t>
      </w:r>
      <w:r w:rsidR="00F045C6">
        <w:t>the current Ecospace scenario.</w:t>
      </w:r>
    </w:p>
    <w:p w:rsidR="00B4242C" w:rsidRDefault="00B7523E" w:rsidP="00A27AF5">
      <w:pPr>
        <w:pStyle w:val="ListParagraph"/>
        <w:numPr>
          <w:ilvl w:val="0"/>
          <w:numId w:val="9"/>
        </w:numPr>
      </w:pPr>
      <w:r w:rsidRPr="00A27AF5">
        <w:rPr>
          <w:b/>
        </w:rPr>
        <w:lastRenderedPageBreak/>
        <w:t xml:space="preserve">Click </w:t>
      </w:r>
      <w:r w:rsidRPr="00A27AF5">
        <w:rPr>
          <w:b/>
          <w:i/>
        </w:rPr>
        <w:t>Configure</w:t>
      </w:r>
      <w:r>
        <w:t xml:space="preserve"> to review or change the configuration of the c</w:t>
      </w:r>
      <w:r w:rsidR="00DA2023">
        <w:t>onnection (as explained above).</w:t>
      </w:r>
    </w:p>
    <w:p w:rsidR="00B4242C" w:rsidRDefault="00B7523E" w:rsidP="00A27AF5">
      <w:pPr>
        <w:pStyle w:val="ListParagraph"/>
        <w:numPr>
          <w:ilvl w:val="0"/>
          <w:numId w:val="9"/>
        </w:numPr>
      </w:pPr>
      <w:r w:rsidRPr="00A27AF5">
        <w:rPr>
          <w:b/>
        </w:rPr>
        <w:t>Select an Integration method</w:t>
      </w:r>
      <w:r>
        <w:t xml:space="preserve"> if applicable, which are geospatial macros that convert data to the desired Ecospace layer needs.</w:t>
      </w:r>
    </w:p>
    <w:p w:rsidR="00B4242C" w:rsidRDefault="00B7523E" w:rsidP="00A27AF5">
      <w:pPr>
        <w:pStyle w:val="ListParagraph"/>
        <w:numPr>
          <w:ilvl w:val="0"/>
          <w:numId w:val="9"/>
        </w:numPr>
      </w:pPr>
      <w:r w:rsidRPr="00A27AF5">
        <w:rPr>
          <w:b/>
        </w:rPr>
        <w:t>Enter a scaling factor</w:t>
      </w:r>
      <w:r>
        <w:t>, which can be left at default 1 if data in the Ecospace scenario is the same as the first month of external data.</w:t>
      </w:r>
    </w:p>
    <w:p w:rsidR="00B4242C" w:rsidRDefault="00B7523E" w:rsidP="00A27AF5">
      <w:pPr>
        <w:pStyle w:val="ListParagraph"/>
        <w:numPr>
          <w:ilvl w:val="0"/>
          <w:numId w:val="9"/>
        </w:numPr>
      </w:pPr>
      <w:r w:rsidRPr="00A27AF5">
        <w:rPr>
          <w:b/>
        </w:rPr>
        <w:t>Calculate the scaling factor</w:t>
      </w:r>
      <w:r>
        <w:t xml:space="preserve"> to scale the first year of external data scales to an </w:t>
      </w:r>
      <w:proofErr w:type="spellStart"/>
      <w:r>
        <w:t>Ecopath</w:t>
      </w:r>
      <w:proofErr w:type="spellEnd"/>
      <w:r>
        <w:t xml:space="preserve"> base value (this is highly recommended when driving the Re</w:t>
      </w:r>
      <w:r w:rsidR="00DA2023">
        <w:t>lative PP layer, for instance).</w:t>
      </w:r>
    </w:p>
    <w:p w:rsidR="00DA2023" w:rsidRDefault="00B7523E" w:rsidP="00A27AF5">
      <w:pPr>
        <w:pStyle w:val="ListParagraph"/>
        <w:numPr>
          <w:ilvl w:val="0"/>
          <w:numId w:val="9"/>
        </w:numPr>
      </w:pPr>
      <w:r>
        <w:rPr>
          <w:b/>
        </w:rPr>
        <w:t>Customize</w:t>
      </w:r>
      <w:r w:rsidR="00DA2023" w:rsidRPr="00A27AF5">
        <w:rPr>
          <w:b/>
        </w:rPr>
        <w:t xml:space="preserve"> date range </w:t>
      </w:r>
      <w:r w:rsidR="00917972" w:rsidRPr="00917972">
        <w:rPr>
          <w:b/>
          <w:color w:val="FF0000"/>
        </w:rPr>
        <w:t>(</w:t>
      </w:r>
      <w:r w:rsidR="00C00D4B">
        <w:rPr>
          <w:b/>
          <w:color w:val="FF0000"/>
        </w:rPr>
        <w:t xml:space="preserve">new in </w:t>
      </w:r>
      <w:proofErr w:type="spellStart"/>
      <w:r w:rsidR="00917972" w:rsidRPr="00917972">
        <w:rPr>
          <w:b/>
          <w:color w:val="FF0000"/>
        </w:rPr>
        <w:t>EwE</w:t>
      </w:r>
      <w:proofErr w:type="spellEnd"/>
      <w:r w:rsidR="00917972" w:rsidRPr="00917972">
        <w:rPr>
          <w:b/>
          <w:color w:val="FF0000"/>
        </w:rPr>
        <w:t xml:space="preserve"> 6.7)</w:t>
      </w:r>
      <w:r w:rsidR="00917972">
        <w:rPr>
          <w:b/>
        </w:rPr>
        <w:t xml:space="preserve"> </w:t>
      </w:r>
      <w:r w:rsidRPr="00B7523E">
        <w:t>if necessary</w:t>
      </w:r>
      <w:r>
        <w:rPr>
          <w:b/>
        </w:rPr>
        <w:t xml:space="preserve"> </w:t>
      </w:r>
      <w:r w:rsidR="00DA2023">
        <w:t xml:space="preserve">to either limit or extend the time period that external data is applied to. Setting the applied data before the actual external data starting point will </w:t>
      </w:r>
      <w:r w:rsidR="00C00D4B">
        <w:t xml:space="preserve">keep </w:t>
      </w:r>
      <w:r w:rsidR="00DA2023">
        <w:t>repeat</w:t>
      </w:r>
      <w:r w:rsidR="00C00D4B">
        <w:t>ing</w:t>
      </w:r>
      <w:r w:rsidR="00DA2023">
        <w:t xml:space="preserve"> </w:t>
      </w:r>
      <w:r w:rsidR="00917972">
        <w:t xml:space="preserve">the </w:t>
      </w:r>
      <w:r w:rsidR="00DA2023">
        <w:t xml:space="preserve">first year of external data </w:t>
      </w:r>
      <w:r w:rsidR="00917972">
        <w:t>until the actual data is encountered. Extending the date range past the actual last data point of the external data will keep repeating the last year of data.</w:t>
      </w:r>
      <w:r w:rsidR="00D51F97">
        <w:t xml:space="preserve"> Extended data will show up as grey circles outside the spatial temporal bar (not depicted here).</w:t>
      </w:r>
    </w:p>
    <w:p w:rsidR="003A17A7" w:rsidRPr="00C00D4B" w:rsidRDefault="00B7523E" w:rsidP="00951C90">
      <w:pPr>
        <w:pStyle w:val="ListParagraph"/>
        <w:numPr>
          <w:ilvl w:val="0"/>
          <w:numId w:val="9"/>
        </w:numPr>
        <w:rPr>
          <w:sz w:val="25"/>
          <w:u w:val="single" w:color="000000"/>
        </w:rPr>
      </w:pPr>
      <w:r w:rsidRPr="00A27AF5">
        <w:rPr>
          <w:b/>
        </w:rPr>
        <w:t xml:space="preserve">Press </w:t>
      </w:r>
      <w:r w:rsidRPr="00A27AF5">
        <w:rPr>
          <w:b/>
          <w:i/>
        </w:rPr>
        <w:t>Close</w:t>
      </w:r>
      <w:r>
        <w:t xml:space="preserve"> to make the external data connec</w:t>
      </w:r>
      <w:r w:rsidR="00DA2023">
        <w:t>tion stick, and save the model.</w:t>
      </w:r>
      <w:bookmarkStart w:id="17" w:name="_Toc90460743"/>
      <w:r w:rsidR="00951C90">
        <w:t xml:space="preserve"> </w:t>
      </w:r>
    </w:p>
    <w:p w:rsidR="00C00D4B" w:rsidRDefault="00C00D4B" w:rsidP="00C00D4B">
      <w:pPr>
        <w:rPr>
          <w:sz w:val="25"/>
          <w:u w:val="single" w:color="000000"/>
        </w:rPr>
      </w:pPr>
    </w:p>
    <w:p w:rsidR="00C00D4B" w:rsidRPr="00C00D4B" w:rsidRDefault="00B7523E" w:rsidP="00C00D4B">
      <w:pPr>
        <w:pStyle w:val="Quote"/>
        <w:rPr>
          <w:u w:color="000000"/>
        </w:rPr>
      </w:pPr>
      <w:r>
        <w:rPr>
          <w:u w:color="000000"/>
        </w:rPr>
        <w:t>The “enter date range” feature was primarily added as a means to truncate the time span that external data is applied to, without having to edit the underlying external data connection. The feature can also be used to substitute known data for historical or future periods for which no map trends exist, but p</w:t>
      </w:r>
      <w:r w:rsidR="00C00D4B">
        <w:rPr>
          <w:u w:color="000000"/>
        </w:rPr>
        <w:t xml:space="preserve">lease </w:t>
      </w:r>
      <w:r>
        <w:rPr>
          <w:u w:color="000000"/>
        </w:rPr>
        <w:t xml:space="preserve">use this only </w:t>
      </w:r>
      <w:r w:rsidR="00C00D4B">
        <w:rPr>
          <w:u w:color="000000"/>
        </w:rPr>
        <w:t xml:space="preserve">in </w:t>
      </w:r>
      <w:r>
        <w:rPr>
          <w:u w:color="000000"/>
        </w:rPr>
        <w:t xml:space="preserve">those </w:t>
      </w:r>
      <w:r w:rsidR="00C00D4B">
        <w:rPr>
          <w:u w:color="000000"/>
        </w:rPr>
        <w:t xml:space="preserve">specific cases </w:t>
      </w:r>
      <w:r>
        <w:rPr>
          <w:u w:color="000000"/>
        </w:rPr>
        <w:t>where using replacement data can be scientifically justified.</w:t>
      </w:r>
    </w:p>
    <w:p w:rsidR="009B59F6" w:rsidRDefault="009B59F6">
      <w:pPr>
        <w:spacing w:after="160" w:line="259" w:lineRule="auto"/>
        <w:jc w:val="left"/>
        <w:rPr>
          <w:b/>
          <w:sz w:val="28"/>
          <w:u w:color="000000"/>
        </w:rPr>
      </w:pPr>
      <w:r>
        <w:br w:type="page"/>
      </w:r>
    </w:p>
    <w:p w:rsidR="00B4242C" w:rsidRPr="00A27AF5" w:rsidRDefault="003A17A7" w:rsidP="003A17A7">
      <w:pPr>
        <w:pStyle w:val="Heading2"/>
      </w:pPr>
      <w:bookmarkStart w:id="18" w:name="_Toc90479817"/>
      <w:r>
        <w:lastRenderedPageBreak/>
        <w:t xml:space="preserve">Running </w:t>
      </w:r>
      <w:r w:rsidR="00B7523E" w:rsidRPr="00A27AF5">
        <w:t>Ecospace with external data</w:t>
      </w:r>
      <w:bookmarkEnd w:id="17"/>
      <w:bookmarkEnd w:id="18"/>
    </w:p>
    <w:p w:rsidR="00B4242C" w:rsidRDefault="00B7523E" w:rsidP="00A27AF5">
      <w:r>
        <w:t xml:space="preserve">When Ecospace is executed as normal, the </w:t>
      </w:r>
      <w:proofErr w:type="spellStart"/>
      <w:r>
        <w:t>EwE</w:t>
      </w:r>
      <w:proofErr w:type="spellEnd"/>
      <w:r>
        <w:t xml:space="preserve"> status panel will show a notification every time exter</w:t>
      </w:r>
      <w:r>
        <w:t xml:space="preserve">nal data is accessed and whether integration into the intended Ecospace layer was successful. These notifications are also written to an extensive log file, which is written to the same directory where the </w:t>
      </w:r>
      <w:proofErr w:type="spellStart"/>
      <w:r>
        <w:t>EwE</w:t>
      </w:r>
      <w:proofErr w:type="spellEnd"/>
      <w:r>
        <w:t xml:space="preserve"> model is located. This file can be helpful for</w:t>
      </w:r>
      <w:r>
        <w:t xml:space="preserve"> troubleshooting external data connection issues. </w:t>
      </w:r>
    </w:p>
    <w:p w:rsidR="00F045C6" w:rsidRDefault="009B59F6" w:rsidP="009B59F6">
      <w:pPr>
        <w:pStyle w:val="Caption"/>
      </w:pPr>
      <w:r>
        <w:rPr>
          <w:noProof/>
        </w:rPr>
        <w:drawing>
          <wp:inline distT="0" distB="0" distL="0" distR="0" wp14:anchorId="13F5CE67" wp14:editId="57FBF5BF">
            <wp:extent cx="5780405" cy="43548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06.PNG"/>
                    <pic:cNvPicPr/>
                  </pic:nvPicPr>
                  <pic:blipFill>
                    <a:blip r:embed="rId20">
                      <a:extLst>
                        <a:ext uri="{28A0092B-C50C-407E-A947-70E740481C1C}">
                          <a14:useLocalDpi xmlns:a14="http://schemas.microsoft.com/office/drawing/2010/main" val="0"/>
                        </a:ext>
                      </a:extLst>
                    </a:blip>
                    <a:stretch>
                      <a:fillRect/>
                    </a:stretch>
                  </pic:blipFill>
                  <pic:spPr>
                    <a:xfrm>
                      <a:off x="0" y="0"/>
                      <a:ext cx="5780405" cy="4354830"/>
                    </a:xfrm>
                    <a:prstGeom prst="rect">
                      <a:avLst/>
                    </a:prstGeom>
                  </pic:spPr>
                </pic:pic>
              </a:graphicData>
            </a:graphic>
          </wp:inline>
        </w:drawing>
      </w:r>
      <w:r w:rsidR="00F045C6">
        <w:t xml:space="preserve">Figure </w:t>
      </w:r>
      <w:r w:rsidR="00F045C6">
        <w:fldChar w:fldCharType="begin"/>
      </w:r>
      <w:r w:rsidR="00F045C6">
        <w:instrText xml:space="preserve"> SEQ Figure \* ARABIC </w:instrText>
      </w:r>
      <w:r w:rsidR="00F045C6">
        <w:fldChar w:fldCharType="separate"/>
      </w:r>
      <w:r w:rsidR="00F045C6">
        <w:rPr>
          <w:noProof/>
        </w:rPr>
        <w:t>7</w:t>
      </w:r>
      <w:r w:rsidR="00F045C6">
        <w:fldChar w:fldCharType="end"/>
      </w:r>
      <w:r w:rsidR="00F045C6">
        <w:t xml:space="preserve"> - </w:t>
      </w:r>
      <w:r w:rsidR="00F045C6" w:rsidRPr="005122AC">
        <w:t xml:space="preserve">Run Ecospace interface and the </w:t>
      </w:r>
      <w:proofErr w:type="spellStart"/>
      <w:r w:rsidR="00F045C6" w:rsidRPr="005122AC">
        <w:t>EwE</w:t>
      </w:r>
      <w:proofErr w:type="spellEnd"/>
      <w:r w:rsidR="00F045C6" w:rsidRPr="005122AC">
        <w:t xml:space="preserve"> status panel. The status panel informs users when Ecospace has attempted to integrate external data into the running model</w:t>
      </w:r>
    </w:p>
    <w:p w:rsidR="00B4242C" w:rsidRDefault="00B7523E" w:rsidP="00A27AF5">
      <w:r>
        <w:t xml:space="preserve">If Ecospace has encountered any </w:t>
      </w:r>
      <w:r>
        <w:t>issue with external data during a run, it will notify the user that issues were encountered. As the Ecospace run missed some needed external data it should not be trusted, and the status panel and/or spatial log file will provide clues as to why needed spa</w:t>
      </w:r>
      <w:r>
        <w:t xml:space="preserve">tial data was not found. </w:t>
      </w:r>
    </w:p>
    <w:p w:rsidR="009B59F6" w:rsidRDefault="009B59F6">
      <w:pPr>
        <w:spacing w:after="160" w:line="259" w:lineRule="auto"/>
        <w:jc w:val="left"/>
        <w:rPr>
          <w:b/>
          <w:sz w:val="28"/>
          <w:u w:color="000000"/>
        </w:rPr>
      </w:pPr>
      <w:bookmarkStart w:id="19" w:name="_Toc90460744"/>
      <w:r>
        <w:br w:type="page"/>
      </w:r>
    </w:p>
    <w:p w:rsidR="00B4242C" w:rsidRDefault="00B7523E">
      <w:pPr>
        <w:pStyle w:val="Heading2"/>
        <w:ind w:left="-4"/>
      </w:pPr>
      <w:bookmarkStart w:id="20" w:name="_Toc90479818"/>
      <w:r>
        <w:lastRenderedPageBreak/>
        <w:t>Configuration files</w:t>
      </w:r>
      <w:bookmarkEnd w:id="19"/>
      <w:bookmarkEnd w:id="20"/>
      <w:r>
        <w:t xml:space="preserve"> </w:t>
      </w:r>
    </w:p>
    <w:p w:rsidR="00B4242C" w:rsidRDefault="00B7523E">
      <w:pPr>
        <w:spacing w:after="164"/>
        <w:ind w:left="-4" w:right="4"/>
      </w:pPr>
      <w:r>
        <w:t xml:space="preserve">All spatial temporal data connection definitions are stored in configuration files. At any given moment, </w:t>
      </w:r>
      <w:proofErr w:type="spellStart"/>
      <w:r>
        <w:t>EwE</w:t>
      </w:r>
      <w:proofErr w:type="spellEnd"/>
      <w:r>
        <w:t xml:space="preserve"> operates on only one configuration file that defines available external data connections. This c</w:t>
      </w:r>
      <w:r>
        <w:t xml:space="preserve">entral storage allows external connections to be reused between Ecospace modelling exercises, and provides a means to organize how much data is visible to a specific modelling exercise. </w:t>
      </w:r>
    </w:p>
    <w:p w:rsidR="00B4242C" w:rsidRDefault="00B7523E">
      <w:pPr>
        <w:spacing w:after="136"/>
        <w:ind w:left="-4" w:right="4"/>
      </w:pPr>
      <w:r>
        <w:t xml:space="preserve">Configuration files are managed in Menu &gt; Tools &gt; Options &gt; External data… Here, one can create or delete configuration files (in .xml format), add an existing configuration file to </w:t>
      </w:r>
      <w:proofErr w:type="spellStart"/>
      <w:r>
        <w:t>EwE</w:t>
      </w:r>
      <w:proofErr w:type="spellEnd"/>
      <w:r>
        <w:t xml:space="preserve">, and set the active configuration file. </w:t>
      </w:r>
    </w:p>
    <w:p w:rsidR="00F045C6" w:rsidRDefault="00B7523E" w:rsidP="00F045C6">
      <w:pPr>
        <w:keepNext/>
        <w:spacing w:after="42" w:line="259" w:lineRule="auto"/>
        <w:ind w:right="1410"/>
        <w:jc w:val="right"/>
      </w:pPr>
      <w:r>
        <w:rPr>
          <w:noProof/>
          <w:sz w:val="22"/>
        </w:rPr>
        <mc:AlternateContent>
          <mc:Choice Requires="wpg">
            <w:drawing>
              <wp:inline distT="0" distB="0" distL="0" distR="0" wp14:anchorId="780F804B" wp14:editId="05B9AA45">
                <wp:extent cx="3901237" cy="2652522"/>
                <wp:effectExtent l="0" t="0" r="0" b="0"/>
                <wp:docPr id="6038" name="Group 6038"/>
                <wp:cNvGraphicFramePr/>
                <a:graphic xmlns:a="http://schemas.openxmlformats.org/drawingml/2006/main">
                  <a:graphicData uri="http://schemas.microsoft.com/office/word/2010/wordprocessingGroup">
                    <wpg:wgp>
                      <wpg:cNvGrpSpPr/>
                      <wpg:grpSpPr>
                        <a:xfrm>
                          <a:off x="0" y="0"/>
                          <a:ext cx="3901237" cy="2652522"/>
                          <a:chOff x="0" y="0"/>
                          <a:chExt cx="3901237" cy="2652522"/>
                        </a:xfrm>
                      </wpg:grpSpPr>
                      <pic:pic xmlns:pic="http://schemas.openxmlformats.org/drawingml/2006/picture">
                        <pic:nvPicPr>
                          <pic:cNvPr id="408" name="Picture 408"/>
                          <pic:cNvPicPr/>
                        </pic:nvPicPr>
                        <pic:blipFill>
                          <a:blip r:embed="rId21"/>
                          <a:stretch>
                            <a:fillRect/>
                          </a:stretch>
                        </pic:blipFill>
                        <pic:spPr>
                          <a:xfrm>
                            <a:off x="0" y="0"/>
                            <a:ext cx="3901237" cy="1326642"/>
                          </a:xfrm>
                          <a:prstGeom prst="rect">
                            <a:avLst/>
                          </a:prstGeom>
                        </pic:spPr>
                      </pic:pic>
                      <pic:pic xmlns:pic="http://schemas.openxmlformats.org/drawingml/2006/picture">
                        <pic:nvPicPr>
                          <pic:cNvPr id="410" name="Picture 410"/>
                          <pic:cNvPicPr/>
                        </pic:nvPicPr>
                        <pic:blipFill>
                          <a:blip r:embed="rId22"/>
                          <a:stretch>
                            <a:fillRect/>
                          </a:stretch>
                        </pic:blipFill>
                        <pic:spPr>
                          <a:xfrm>
                            <a:off x="0" y="1326642"/>
                            <a:ext cx="3901237" cy="1325880"/>
                          </a:xfrm>
                          <a:prstGeom prst="rect">
                            <a:avLst/>
                          </a:prstGeom>
                        </pic:spPr>
                      </pic:pic>
                      <pic:pic xmlns:pic="http://schemas.openxmlformats.org/drawingml/2006/picture">
                        <pic:nvPicPr>
                          <pic:cNvPr id="412" name="Picture 412"/>
                          <pic:cNvPicPr/>
                        </pic:nvPicPr>
                        <pic:blipFill>
                          <a:blip r:embed="rId23"/>
                          <a:stretch>
                            <a:fillRect/>
                          </a:stretch>
                        </pic:blipFill>
                        <pic:spPr>
                          <a:xfrm>
                            <a:off x="26670" y="26670"/>
                            <a:ext cx="3794760" cy="2547366"/>
                          </a:xfrm>
                          <a:prstGeom prst="rect">
                            <a:avLst/>
                          </a:prstGeom>
                        </pic:spPr>
                      </pic:pic>
                    </wpg:wgp>
                  </a:graphicData>
                </a:graphic>
              </wp:inline>
            </w:drawing>
          </mc:Choice>
          <mc:Fallback xmlns:a="http://schemas.openxmlformats.org/drawingml/2006/main">
            <w:pict>
              <v:group id="Group 6038" style="width:307.184pt;height:208.86pt;mso-position-horizontal-relative:char;mso-position-vertical-relative:line" coordsize="39012,26525">
                <v:shape id="Picture 408" style="position:absolute;width:39012;height:13266;left:0;top:0;" filled="f">
                  <v:imagedata r:id="rId26"/>
                </v:shape>
                <v:shape id="Picture 410" style="position:absolute;width:39012;height:13258;left:0;top:13266;" filled="f">
                  <v:imagedata r:id="rId27"/>
                </v:shape>
                <v:shape id="Picture 412" style="position:absolute;width:37947;height:25473;left:266;top:266;" filled="f">
                  <v:imagedata r:id="rId28"/>
                </v:shape>
              </v:group>
            </w:pict>
          </mc:Fallback>
        </mc:AlternateContent>
      </w:r>
    </w:p>
    <w:p w:rsidR="00F045C6" w:rsidRDefault="00F045C6" w:rsidP="003A17A7">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 </w:t>
      </w:r>
      <w:r w:rsidRPr="004F2089">
        <w:t xml:space="preserve">The form where users </w:t>
      </w:r>
      <w:r w:rsidRPr="003A17A7">
        <w:t>can</w:t>
      </w:r>
      <w:r w:rsidRPr="004F2089">
        <w:t xml:space="preserve"> switch external data configuration files. Use this only when you run multiple projects at the same time, each requiring numerous external data connections</w:t>
      </w:r>
    </w:p>
    <w:p w:rsidR="00B4242C" w:rsidRDefault="00B7523E">
      <w:pPr>
        <w:spacing w:after="164"/>
        <w:ind w:left="-4" w:right="4"/>
      </w:pPr>
      <w:r>
        <w:t>O</w:t>
      </w:r>
      <w:r>
        <w:t>nce a connection is applied to an Ecospace layer, the definition of the connection is sto</w:t>
      </w:r>
      <w:r>
        <w:t xml:space="preserve">red within Ecospace, while the data remains outside the model.  </w:t>
      </w:r>
    </w:p>
    <w:p w:rsidR="00B4242C" w:rsidRDefault="00B7523E">
      <w:pPr>
        <w:spacing w:after="178"/>
        <w:ind w:left="-4" w:right="4"/>
      </w:pPr>
      <w:r>
        <w:t xml:space="preserve">It is advisable to use separate configuration files for different models, as the number of external spatial temporal data connections can become overwhelming. </w:t>
      </w:r>
    </w:p>
    <w:p w:rsidR="009B59F6" w:rsidRDefault="009B59F6">
      <w:pPr>
        <w:spacing w:after="160" w:line="259" w:lineRule="auto"/>
        <w:jc w:val="left"/>
        <w:rPr>
          <w:b/>
          <w:sz w:val="28"/>
          <w:u w:color="000000"/>
        </w:rPr>
      </w:pPr>
      <w:bookmarkStart w:id="21" w:name="_Toc90460745"/>
      <w:r>
        <w:br w:type="page"/>
      </w:r>
    </w:p>
    <w:p w:rsidR="00B4242C" w:rsidRDefault="00B7523E">
      <w:pPr>
        <w:pStyle w:val="Heading2"/>
        <w:ind w:left="-4"/>
      </w:pPr>
      <w:bookmarkStart w:id="22" w:name="_Toc90479819"/>
      <w:r>
        <w:lastRenderedPageBreak/>
        <w:t>Sharing external data bet</w:t>
      </w:r>
      <w:r>
        <w:t>ween computers</w:t>
      </w:r>
      <w:bookmarkEnd w:id="21"/>
      <w:bookmarkEnd w:id="22"/>
      <w:r>
        <w:t xml:space="preserve"> </w:t>
      </w:r>
    </w:p>
    <w:p w:rsidR="00B4242C" w:rsidRDefault="00B7523E">
      <w:pPr>
        <w:spacing w:after="163"/>
        <w:ind w:left="-4" w:right="4"/>
      </w:pPr>
      <w:r>
        <w:t xml:space="preserve">The export external spatial data interface, which can be launched from all locations in the </w:t>
      </w:r>
      <w:proofErr w:type="spellStart"/>
      <w:r>
        <w:t>EwE</w:t>
      </w:r>
      <w:proofErr w:type="spellEnd"/>
      <w:r>
        <w:t xml:space="preserve"> user interface where external data connections are managed, creates new configuration files from selected external data connection definitions, </w:t>
      </w:r>
      <w:r>
        <w:t>and optionally their data. All exported data is placed in a user</w:t>
      </w:r>
      <w:r w:rsidR="009B59F6">
        <w:t>-</w:t>
      </w:r>
      <w:r>
        <w:t xml:space="preserve">selected folder. </w:t>
      </w:r>
    </w:p>
    <w:p w:rsidR="00B4242C" w:rsidRPr="009B59F6" w:rsidRDefault="00B7523E">
      <w:pPr>
        <w:spacing w:after="188"/>
        <w:ind w:left="-4" w:right="4"/>
        <w:rPr>
          <w:u w:val="single"/>
        </w:rPr>
      </w:pPr>
      <w:r w:rsidRPr="009B59F6">
        <w:rPr>
          <w:u w:val="single"/>
        </w:rPr>
        <w:t xml:space="preserve">To share external data connected to your model with another computer or user: </w:t>
      </w:r>
    </w:p>
    <w:p w:rsidR="00B4242C" w:rsidRDefault="00F045C6">
      <w:pPr>
        <w:numPr>
          <w:ilvl w:val="0"/>
          <w:numId w:val="4"/>
        </w:numPr>
        <w:ind w:right="322" w:hanging="349"/>
      </w:pPr>
      <w:r>
        <w:rPr>
          <w:noProof/>
        </w:rPr>
        <mc:AlternateContent>
          <mc:Choice Requires="wps">
            <w:drawing>
              <wp:anchor distT="0" distB="0" distL="114300" distR="114300" simplePos="0" relativeHeight="251670528" behindDoc="0" locked="0" layoutInCell="1" allowOverlap="1" wp14:anchorId="3EC5D7A2" wp14:editId="46EE2F07">
                <wp:simplePos x="0" y="0"/>
                <wp:positionH relativeFrom="column">
                  <wp:posOffset>2952750</wp:posOffset>
                </wp:positionH>
                <wp:positionV relativeFrom="paragraph">
                  <wp:posOffset>2285365</wp:posOffset>
                </wp:positionV>
                <wp:extent cx="2623185" cy="635"/>
                <wp:effectExtent l="0" t="0" r="0" b="0"/>
                <wp:wrapSquare wrapText="bothSides"/>
                <wp:docPr id="7" name="Text Box 7"/>
                <wp:cNvGraphicFramePr/>
                <a:graphic xmlns:a="http://schemas.openxmlformats.org/drawingml/2006/main">
                  <a:graphicData uri="http://schemas.microsoft.com/office/word/2010/wordprocessingShape">
                    <wps:wsp>
                      <wps:cNvSpPr txBox="1"/>
                      <wps:spPr>
                        <a:xfrm>
                          <a:off x="0" y="0"/>
                          <a:ext cx="2623185" cy="635"/>
                        </a:xfrm>
                        <a:prstGeom prst="rect">
                          <a:avLst/>
                        </a:prstGeom>
                        <a:solidFill>
                          <a:prstClr val="white"/>
                        </a:solidFill>
                        <a:ln>
                          <a:noFill/>
                        </a:ln>
                      </wps:spPr>
                      <wps:txbx>
                        <w:txbxContent>
                          <w:p w:rsidR="00F045C6" w:rsidRPr="00035585" w:rsidRDefault="00F045C6" w:rsidP="00851AE1">
                            <w:pPr>
                              <w:pStyle w:val="Caption"/>
                              <w:rPr>
                                <w:noProof/>
                                <w:color w:val="000000"/>
                              </w:rPr>
                            </w:pPr>
                            <w:r>
                              <w:t xml:space="preserve">Figure </w:t>
                            </w:r>
                            <w:r>
                              <w:fldChar w:fldCharType="begin"/>
                            </w:r>
                            <w:r>
                              <w:instrText xml:space="preserve"> SEQ Figure \* ARABIC </w:instrText>
                            </w:r>
                            <w:r>
                              <w:fldChar w:fldCharType="separate"/>
                            </w:r>
                            <w:r>
                              <w:rPr>
                                <w:noProof/>
                              </w:rPr>
                              <w:t>9</w:t>
                            </w:r>
                            <w:r>
                              <w:fldChar w:fldCharType="end"/>
                            </w:r>
                            <w:r>
                              <w:t xml:space="preserve"> - </w:t>
                            </w:r>
                            <w:r w:rsidRPr="0079660E">
                              <w:t>The Export external data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C5D7A2" id="Text Box 7" o:spid="_x0000_s1031" type="#_x0000_t202" style="position:absolute;left:0;text-align:left;margin-left:232.5pt;margin-top:179.95pt;width:206.5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" stroked="f">
                <v:textbox style="mso-fit-shape-to-text:t" inset="0,0,0,0">
                  <w:txbxContent>
                    <w:p w:rsidR="00F045C6" w:rsidRPr="00035585" w:rsidRDefault="00F045C6" w:rsidP="00851AE1">
                      <w:pPr>
                        <w:pStyle w:val="Caption"/>
                        <w:rPr>
                          <w:noProof/>
                          <w:color w:val="000000"/>
                        </w:rPr>
                      </w:pPr>
                      <w:r>
                        <w:t xml:space="preserve">Figure </w:t>
                      </w:r>
                      <w:r>
                        <w:fldChar w:fldCharType="begin"/>
                      </w:r>
                      <w:r>
                        <w:instrText xml:space="preserve"> SEQ Figure \* ARABIC </w:instrText>
                      </w:r>
                      <w:r>
                        <w:fldChar w:fldCharType="separate"/>
                      </w:r>
                      <w:r>
                        <w:rPr>
                          <w:noProof/>
                        </w:rPr>
                        <w:t>9</w:t>
                      </w:r>
                      <w:r>
                        <w:fldChar w:fldCharType="end"/>
                      </w:r>
                      <w:r>
                        <w:t xml:space="preserve"> - </w:t>
                      </w:r>
                      <w:r w:rsidRPr="0079660E">
                        <w:t>The Export external data interface</w:t>
                      </w:r>
                    </w:p>
                  </w:txbxContent>
                </v:textbox>
                <w10:wrap type="square"/>
              </v:shape>
            </w:pict>
          </mc:Fallback>
        </mc:AlternateContent>
      </w:r>
      <w:r w:rsidR="00B7523E">
        <w:rPr>
          <w:noProof/>
          <w:sz w:val="22"/>
        </w:rPr>
        <mc:AlternateContent>
          <mc:Choice Requires="wpg">
            <w:drawing>
              <wp:anchor distT="0" distB="0" distL="114300" distR="114300" simplePos="0" relativeHeight="251662336" behindDoc="0" locked="0" layoutInCell="1" allowOverlap="1" wp14:anchorId="3A8EFCD4" wp14:editId="1A863054">
                <wp:simplePos x="0" y="0"/>
                <wp:positionH relativeFrom="column">
                  <wp:posOffset>2952765</wp:posOffset>
                </wp:positionH>
                <wp:positionV relativeFrom="paragraph">
                  <wp:posOffset>-89803</wp:posOffset>
                </wp:positionV>
                <wp:extent cx="2623363" cy="2318004"/>
                <wp:effectExtent l="0" t="0" r="0" b="0"/>
                <wp:wrapSquare wrapText="bothSides"/>
                <wp:docPr id="6243" name="Group 6243"/>
                <wp:cNvGraphicFramePr/>
                <a:graphic xmlns:a="http://schemas.openxmlformats.org/drawingml/2006/main">
                  <a:graphicData uri="http://schemas.microsoft.com/office/word/2010/wordprocessingGroup">
                    <wpg:wgp>
                      <wpg:cNvGrpSpPr/>
                      <wpg:grpSpPr>
                        <a:xfrm>
                          <a:off x="0" y="0"/>
                          <a:ext cx="2623363" cy="2318004"/>
                          <a:chOff x="0" y="0"/>
                          <a:chExt cx="2623363" cy="2318004"/>
                        </a:xfrm>
                      </wpg:grpSpPr>
                      <pic:pic xmlns:pic="http://schemas.openxmlformats.org/drawingml/2006/picture">
                        <pic:nvPicPr>
                          <pic:cNvPr id="501" name="Picture 501"/>
                          <pic:cNvPicPr/>
                        </pic:nvPicPr>
                        <pic:blipFill>
                          <a:blip r:embed="rId29"/>
                          <a:stretch>
                            <a:fillRect/>
                          </a:stretch>
                        </pic:blipFill>
                        <pic:spPr>
                          <a:xfrm>
                            <a:off x="0" y="0"/>
                            <a:ext cx="2623363" cy="2318004"/>
                          </a:xfrm>
                          <a:prstGeom prst="rect">
                            <a:avLst/>
                          </a:prstGeom>
                        </pic:spPr>
                      </pic:pic>
                      <pic:pic xmlns:pic="http://schemas.openxmlformats.org/drawingml/2006/picture">
                        <pic:nvPicPr>
                          <pic:cNvPr id="503" name="Picture 503"/>
                          <pic:cNvPicPr/>
                        </pic:nvPicPr>
                        <pic:blipFill>
                          <a:blip r:embed="rId30"/>
                          <a:stretch>
                            <a:fillRect/>
                          </a:stretch>
                        </pic:blipFill>
                        <pic:spPr>
                          <a:xfrm>
                            <a:off x="25146" y="27432"/>
                            <a:ext cx="2513838" cy="2212086"/>
                          </a:xfrm>
                          <a:prstGeom prst="rect">
                            <a:avLst/>
                          </a:prstGeom>
                        </pic:spPr>
                      </pic:pic>
                    </wpg:wgp>
                  </a:graphicData>
                </a:graphic>
              </wp:anchor>
            </w:drawing>
          </mc:Choice>
          <mc:Fallback xmlns:a="http://schemas.openxmlformats.org/drawingml/2006/main">
            <w:pict>
              <v:group id="Group 6243" style="width:206.564pt;height:182.52pt;position:absolute;mso-position-horizontal-relative:text;mso-position-horizontal:absolute;margin-left:232.501pt;mso-position-vertical-relative:text;margin-top:-7.07115pt;" coordsize="26233,23180">
                <v:shape id="Picture 501" style="position:absolute;width:26233;height:23180;left:0;top:0;" filled="f">
                  <v:imagedata r:id="rId31"/>
                </v:shape>
                <v:shape id="Picture 503" style="position:absolute;width:25138;height:22120;left:251;top:274;" filled="f">
                  <v:imagedata r:id="rId32"/>
                </v:shape>
                <w10:wrap type="square"/>
              </v:group>
            </w:pict>
          </mc:Fallback>
        </mc:AlternateContent>
      </w:r>
      <w:r w:rsidR="00B7523E">
        <w:rPr>
          <w:b/>
        </w:rPr>
        <w:t>Open the export external spatial data view</w:t>
      </w:r>
      <w:r w:rsidR="00B7523E">
        <w:t>, for instance through Menu &gt; Tools &gt; Options &gt; Exte</w:t>
      </w:r>
      <w:r w:rsidR="00B7523E">
        <w:t xml:space="preserve">rnal data &gt; Export </w:t>
      </w:r>
    </w:p>
    <w:p w:rsidR="00B4242C" w:rsidRDefault="00B7523E">
      <w:pPr>
        <w:numPr>
          <w:ilvl w:val="0"/>
          <w:numId w:val="4"/>
        </w:numPr>
        <w:ind w:right="322" w:hanging="349"/>
      </w:pPr>
      <w:r>
        <w:rPr>
          <w:b/>
        </w:rPr>
        <w:t>Enter a descriptive file name</w:t>
      </w:r>
      <w:r>
        <w:t xml:space="preserve"> (such as “External data Med 0.01667dd”)  </w:t>
      </w:r>
    </w:p>
    <w:p w:rsidR="00B4242C" w:rsidRDefault="00B7523E">
      <w:pPr>
        <w:numPr>
          <w:ilvl w:val="0"/>
          <w:numId w:val="4"/>
        </w:numPr>
        <w:ind w:right="322" w:hanging="349"/>
      </w:pPr>
      <w:r>
        <w:rPr>
          <w:b/>
        </w:rPr>
        <w:t xml:space="preserve">Select </w:t>
      </w:r>
      <w:r>
        <w:rPr>
          <w:b/>
          <w:i/>
        </w:rPr>
        <w:t>Choose</w:t>
      </w:r>
      <w:r>
        <w:rPr>
          <w:b/>
        </w:rPr>
        <w:t xml:space="preserve"> </w:t>
      </w:r>
      <w:r>
        <w:t xml:space="preserve">to browse to the </w:t>
      </w:r>
      <w:r>
        <w:t xml:space="preserve">location where the exported data </w:t>
      </w:r>
      <w:r w:rsidR="003A17A7">
        <w:t xml:space="preserve">will </w:t>
      </w:r>
      <w:r>
        <w:t xml:space="preserve">be placed </w:t>
      </w:r>
    </w:p>
    <w:p w:rsidR="00B4242C" w:rsidRDefault="00B7523E">
      <w:pPr>
        <w:numPr>
          <w:ilvl w:val="0"/>
          <w:numId w:val="4"/>
        </w:numPr>
        <w:ind w:right="322" w:hanging="349"/>
      </w:pPr>
      <w:r>
        <w:rPr>
          <w:b/>
        </w:rPr>
        <w:t xml:space="preserve">Select which connections to export. </w:t>
      </w:r>
      <w:r>
        <w:t>The</w:t>
      </w:r>
      <w:r>
        <w:rPr>
          <w:b/>
        </w:rPr>
        <w:t xml:space="preserve"> </w:t>
      </w:r>
      <w:r>
        <w:rPr>
          <w:i/>
        </w:rPr>
        <w:t>“Used”</w:t>
      </w:r>
      <w:r>
        <w:t xml:space="preserve"> button selects all connections assigned in Ecospace; the </w:t>
      </w:r>
      <w:r>
        <w:rPr>
          <w:i/>
        </w:rPr>
        <w:t>“All”</w:t>
      </w:r>
      <w:r>
        <w:t xml:space="preserve"> button selects all available connections as defined the current configuration file. </w:t>
      </w:r>
    </w:p>
    <w:p w:rsidR="00B4242C" w:rsidRDefault="00B7523E">
      <w:pPr>
        <w:numPr>
          <w:ilvl w:val="0"/>
          <w:numId w:val="4"/>
        </w:numPr>
        <w:spacing w:after="47" w:line="259" w:lineRule="auto"/>
        <w:ind w:right="322" w:hanging="349"/>
      </w:pPr>
      <w:r>
        <w:rPr>
          <w:b/>
        </w:rPr>
        <w:t xml:space="preserve">Check </w:t>
      </w:r>
      <w:r>
        <w:rPr>
          <w:b/>
          <w:i/>
        </w:rPr>
        <w:t>“Export local data as well”</w:t>
      </w:r>
      <w:r>
        <w:t xml:space="preserve"> </w:t>
      </w:r>
    </w:p>
    <w:p w:rsidR="00B4242C" w:rsidRDefault="00B7523E">
      <w:pPr>
        <w:numPr>
          <w:ilvl w:val="0"/>
          <w:numId w:val="4"/>
        </w:numPr>
        <w:spacing w:after="144" w:line="270" w:lineRule="auto"/>
        <w:ind w:right="322" w:hanging="349"/>
      </w:pPr>
      <w:r>
        <w:rPr>
          <w:b/>
        </w:rPr>
        <w:t>Click Export</w:t>
      </w:r>
      <w:r>
        <w:t xml:space="preserve">. Please be patient, this may </w:t>
      </w:r>
      <w:r>
        <w:t>take a while.</w:t>
      </w:r>
      <w:r>
        <w:rPr>
          <w:b/>
        </w:rPr>
        <w:t xml:space="preserve"> </w:t>
      </w:r>
    </w:p>
    <w:p w:rsidR="00B4242C" w:rsidRDefault="00B7523E">
      <w:pPr>
        <w:spacing w:after="189"/>
        <w:ind w:left="-4" w:right="4"/>
      </w:pPr>
      <w:r>
        <w:t xml:space="preserve">Once the export process is complete, share the data as follows: </w:t>
      </w:r>
    </w:p>
    <w:p w:rsidR="00B4242C" w:rsidRDefault="00B7523E">
      <w:pPr>
        <w:numPr>
          <w:ilvl w:val="0"/>
          <w:numId w:val="4"/>
        </w:numPr>
        <w:spacing w:after="164"/>
        <w:ind w:right="322" w:hanging="349"/>
      </w:pPr>
      <w:r>
        <w:t>Give the entire exported folder with your model to another model</w:t>
      </w:r>
      <w:r w:rsidR="009B59F6">
        <w:t>l</w:t>
      </w:r>
      <w:r>
        <w:t xml:space="preserve">er. One can also place the exported folder on a shared network drive </w:t>
      </w:r>
    </w:p>
    <w:p w:rsidR="00B4242C" w:rsidRPr="009B59F6" w:rsidRDefault="00B7523E">
      <w:pPr>
        <w:spacing w:after="188"/>
        <w:ind w:left="-4" w:right="4"/>
        <w:rPr>
          <w:u w:val="single"/>
        </w:rPr>
      </w:pPr>
      <w:r w:rsidRPr="009B59F6">
        <w:rPr>
          <w:u w:val="single"/>
        </w:rPr>
        <w:t>To incorporate</w:t>
      </w:r>
      <w:r w:rsidRPr="009B59F6">
        <w:rPr>
          <w:u w:val="single"/>
        </w:rPr>
        <w:t xml:space="preserve"> shared data into </w:t>
      </w:r>
      <w:proofErr w:type="spellStart"/>
      <w:r w:rsidRPr="009B59F6">
        <w:rPr>
          <w:u w:val="single"/>
        </w:rPr>
        <w:t>EwE</w:t>
      </w:r>
      <w:proofErr w:type="spellEnd"/>
      <w:r w:rsidRPr="009B59F6">
        <w:rPr>
          <w:u w:val="single"/>
        </w:rPr>
        <w:t xml:space="preserve">: </w:t>
      </w:r>
    </w:p>
    <w:p w:rsidR="00BA13FD" w:rsidRDefault="00B7523E" w:rsidP="00BA13FD">
      <w:pPr>
        <w:pStyle w:val="ListParagraph"/>
        <w:numPr>
          <w:ilvl w:val="0"/>
          <w:numId w:val="6"/>
        </w:numPr>
        <w:spacing w:after="1" w:line="259" w:lineRule="auto"/>
        <w:ind w:right="322"/>
      </w:pPr>
      <w:r w:rsidRPr="00BA13FD">
        <w:rPr>
          <w:b/>
        </w:rPr>
        <w:t xml:space="preserve">Go to </w:t>
      </w:r>
      <w:r w:rsidRPr="00BA13FD">
        <w:rPr>
          <w:b/>
          <w:i/>
        </w:rPr>
        <w:t>Tools &gt; Options &gt; External data</w:t>
      </w:r>
    </w:p>
    <w:p w:rsidR="00BA13FD" w:rsidRDefault="00B7523E" w:rsidP="00BA13FD">
      <w:pPr>
        <w:pStyle w:val="ListParagraph"/>
        <w:numPr>
          <w:ilvl w:val="0"/>
          <w:numId w:val="6"/>
        </w:numPr>
        <w:spacing w:after="1" w:line="259" w:lineRule="auto"/>
        <w:ind w:right="322"/>
      </w:pPr>
      <w:r>
        <w:t>Click Add</w:t>
      </w:r>
      <w:r w:rsidR="00BA13FD" w:rsidRPr="00BA13FD">
        <w:rPr>
          <w:rFonts w:ascii="Segoe UI Symbol" w:eastAsia="Segoe UI Symbol" w:hAnsi="Segoe UI Symbol" w:cs="Segoe UI Symbol"/>
        </w:rPr>
        <w:t xml:space="preserve">, and </w:t>
      </w:r>
      <w:r w:rsidR="00BA13FD">
        <w:t>b</w:t>
      </w:r>
      <w:r>
        <w:t>rowse to the shared configuration file</w:t>
      </w:r>
    </w:p>
    <w:p w:rsidR="00BA13FD" w:rsidRDefault="00B7523E" w:rsidP="00BA13FD">
      <w:pPr>
        <w:pStyle w:val="ListParagraph"/>
        <w:numPr>
          <w:ilvl w:val="0"/>
          <w:numId w:val="6"/>
        </w:numPr>
        <w:spacing w:after="1" w:line="259" w:lineRule="auto"/>
        <w:ind w:right="322"/>
      </w:pPr>
      <w:r w:rsidRPr="00BA13FD">
        <w:rPr>
          <w:b/>
        </w:rPr>
        <w:t>Press Open</w:t>
      </w:r>
      <w:r>
        <w:t xml:space="preserve"> and the configuration file will be added to </w:t>
      </w:r>
      <w:proofErr w:type="spellStart"/>
      <w:r>
        <w:t>EwE</w:t>
      </w:r>
      <w:proofErr w:type="spellEnd"/>
      <w:r w:rsidRPr="00BA13FD">
        <w:rPr>
          <w:b/>
        </w:rPr>
        <w:t xml:space="preserve"> </w:t>
      </w:r>
    </w:p>
    <w:p w:rsidR="00BA13FD" w:rsidRDefault="00B7523E" w:rsidP="00BA13FD">
      <w:pPr>
        <w:pStyle w:val="ListParagraph"/>
        <w:numPr>
          <w:ilvl w:val="0"/>
          <w:numId w:val="6"/>
        </w:numPr>
        <w:spacing w:after="1" w:line="259" w:lineRule="auto"/>
        <w:ind w:right="322"/>
      </w:pPr>
      <w:r w:rsidRPr="00BA13FD">
        <w:rPr>
          <w:b/>
        </w:rPr>
        <w:t xml:space="preserve">Press </w:t>
      </w:r>
      <w:r w:rsidRPr="00BA13FD">
        <w:rPr>
          <w:b/>
          <w:i/>
        </w:rPr>
        <w:t>“Set Current”</w:t>
      </w:r>
      <w:r>
        <w:t xml:space="preserve"> to make this the active configuration file </w:t>
      </w:r>
    </w:p>
    <w:p w:rsidR="00B4242C" w:rsidRDefault="00B7523E" w:rsidP="00BA13FD">
      <w:pPr>
        <w:pStyle w:val="ListParagraph"/>
        <w:numPr>
          <w:ilvl w:val="0"/>
          <w:numId w:val="6"/>
        </w:numPr>
        <w:spacing w:after="1" w:line="259" w:lineRule="auto"/>
        <w:ind w:right="322"/>
      </w:pPr>
      <w:r w:rsidRPr="00BA13FD">
        <w:rPr>
          <w:b/>
        </w:rPr>
        <w:t xml:space="preserve">Load Ecospace. </w:t>
      </w:r>
      <w:r>
        <w:t xml:space="preserve">When an Ecospace scenario is loaded, the spatial temporal data framework automatically resolves conflicts in external data connections against the current configuration file. </w:t>
      </w:r>
    </w:p>
    <w:p w:rsidR="00BA13FD" w:rsidRDefault="00BA13FD">
      <w:pPr>
        <w:spacing w:after="160" w:line="259" w:lineRule="auto"/>
        <w:rPr>
          <w:b/>
          <w:sz w:val="31"/>
        </w:rPr>
      </w:pPr>
      <w:r>
        <w:br w:type="page"/>
      </w:r>
    </w:p>
    <w:p w:rsidR="00B4242C" w:rsidRDefault="00B7523E">
      <w:pPr>
        <w:pStyle w:val="Heading1"/>
        <w:ind w:left="-4"/>
      </w:pPr>
      <w:bookmarkStart w:id="23" w:name="_Toc90460746"/>
      <w:bookmarkStart w:id="24" w:name="_Toc90479820"/>
      <w:r>
        <w:lastRenderedPageBreak/>
        <w:t>R</w:t>
      </w:r>
      <w:r>
        <w:t>eferences</w:t>
      </w:r>
      <w:bookmarkEnd w:id="23"/>
      <w:bookmarkEnd w:id="24"/>
      <w:r>
        <w:t xml:space="preserve"> and background information</w:t>
      </w:r>
      <w:bookmarkStart w:id="25" w:name="_GoBack"/>
      <w:bookmarkEnd w:id="25"/>
    </w:p>
    <w:p w:rsidR="00B4242C" w:rsidRDefault="00B7523E">
      <w:pPr>
        <w:spacing w:after="225"/>
        <w:ind w:left="-4" w:right="4"/>
      </w:pPr>
      <w:r>
        <w:rPr>
          <w:sz w:val="21"/>
        </w:rPr>
        <w:t xml:space="preserve">Christensen, V., and Walters, C.J. (2004). </w:t>
      </w:r>
      <w:proofErr w:type="spellStart"/>
      <w:r>
        <w:rPr>
          <w:sz w:val="21"/>
        </w:rPr>
        <w:t>Ecopat</w:t>
      </w:r>
      <w:r>
        <w:rPr>
          <w:sz w:val="21"/>
        </w:rPr>
        <w:t>h</w:t>
      </w:r>
      <w:proofErr w:type="spellEnd"/>
      <w:r>
        <w:rPr>
          <w:sz w:val="21"/>
        </w:rPr>
        <w:t xml:space="preserve"> with </w:t>
      </w:r>
      <w:proofErr w:type="spellStart"/>
      <w:r>
        <w:rPr>
          <w:sz w:val="21"/>
        </w:rPr>
        <w:t>Ecosim</w:t>
      </w:r>
      <w:proofErr w:type="spellEnd"/>
      <w:r>
        <w:rPr>
          <w:sz w:val="21"/>
        </w:rPr>
        <w:t xml:space="preserve">: methods, capabilities and limitations. Ecol. Model. </w:t>
      </w:r>
      <w:r>
        <w:rPr>
          <w:i/>
          <w:sz w:val="21"/>
        </w:rPr>
        <w:t>172</w:t>
      </w:r>
      <w:r>
        <w:rPr>
          <w:sz w:val="21"/>
        </w:rPr>
        <w:t xml:space="preserve">, 109–139. </w:t>
      </w:r>
    </w:p>
    <w:p w:rsidR="00B4242C" w:rsidRDefault="00B7523E">
      <w:pPr>
        <w:spacing w:after="225"/>
        <w:ind w:left="-4" w:right="4"/>
      </w:pPr>
      <w:r>
        <w:rPr>
          <w:sz w:val="21"/>
        </w:rPr>
        <w:t xml:space="preserve">Heymans, J.J., </w:t>
      </w:r>
      <w:proofErr w:type="spellStart"/>
      <w:r>
        <w:rPr>
          <w:sz w:val="21"/>
        </w:rPr>
        <w:t>Coll</w:t>
      </w:r>
      <w:proofErr w:type="spellEnd"/>
      <w:r>
        <w:rPr>
          <w:sz w:val="21"/>
        </w:rPr>
        <w:t xml:space="preserve">, M., Link, J.S., </w:t>
      </w:r>
      <w:proofErr w:type="spellStart"/>
      <w:r>
        <w:rPr>
          <w:sz w:val="21"/>
        </w:rPr>
        <w:t>Mackinson</w:t>
      </w:r>
      <w:proofErr w:type="spellEnd"/>
      <w:r>
        <w:rPr>
          <w:sz w:val="21"/>
        </w:rPr>
        <w:t xml:space="preserve">, S., </w:t>
      </w:r>
      <w:proofErr w:type="spellStart"/>
      <w:r>
        <w:rPr>
          <w:sz w:val="21"/>
        </w:rPr>
        <w:t>Steenbeek</w:t>
      </w:r>
      <w:proofErr w:type="spellEnd"/>
      <w:r>
        <w:rPr>
          <w:sz w:val="21"/>
        </w:rPr>
        <w:t xml:space="preserve">, J., and Christensen, V. (2016). Best practice in </w:t>
      </w:r>
      <w:proofErr w:type="spellStart"/>
      <w:r>
        <w:rPr>
          <w:sz w:val="21"/>
        </w:rPr>
        <w:t>Ecopath</w:t>
      </w:r>
      <w:proofErr w:type="spellEnd"/>
      <w:r>
        <w:rPr>
          <w:sz w:val="21"/>
        </w:rPr>
        <w:t xml:space="preserve"> with </w:t>
      </w:r>
      <w:proofErr w:type="spellStart"/>
      <w:r>
        <w:rPr>
          <w:sz w:val="21"/>
        </w:rPr>
        <w:t>Ecosim</w:t>
      </w:r>
      <w:proofErr w:type="spellEnd"/>
      <w:r>
        <w:rPr>
          <w:sz w:val="21"/>
        </w:rPr>
        <w:t xml:space="preserve"> food‐web models for ecosystem‐based manage</w:t>
      </w:r>
      <w:r>
        <w:rPr>
          <w:sz w:val="21"/>
        </w:rPr>
        <w:t xml:space="preserve">ment. Ecol. Model. </w:t>
      </w:r>
      <w:r>
        <w:rPr>
          <w:i/>
          <w:sz w:val="21"/>
        </w:rPr>
        <w:t>331</w:t>
      </w:r>
      <w:r>
        <w:rPr>
          <w:sz w:val="21"/>
        </w:rPr>
        <w:t xml:space="preserve">, 173– 184. </w:t>
      </w:r>
    </w:p>
    <w:p w:rsidR="00B4242C" w:rsidRDefault="00B7523E">
      <w:pPr>
        <w:spacing w:after="224"/>
        <w:ind w:left="-4" w:right="4"/>
      </w:pPr>
      <w:proofErr w:type="spellStart"/>
      <w:r>
        <w:rPr>
          <w:sz w:val="21"/>
        </w:rPr>
        <w:t>Steenbeek</w:t>
      </w:r>
      <w:proofErr w:type="spellEnd"/>
      <w:r>
        <w:rPr>
          <w:sz w:val="21"/>
        </w:rPr>
        <w:t xml:space="preserve">, J., </w:t>
      </w:r>
      <w:proofErr w:type="spellStart"/>
      <w:r>
        <w:rPr>
          <w:sz w:val="21"/>
        </w:rPr>
        <w:t>Coll</w:t>
      </w:r>
      <w:proofErr w:type="spellEnd"/>
      <w:r>
        <w:rPr>
          <w:sz w:val="21"/>
        </w:rPr>
        <w:t xml:space="preserve">, M., Gurney, L., </w:t>
      </w:r>
      <w:proofErr w:type="spellStart"/>
      <w:r>
        <w:rPr>
          <w:sz w:val="21"/>
        </w:rPr>
        <w:t>Mélin</w:t>
      </w:r>
      <w:proofErr w:type="spellEnd"/>
      <w:r>
        <w:rPr>
          <w:sz w:val="21"/>
        </w:rPr>
        <w:t xml:space="preserve">, F., </w:t>
      </w:r>
      <w:proofErr w:type="spellStart"/>
      <w:r>
        <w:rPr>
          <w:sz w:val="21"/>
        </w:rPr>
        <w:t>Hoepffner</w:t>
      </w:r>
      <w:proofErr w:type="spellEnd"/>
      <w:r>
        <w:rPr>
          <w:sz w:val="21"/>
        </w:rPr>
        <w:t xml:space="preserve">, N., </w:t>
      </w:r>
      <w:proofErr w:type="spellStart"/>
      <w:r>
        <w:rPr>
          <w:sz w:val="21"/>
        </w:rPr>
        <w:t>Buszowski</w:t>
      </w:r>
      <w:proofErr w:type="spellEnd"/>
      <w:r>
        <w:rPr>
          <w:sz w:val="21"/>
        </w:rPr>
        <w:t>, J., and Christensen, V. (2013). Bridging the gap between ecosystem modelling tools using geographic information systems: driving a food‐web model w</w:t>
      </w:r>
      <w:r>
        <w:rPr>
          <w:sz w:val="21"/>
        </w:rPr>
        <w:t xml:space="preserve">ith spatial‐temporal primary production data. Ecol. Model. </w:t>
      </w:r>
      <w:r>
        <w:rPr>
          <w:i/>
          <w:sz w:val="21"/>
        </w:rPr>
        <w:t>263</w:t>
      </w:r>
      <w:r>
        <w:rPr>
          <w:sz w:val="21"/>
        </w:rPr>
        <w:t xml:space="preserve">, 139–151. </w:t>
      </w:r>
    </w:p>
    <w:p w:rsidR="00B4242C" w:rsidRDefault="00B7523E">
      <w:pPr>
        <w:spacing w:after="224"/>
        <w:ind w:left="-4" w:right="4"/>
      </w:pPr>
      <w:proofErr w:type="spellStart"/>
      <w:r>
        <w:rPr>
          <w:sz w:val="21"/>
        </w:rPr>
        <w:t>Steenbeek</w:t>
      </w:r>
      <w:proofErr w:type="spellEnd"/>
      <w:r>
        <w:rPr>
          <w:sz w:val="21"/>
        </w:rPr>
        <w:t xml:space="preserve">, J., </w:t>
      </w:r>
      <w:proofErr w:type="spellStart"/>
      <w:r>
        <w:rPr>
          <w:sz w:val="21"/>
        </w:rPr>
        <w:t>Buszowski</w:t>
      </w:r>
      <w:proofErr w:type="spellEnd"/>
      <w:r>
        <w:rPr>
          <w:sz w:val="21"/>
        </w:rPr>
        <w:t xml:space="preserve">, J., Christensen, V., </w:t>
      </w:r>
      <w:proofErr w:type="spellStart"/>
      <w:r>
        <w:rPr>
          <w:sz w:val="21"/>
        </w:rPr>
        <w:t>Akoglu</w:t>
      </w:r>
      <w:proofErr w:type="spellEnd"/>
      <w:r>
        <w:rPr>
          <w:sz w:val="21"/>
        </w:rPr>
        <w:t xml:space="preserve">, E., Aydin, K., Ellis, N., </w:t>
      </w:r>
      <w:proofErr w:type="spellStart"/>
      <w:r>
        <w:rPr>
          <w:sz w:val="21"/>
        </w:rPr>
        <w:t>Felinto</w:t>
      </w:r>
      <w:proofErr w:type="spellEnd"/>
      <w:r>
        <w:rPr>
          <w:sz w:val="21"/>
        </w:rPr>
        <w:t xml:space="preserve">, D., </w:t>
      </w:r>
      <w:proofErr w:type="spellStart"/>
      <w:r>
        <w:rPr>
          <w:sz w:val="21"/>
        </w:rPr>
        <w:t>Guitton</w:t>
      </w:r>
      <w:proofErr w:type="spellEnd"/>
      <w:r>
        <w:rPr>
          <w:sz w:val="21"/>
        </w:rPr>
        <w:t xml:space="preserve">, J., Lucey, S., Kearney, K., et al. (2016). </w:t>
      </w:r>
      <w:proofErr w:type="spellStart"/>
      <w:r>
        <w:rPr>
          <w:sz w:val="21"/>
        </w:rPr>
        <w:t>Ecopath</w:t>
      </w:r>
      <w:proofErr w:type="spellEnd"/>
      <w:r>
        <w:rPr>
          <w:sz w:val="21"/>
        </w:rPr>
        <w:t xml:space="preserve"> with </w:t>
      </w:r>
      <w:proofErr w:type="spellStart"/>
      <w:r>
        <w:rPr>
          <w:sz w:val="21"/>
        </w:rPr>
        <w:t>Ecosim</w:t>
      </w:r>
      <w:proofErr w:type="spellEnd"/>
      <w:r>
        <w:rPr>
          <w:sz w:val="21"/>
        </w:rPr>
        <w:t xml:space="preserve"> as a model‐build</w:t>
      </w:r>
      <w:r>
        <w:rPr>
          <w:sz w:val="21"/>
        </w:rPr>
        <w:t xml:space="preserve">ing toolbox: Source code capabilities, extensions, and variations. Ecol. Model. </w:t>
      </w:r>
      <w:r>
        <w:rPr>
          <w:i/>
          <w:sz w:val="21"/>
        </w:rPr>
        <w:t>319</w:t>
      </w:r>
      <w:r>
        <w:rPr>
          <w:sz w:val="21"/>
        </w:rPr>
        <w:t xml:space="preserve">, 178–189. </w:t>
      </w:r>
    </w:p>
    <w:p w:rsidR="00B4242C" w:rsidRDefault="00B7523E">
      <w:pPr>
        <w:spacing w:after="0" w:line="259" w:lineRule="auto"/>
      </w:pPr>
      <w:r>
        <w:rPr>
          <w:sz w:val="21"/>
        </w:rPr>
        <w:t xml:space="preserve"> </w:t>
      </w:r>
    </w:p>
    <w:sectPr w:rsidR="00B4242C" w:rsidSect="00D51F97">
      <w:pgSz w:w="11904" w:h="16840"/>
      <w:pgMar w:top="2135" w:right="1401" w:bottom="1702" w:left="1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6F3140"/>
    <w:multiLevelType w:val="hybridMultilevel"/>
    <w:tmpl w:val="2A486B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5C64A2"/>
    <w:multiLevelType w:val="hybridMultilevel"/>
    <w:tmpl w:val="AD180D00"/>
    <w:lvl w:ilvl="0" w:tplc="FDF8BF2E">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53CE4AC">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E56F616">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36C0CE96">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804D29E">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02EB1E6">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1A629F0">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5188EC4">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A92286A">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43CD4A73"/>
    <w:multiLevelType w:val="hybridMultilevel"/>
    <w:tmpl w:val="CE54F67E"/>
    <w:lvl w:ilvl="0" w:tplc="D36EAD42">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3A0E84D4">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5070432E">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EBC1B12">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D10EA12">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F141C98">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DA6006">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204C10E">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E14CBDF8">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46002333"/>
    <w:multiLevelType w:val="hybridMultilevel"/>
    <w:tmpl w:val="166200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C3964DA"/>
    <w:multiLevelType w:val="hybridMultilevel"/>
    <w:tmpl w:val="825EDE02"/>
    <w:lvl w:ilvl="0" w:tplc="A8BCB780">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9BAB7A4">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4768BDC">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B908804">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8BDC1670">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85214CA">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20090B6">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1C4E20FE">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B5478CC">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57E53C4E"/>
    <w:multiLevelType w:val="hybridMultilevel"/>
    <w:tmpl w:val="979CA82C"/>
    <w:lvl w:ilvl="0" w:tplc="103C1CC8">
      <w:start w:val="1"/>
      <w:numFmt w:val="bullet"/>
      <w:lvlText w:val="•"/>
      <w:lvlJc w:val="left"/>
      <w:pPr>
        <w:ind w:left="28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1FCEF8C">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6A47B88">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7300918">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3A7C0B60">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AAEE0052">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AEFEE680">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583A15D6">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00C1AB4">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5CD769EB"/>
    <w:multiLevelType w:val="hybridMultilevel"/>
    <w:tmpl w:val="67E05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D435E3"/>
    <w:multiLevelType w:val="hybridMultilevel"/>
    <w:tmpl w:val="EEE2EF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68A0184"/>
    <w:multiLevelType w:val="hybridMultilevel"/>
    <w:tmpl w:val="B9F457A6"/>
    <w:lvl w:ilvl="0" w:tplc="FB48ACD2">
      <w:start w:val="1"/>
      <w:numFmt w:val="bullet"/>
      <w:lvlText w:val="•"/>
      <w:lvlJc w:val="left"/>
      <w:pPr>
        <w:ind w:left="701"/>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F7E339E">
      <w:start w:val="1"/>
      <w:numFmt w:val="bullet"/>
      <w:lvlText w:val="o"/>
      <w:lvlJc w:val="left"/>
      <w:pPr>
        <w:ind w:left="143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4766FE8">
      <w:start w:val="1"/>
      <w:numFmt w:val="bullet"/>
      <w:lvlText w:val="▪"/>
      <w:lvlJc w:val="left"/>
      <w:pPr>
        <w:ind w:left="21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9F8C2E8A">
      <w:start w:val="1"/>
      <w:numFmt w:val="bullet"/>
      <w:lvlText w:val="•"/>
      <w:lvlJc w:val="left"/>
      <w:pPr>
        <w:ind w:left="287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E7203914">
      <w:start w:val="1"/>
      <w:numFmt w:val="bullet"/>
      <w:lvlText w:val="o"/>
      <w:lvlJc w:val="left"/>
      <w:pPr>
        <w:ind w:left="359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0902D30C">
      <w:start w:val="1"/>
      <w:numFmt w:val="bullet"/>
      <w:lvlText w:val="▪"/>
      <w:lvlJc w:val="left"/>
      <w:pPr>
        <w:ind w:left="431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D0E06D8">
      <w:start w:val="1"/>
      <w:numFmt w:val="bullet"/>
      <w:lvlText w:val="•"/>
      <w:lvlJc w:val="left"/>
      <w:pPr>
        <w:ind w:left="50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E423AE8">
      <w:start w:val="1"/>
      <w:numFmt w:val="bullet"/>
      <w:lvlText w:val="o"/>
      <w:lvlJc w:val="left"/>
      <w:pPr>
        <w:ind w:left="575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3787816">
      <w:start w:val="1"/>
      <w:numFmt w:val="bullet"/>
      <w:lvlText w:val="▪"/>
      <w:lvlJc w:val="left"/>
      <w:pPr>
        <w:ind w:left="647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73FA2185"/>
    <w:multiLevelType w:val="hybridMultilevel"/>
    <w:tmpl w:val="226E2586"/>
    <w:lvl w:ilvl="0" w:tplc="08090001">
      <w:start w:val="1"/>
      <w:numFmt w:val="bullet"/>
      <w:lvlText w:val=""/>
      <w:lvlJc w:val="left"/>
      <w:pPr>
        <w:ind w:left="706" w:hanging="360"/>
      </w:pPr>
      <w:rPr>
        <w:rFonts w:ascii="Symbol" w:hAnsi="Symbol" w:hint="default"/>
      </w:rPr>
    </w:lvl>
    <w:lvl w:ilvl="1" w:tplc="08090003" w:tentative="1">
      <w:start w:val="1"/>
      <w:numFmt w:val="bullet"/>
      <w:lvlText w:val="o"/>
      <w:lvlJc w:val="left"/>
      <w:pPr>
        <w:ind w:left="1426" w:hanging="360"/>
      </w:pPr>
      <w:rPr>
        <w:rFonts w:ascii="Courier New" w:hAnsi="Courier New" w:cs="Courier New" w:hint="default"/>
      </w:rPr>
    </w:lvl>
    <w:lvl w:ilvl="2" w:tplc="08090005" w:tentative="1">
      <w:start w:val="1"/>
      <w:numFmt w:val="bullet"/>
      <w:lvlText w:val=""/>
      <w:lvlJc w:val="left"/>
      <w:pPr>
        <w:ind w:left="2146" w:hanging="360"/>
      </w:pPr>
      <w:rPr>
        <w:rFonts w:ascii="Wingdings" w:hAnsi="Wingdings" w:hint="default"/>
      </w:rPr>
    </w:lvl>
    <w:lvl w:ilvl="3" w:tplc="08090001" w:tentative="1">
      <w:start w:val="1"/>
      <w:numFmt w:val="bullet"/>
      <w:lvlText w:val=""/>
      <w:lvlJc w:val="left"/>
      <w:pPr>
        <w:ind w:left="2866" w:hanging="360"/>
      </w:pPr>
      <w:rPr>
        <w:rFonts w:ascii="Symbol" w:hAnsi="Symbol" w:hint="default"/>
      </w:rPr>
    </w:lvl>
    <w:lvl w:ilvl="4" w:tplc="08090003" w:tentative="1">
      <w:start w:val="1"/>
      <w:numFmt w:val="bullet"/>
      <w:lvlText w:val="o"/>
      <w:lvlJc w:val="left"/>
      <w:pPr>
        <w:ind w:left="3586" w:hanging="360"/>
      </w:pPr>
      <w:rPr>
        <w:rFonts w:ascii="Courier New" w:hAnsi="Courier New" w:cs="Courier New" w:hint="default"/>
      </w:rPr>
    </w:lvl>
    <w:lvl w:ilvl="5" w:tplc="08090005" w:tentative="1">
      <w:start w:val="1"/>
      <w:numFmt w:val="bullet"/>
      <w:lvlText w:val=""/>
      <w:lvlJc w:val="left"/>
      <w:pPr>
        <w:ind w:left="4306" w:hanging="360"/>
      </w:pPr>
      <w:rPr>
        <w:rFonts w:ascii="Wingdings" w:hAnsi="Wingdings" w:hint="default"/>
      </w:rPr>
    </w:lvl>
    <w:lvl w:ilvl="6" w:tplc="08090001" w:tentative="1">
      <w:start w:val="1"/>
      <w:numFmt w:val="bullet"/>
      <w:lvlText w:val=""/>
      <w:lvlJc w:val="left"/>
      <w:pPr>
        <w:ind w:left="5026" w:hanging="360"/>
      </w:pPr>
      <w:rPr>
        <w:rFonts w:ascii="Symbol" w:hAnsi="Symbol" w:hint="default"/>
      </w:rPr>
    </w:lvl>
    <w:lvl w:ilvl="7" w:tplc="08090003" w:tentative="1">
      <w:start w:val="1"/>
      <w:numFmt w:val="bullet"/>
      <w:lvlText w:val="o"/>
      <w:lvlJc w:val="left"/>
      <w:pPr>
        <w:ind w:left="5746" w:hanging="360"/>
      </w:pPr>
      <w:rPr>
        <w:rFonts w:ascii="Courier New" w:hAnsi="Courier New" w:cs="Courier New" w:hint="default"/>
      </w:rPr>
    </w:lvl>
    <w:lvl w:ilvl="8" w:tplc="08090005" w:tentative="1">
      <w:start w:val="1"/>
      <w:numFmt w:val="bullet"/>
      <w:lvlText w:val=""/>
      <w:lvlJc w:val="left"/>
      <w:pPr>
        <w:ind w:left="6466" w:hanging="360"/>
      </w:pPr>
      <w:rPr>
        <w:rFonts w:ascii="Wingdings" w:hAnsi="Wingdings" w:hint="default"/>
      </w:rPr>
    </w:lvl>
  </w:abstractNum>
  <w:num w:numId="1">
    <w:abstractNumId w:val="4"/>
  </w:num>
  <w:num w:numId="2">
    <w:abstractNumId w:val="2"/>
  </w:num>
  <w:num w:numId="3">
    <w:abstractNumId w:val="1"/>
  </w:num>
  <w:num w:numId="4">
    <w:abstractNumId w:val="5"/>
  </w:num>
  <w:num w:numId="5">
    <w:abstractNumId w:val="8"/>
  </w:num>
  <w:num w:numId="6">
    <w:abstractNumId w:val="9"/>
  </w:num>
  <w:num w:numId="7">
    <w:abstractNumId w:val="6"/>
  </w:num>
  <w:num w:numId="8">
    <w:abstractNumId w:val="7"/>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242C"/>
    <w:rsid w:val="00042A9C"/>
    <w:rsid w:val="0015062F"/>
    <w:rsid w:val="001A7DCF"/>
    <w:rsid w:val="003A17A7"/>
    <w:rsid w:val="003F06DD"/>
    <w:rsid w:val="0062620F"/>
    <w:rsid w:val="00626AFB"/>
    <w:rsid w:val="0066072E"/>
    <w:rsid w:val="007B08C8"/>
    <w:rsid w:val="007E712B"/>
    <w:rsid w:val="00834DE2"/>
    <w:rsid w:val="00851AE1"/>
    <w:rsid w:val="00917972"/>
    <w:rsid w:val="00951C90"/>
    <w:rsid w:val="00990501"/>
    <w:rsid w:val="009B59F6"/>
    <w:rsid w:val="00A27AF5"/>
    <w:rsid w:val="00A3757D"/>
    <w:rsid w:val="00B028EC"/>
    <w:rsid w:val="00B40656"/>
    <w:rsid w:val="00B4242C"/>
    <w:rsid w:val="00B7523E"/>
    <w:rsid w:val="00B868B3"/>
    <w:rsid w:val="00BA13FD"/>
    <w:rsid w:val="00C00D4B"/>
    <w:rsid w:val="00CF3EB1"/>
    <w:rsid w:val="00D110A9"/>
    <w:rsid w:val="00D51F97"/>
    <w:rsid w:val="00DA2023"/>
    <w:rsid w:val="00F045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58F67"/>
  <w15:docId w15:val="{99EE2C33-854D-430B-8BBD-E4DF20F1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501"/>
    <w:pPr>
      <w:spacing w:after="120" w:line="240" w:lineRule="auto"/>
      <w:jc w:val="both"/>
    </w:pPr>
    <w:rPr>
      <w:rFonts w:ascii="Calibri" w:eastAsia="Calibri" w:hAnsi="Calibri" w:cs="Calibri"/>
      <w:color w:val="000000"/>
      <w:sz w:val="20"/>
    </w:rPr>
  </w:style>
  <w:style w:type="paragraph" w:styleId="Heading1">
    <w:name w:val="heading 1"/>
    <w:next w:val="Normal"/>
    <w:link w:val="Heading1Char"/>
    <w:uiPriority w:val="9"/>
    <w:unhideWhenUsed/>
    <w:qFormat/>
    <w:rsid w:val="00990501"/>
    <w:pPr>
      <w:keepNext/>
      <w:keepLines/>
      <w:spacing w:after="240" w:line="240" w:lineRule="auto"/>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rsid w:val="00990501"/>
    <w:pPr>
      <w:keepNext/>
      <w:keepLines/>
      <w:spacing w:before="240" w:after="120" w:line="240" w:lineRule="auto"/>
      <w:outlineLvl w:val="1"/>
    </w:pPr>
    <w:rPr>
      <w:rFonts w:ascii="Calibri" w:eastAsia="Calibri" w:hAnsi="Calibri" w:cs="Calibri"/>
      <w:b/>
      <w:color w:val="000000"/>
      <w:sz w:val="28"/>
      <w:u w:color="000000"/>
    </w:rPr>
  </w:style>
  <w:style w:type="paragraph" w:styleId="Heading3">
    <w:name w:val="heading 3"/>
    <w:next w:val="Normal"/>
    <w:link w:val="Heading3Char"/>
    <w:uiPriority w:val="9"/>
    <w:unhideWhenUsed/>
    <w:qFormat/>
    <w:rsid w:val="00990501"/>
    <w:pPr>
      <w:keepNext/>
      <w:keepLines/>
      <w:spacing w:after="240" w:line="240" w:lineRule="auto"/>
      <w:outlineLvl w:val="2"/>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990501"/>
    <w:rPr>
      <w:rFonts w:ascii="Calibri" w:eastAsia="Calibri" w:hAnsi="Calibri" w:cs="Calibri"/>
      <w:b/>
      <w:color w:val="000000"/>
      <w:sz w:val="20"/>
    </w:rPr>
  </w:style>
  <w:style w:type="character" w:customStyle="1" w:styleId="Heading2Char">
    <w:name w:val="Heading 2 Char"/>
    <w:link w:val="Heading2"/>
    <w:uiPriority w:val="9"/>
    <w:rsid w:val="00990501"/>
    <w:rPr>
      <w:rFonts w:ascii="Calibri" w:eastAsia="Calibri" w:hAnsi="Calibri" w:cs="Calibri"/>
      <w:b/>
      <w:color w:val="000000"/>
      <w:sz w:val="28"/>
      <w:u w:color="000000"/>
    </w:rPr>
  </w:style>
  <w:style w:type="character" w:customStyle="1" w:styleId="Heading1Char">
    <w:name w:val="Heading 1 Char"/>
    <w:link w:val="Heading1"/>
    <w:uiPriority w:val="9"/>
    <w:rsid w:val="00990501"/>
    <w:rPr>
      <w:rFonts w:ascii="Calibri" w:eastAsia="Calibri" w:hAnsi="Calibri" w:cs="Calibri"/>
      <w:b/>
      <w:color w:val="000000"/>
      <w:sz w:val="32"/>
    </w:rPr>
  </w:style>
  <w:style w:type="paragraph" w:styleId="TOC2">
    <w:name w:val="toc 2"/>
    <w:basedOn w:val="Normal"/>
    <w:next w:val="Normal"/>
    <w:autoRedefine/>
    <w:uiPriority w:val="39"/>
    <w:unhideWhenUsed/>
    <w:rsid w:val="0066072E"/>
    <w:pPr>
      <w:spacing w:after="100"/>
      <w:ind w:left="210"/>
    </w:pPr>
  </w:style>
  <w:style w:type="paragraph" w:styleId="TOC1">
    <w:name w:val="toc 1"/>
    <w:basedOn w:val="Normal"/>
    <w:next w:val="Normal"/>
    <w:autoRedefine/>
    <w:uiPriority w:val="39"/>
    <w:unhideWhenUsed/>
    <w:rsid w:val="0066072E"/>
    <w:pPr>
      <w:spacing w:after="100"/>
    </w:pPr>
  </w:style>
  <w:style w:type="character" w:styleId="Hyperlink">
    <w:name w:val="Hyperlink"/>
    <w:basedOn w:val="DefaultParagraphFont"/>
    <w:uiPriority w:val="99"/>
    <w:unhideWhenUsed/>
    <w:rsid w:val="00B868B3"/>
    <w:rPr>
      <w:color w:val="0563C1" w:themeColor="hyperlink"/>
      <w:u w:val="single"/>
    </w:rPr>
  </w:style>
  <w:style w:type="paragraph" w:styleId="Caption">
    <w:name w:val="caption"/>
    <w:basedOn w:val="Normal"/>
    <w:next w:val="Normal"/>
    <w:uiPriority w:val="35"/>
    <w:unhideWhenUsed/>
    <w:qFormat/>
    <w:rsid w:val="003A17A7"/>
    <w:rPr>
      <w:iCs/>
      <w:color w:val="44546A" w:themeColor="text2"/>
      <w:sz w:val="18"/>
      <w:szCs w:val="18"/>
    </w:rPr>
  </w:style>
  <w:style w:type="paragraph" w:styleId="ListParagraph">
    <w:name w:val="List Paragraph"/>
    <w:basedOn w:val="Normal"/>
    <w:uiPriority w:val="34"/>
    <w:qFormat/>
    <w:rsid w:val="00F045C6"/>
    <w:pPr>
      <w:ind w:left="720"/>
      <w:contextualSpacing/>
    </w:pPr>
  </w:style>
  <w:style w:type="paragraph" w:styleId="TOCHeading">
    <w:name w:val="TOC Heading"/>
    <w:basedOn w:val="Heading1"/>
    <w:next w:val="Normal"/>
    <w:uiPriority w:val="39"/>
    <w:unhideWhenUsed/>
    <w:qFormat/>
    <w:rsid w:val="00A27AF5"/>
    <w:pPr>
      <w:spacing w:before="240"/>
      <w:outlineLvl w:val="9"/>
    </w:pPr>
    <w:rPr>
      <w:rFonts w:asciiTheme="majorHAnsi" w:eastAsiaTheme="majorEastAsia" w:hAnsiTheme="majorHAnsi" w:cstheme="majorBidi"/>
      <w:b w:val="0"/>
      <w:color w:val="2E74B5" w:themeColor="accent1" w:themeShade="BF"/>
      <w:szCs w:val="32"/>
      <w:lang w:val="en-US" w:eastAsia="en-US"/>
    </w:rPr>
  </w:style>
  <w:style w:type="paragraph" w:customStyle="1" w:styleId="Heading1NoToc">
    <w:name w:val="Heading 1 NoToc"/>
    <w:basedOn w:val="Heading1"/>
    <w:qFormat/>
    <w:rsid w:val="00A27AF5"/>
    <w:rPr>
      <w:noProof/>
    </w:rPr>
  </w:style>
  <w:style w:type="paragraph" w:styleId="TOC3">
    <w:name w:val="toc 3"/>
    <w:basedOn w:val="Normal"/>
    <w:next w:val="Normal"/>
    <w:autoRedefine/>
    <w:uiPriority w:val="39"/>
    <w:semiHidden/>
    <w:unhideWhenUsed/>
    <w:rsid w:val="0066072E"/>
    <w:pPr>
      <w:spacing w:after="100"/>
      <w:ind w:left="420"/>
    </w:pPr>
  </w:style>
  <w:style w:type="paragraph" w:styleId="Quote">
    <w:name w:val="Quote"/>
    <w:basedOn w:val="Normal"/>
    <w:next w:val="Normal"/>
    <w:link w:val="QuoteChar"/>
    <w:uiPriority w:val="29"/>
    <w:qFormat/>
    <w:rsid w:val="00834DE2"/>
    <w:pPr>
      <w:pBdr>
        <w:top w:val="single" w:sz="4" w:space="1" w:color="404040" w:themeColor="text1" w:themeTint="BF"/>
        <w:left w:val="single" w:sz="4" w:space="4" w:color="404040" w:themeColor="text1" w:themeTint="BF"/>
        <w:bottom w:val="single" w:sz="4" w:space="1" w:color="404040" w:themeColor="text1" w:themeTint="BF"/>
        <w:right w:val="single" w:sz="4" w:space="4" w:color="404040" w:themeColor="text1" w:themeTint="BF"/>
      </w:pBdr>
      <w:shd w:val="clear" w:color="auto" w:fill="F2F2F2" w:themeFill="background1" w:themeFillShade="F2"/>
      <w:spacing w:before="120"/>
    </w:pPr>
    <w:rPr>
      <w:iCs/>
      <w:color w:val="404040" w:themeColor="text1" w:themeTint="BF"/>
    </w:rPr>
  </w:style>
  <w:style w:type="character" w:customStyle="1" w:styleId="QuoteChar">
    <w:name w:val="Quote Char"/>
    <w:basedOn w:val="DefaultParagraphFont"/>
    <w:link w:val="Quote"/>
    <w:uiPriority w:val="29"/>
    <w:rsid w:val="00834DE2"/>
    <w:rPr>
      <w:rFonts w:ascii="Calibri" w:eastAsia="Calibri" w:hAnsi="Calibri" w:cs="Calibri"/>
      <w:iCs/>
      <w:color w:val="404040" w:themeColor="text1" w:themeTint="BF"/>
      <w:sz w:val="20"/>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path.org/go-pro" TargetMode="Externa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5.jpg"/><Relationship Id="rId3" Type="http://schemas.openxmlformats.org/officeDocument/2006/relationships/styles" Target="styles.xml"/><Relationship Id="rId21" Type="http://schemas.openxmlformats.org/officeDocument/2006/relationships/image" Target="media/image15.jpg"/><Relationship Id="rId34"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18.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png"/><Relationship Id="rId32" Type="http://schemas.openxmlformats.org/officeDocument/2006/relationships/image" Target="media/image29.jp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7.jp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8.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6.jpg"/><Relationship Id="rId30"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7D2D9-DC6B-49D4-8D94-1FB00752A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Pages>
  <Words>2421</Words>
  <Characters>13800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Microsoft Word - SpatTempFW_manual.docx</vt:lpstr>
    </vt:vector>
  </TitlesOfParts>
  <Company/>
  <LinksUpToDate>false</LinksUpToDate>
  <CharactersWithSpaces>16189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SpatTempFW_manual.docx</dc:title>
  <dc:subject/>
  <dc:creator>EwEDev</dc:creator>
  <cp:keywords/>
  <cp:lastModifiedBy>Jeroen S</cp:lastModifiedBy>
  <cp:revision>9</cp:revision>
  <dcterms:created xsi:type="dcterms:W3CDTF">2021-12-15T09:27:00Z</dcterms:created>
  <dcterms:modified xsi:type="dcterms:W3CDTF">2021-12-15T16:33:00Z</dcterms:modified>
</cp:coreProperties>
</file>