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9344EF9" w14:textId="77777777" w:rsidR="009D4E92" w:rsidRPr="00EC35A7" w:rsidRDefault="009D4E92" w:rsidP="009D4E92">
      <w:pPr>
        <w:pStyle w:val="NoSpacing"/>
        <w:rPr>
          <w:rFonts w:ascii="Arial" w:hAnsi="Arial" w:cs="Arial"/>
          <w:b/>
        </w:rPr>
      </w:pPr>
      <w:bookmarkStart w:id="0" w:name="_GoBack"/>
      <w:bookmarkEnd w:id="0"/>
      <w:r w:rsidRPr="00EC35A7">
        <w:rPr>
          <w:rFonts w:ascii="Arial" w:hAnsi="Arial" w:cs="Arial"/>
          <w:b/>
        </w:rPr>
        <w:t xml:space="preserve">A </w:t>
      </w:r>
      <w:commentRangeStart w:id="1"/>
      <w:r w:rsidRPr="00EC35A7">
        <w:rPr>
          <w:rFonts w:ascii="Arial" w:hAnsi="Arial" w:cs="Arial"/>
          <w:b/>
        </w:rPr>
        <w:t xml:space="preserve">Stepwise Fitting Procedure </w:t>
      </w:r>
      <w:r w:rsidR="00D22CAB">
        <w:rPr>
          <w:rFonts w:ascii="Arial" w:hAnsi="Arial" w:cs="Arial"/>
          <w:b/>
        </w:rPr>
        <w:t>p</w:t>
      </w:r>
      <w:r w:rsidR="00D22CAB" w:rsidRPr="00EC35A7">
        <w:rPr>
          <w:rFonts w:ascii="Arial" w:hAnsi="Arial" w:cs="Arial"/>
          <w:b/>
        </w:rPr>
        <w:t>lug</w:t>
      </w:r>
      <w:commentRangeEnd w:id="1"/>
      <w:r w:rsidR="00D22CAB">
        <w:rPr>
          <w:rStyle w:val="CommentReference"/>
          <w:rFonts w:ascii="Calibri" w:eastAsia="Calibri" w:hAnsi="Calibri" w:cs="Calibri"/>
          <w:color w:val="000000"/>
          <w:lang w:eastAsia="en-GB"/>
        </w:rPr>
        <w:commentReference w:id="1"/>
      </w:r>
      <w:r w:rsidRPr="00EC35A7">
        <w:rPr>
          <w:rFonts w:ascii="Arial" w:hAnsi="Arial" w:cs="Arial"/>
          <w:b/>
        </w:rPr>
        <w:t xml:space="preserve">-in for automated fitting of </w:t>
      </w:r>
      <w:proofErr w:type="spellStart"/>
      <w:r w:rsidRPr="00EC35A7">
        <w:rPr>
          <w:rFonts w:ascii="Arial" w:hAnsi="Arial" w:cs="Arial"/>
          <w:b/>
        </w:rPr>
        <w:t>Ecopath</w:t>
      </w:r>
      <w:proofErr w:type="spellEnd"/>
      <w:r w:rsidRPr="00EC35A7">
        <w:rPr>
          <w:rFonts w:ascii="Arial" w:hAnsi="Arial" w:cs="Arial"/>
          <w:b/>
        </w:rPr>
        <w:t xml:space="preserve"> with </w:t>
      </w:r>
      <w:proofErr w:type="spellStart"/>
      <w:r w:rsidRPr="00EC35A7">
        <w:rPr>
          <w:rFonts w:ascii="Arial" w:hAnsi="Arial" w:cs="Arial"/>
          <w:b/>
        </w:rPr>
        <w:t>Ecosim</w:t>
      </w:r>
      <w:proofErr w:type="spellEnd"/>
      <w:r w:rsidRPr="00EC35A7">
        <w:rPr>
          <w:rFonts w:ascii="Arial" w:hAnsi="Arial" w:cs="Arial"/>
          <w:b/>
        </w:rPr>
        <w:t xml:space="preserve"> models</w:t>
      </w:r>
    </w:p>
    <w:p w14:paraId="46C695BA" w14:textId="77777777" w:rsidR="0003483D" w:rsidRDefault="0003483D">
      <w:pPr>
        <w:spacing w:after="0"/>
      </w:pPr>
    </w:p>
    <w:p w14:paraId="4B6AD04B" w14:textId="77777777" w:rsidR="00FE5752" w:rsidRPr="004425D0" w:rsidRDefault="00FE5752" w:rsidP="00FE5752">
      <w:pPr>
        <w:pStyle w:val="NoSpacing"/>
        <w:rPr>
          <w:rFonts w:ascii="Arial" w:eastAsia="Times New Roman" w:hAnsi="Arial" w:cs="Arial"/>
          <w:lang w:eastAsia="en-GB"/>
        </w:rPr>
      </w:pPr>
      <w:r>
        <w:rPr>
          <w:rFonts w:ascii="Arial" w:eastAsia="Times New Roman" w:hAnsi="Arial" w:cs="Arial"/>
          <w:lang w:eastAsia="en-GB"/>
        </w:rPr>
        <w:t xml:space="preserve">Erin Scott </w:t>
      </w:r>
      <w:r>
        <w:rPr>
          <w:rFonts w:ascii="Arial" w:eastAsia="Times New Roman" w:hAnsi="Arial" w:cs="Arial"/>
          <w:vertAlign w:val="superscript"/>
          <w:lang w:eastAsia="en-GB"/>
        </w:rPr>
        <w:t xml:space="preserve">a, </w:t>
      </w:r>
      <w:r w:rsidRPr="00FE5752">
        <w:rPr>
          <w:rFonts w:ascii="Arial" w:eastAsia="Times New Roman" w:hAnsi="Arial" w:cs="Arial"/>
          <w:vertAlign w:val="superscript"/>
          <w:lang w:eastAsia="en-GB"/>
        </w:rPr>
        <w:t>1</w:t>
      </w:r>
      <w:r>
        <w:rPr>
          <w:rFonts w:ascii="Arial" w:eastAsia="Times New Roman" w:hAnsi="Arial" w:cs="Arial"/>
          <w:vertAlign w:val="superscript"/>
          <w:lang w:eastAsia="en-GB"/>
        </w:rPr>
        <w:t>,*</w:t>
      </w:r>
      <w:r>
        <w:rPr>
          <w:rFonts w:ascii="Arial" w:eastAsia="Times New Roman" w:hAnsi="Arial" w:cs="Arial"/>
          <w:lang w:eastAsia="en-GB"/>
        </w:rPr>
        <w:t xml:space="preserve">, Natalia </w:t>
      </w:r>
      <w:proofErr w:type="spellStart"/>
      <w:r>
        <w:rPr>
          <w:rFonts w:ascii="Arial" w:eastAsia="Times New Roman" w:hAnsi="Arial" w:cs="Arial"/>
          <w:lang w:eastAsia="en-GB"/>
        </w:rPr>
        <w:t>Serpetti</w:t>
      </w:r>
      <w:proofErr w:type="spellEnd"/>
      <w:r>
        <w:rPr>
          <w:rFonts w:ascii="Arial" w:eastAsia="Times New Roman" w:hAnsi="Arial" w:cs="Arial"/>
          <w:lang w:eastAsia="en-GB"/>
        </w:rPr>
        <w:t xml:space="preserve"> </w:t>
      </w:r>
      <w:r>
        <w:rPr>
          <w:rFonts w:ascii="Arial" w:eastAsia="Times New Roman" w:hAnsi="Arial" w:cs="Arial"/>
          <w:vertAlign w:val="superscript"/>
          <w:lang w:eastAsia="en-GB"/>
        </w:rPr>
        <w:t>a</w:t>
      </w:r>
      <w:r>
        <w:rPr>
          <w:rFonts w:ascii="Arial" w:eastAsia="Times New Roman" w:hAnsi="Arial" w:cs="Arial"/>
          <w:lang w:eastAsia="en-GB"/>
        </w:rPr>
        <w:t xml:space="preserve">, </w:t>
      </w:r>
      <w:r w:rsidRPr="00EC35A7">
        <w:rPr>
          <w:rFonts w:ascii="Arial" w:eastAsia="Times New Roman" w:hAnsi="Arial" w:cs="Arial"/>
          <w:lang w:eastAsia="en-GB"/>
        </w:rPr>
        <w:t>Jeroen</w:t>
      </w:r>
      <w:r>
        <w:rPr>
          <w:rFonts w:ascii="Arial" w:eastAsia="Times New Roman" w:hAnsi="Arial" w:cs="Arial"/>
          <w:lang w:eastAsia="en-GB"/>
        </w:rPr>
        <w:t xml:space="preserve"> </w:t>
      </w:r>
      <w:proofErr w:type="spellStart"/>
      <w:r>
        <w:rPr>
          <w:rFonts w:ascii="Arial" w:eastAsia="Times New Roman" w:hAnsi="Arial" w:cs="Arial"/>
          <w:lang w:eastAsia="en-GB"/>
        </w:rPr>
        <w:t>Steenbeek</w:t>
      </w:r>
      <w:proofErr w:type="spellEnd"/>
      <w:r>
        <w:rPr>
          <w:rFonts w:ascii="Arial" w:eastAsia="Times New Roman" w:hAnsi="Arial" w:cs="Arial"/>
          <w:lang w:eastAsia="en-GB"/>
        </w:rPr>
        <w:t xml:space="preserve"> </w:t>
      </w:r>
      <w:r>
        <w:rPr>
          <w:rFonts w:ascii="Arial" w:eastAsia="Times New Roman" w:hAnsi="Arial" w:cs="Arial"/>
          <w:vertAlign w:val="superscript"/>
          <w:lang w:eastAsia="en-GB"/>
        </w:rPr>
        <w:t>b</w:t>
      </w:r>
      <w:r>
        <w:rPr>
          <w:rFonts w:ascii="Arial" w:eastAsia="Times New Roman" w:hAnsi="Arial" w:cs="Arial"/>
          <w:lang w:eastAsia="en-GB"/>
        </w:rPr>
        <w:t>,</w:t>
      </w:r>
      <w:r w:rsidRPr="00BA0672">
        <w:rPr>
          <w:rFonts w:ascii="Arial" w:eastAsia="Times New Roman" w:hAnsi="Arial" w:cs="Arial"/>
          <w:lang w:eastAsia="en-GB"/>
        </w:rPr>
        <w:t xml:space="preserve"> </w:t>
      </w:r>
      <w:r w:rsidRPr="00EC35A7">
        <w:rPr>
          <w:rFonts w:ascii="Arial" w:eastAsia="Times New Roman" w:hAnsi="Arial" w:cs="Arial"/>
          <w:lang w:eastAsia="en-GB"/>
        </w:rPr>
        <w:t xml:space="preserve">Johanna </w:t>
      </w:r>
      <w:proofErr w:type="spellStart"/>
      <w:r w:rsidRPr="00EC35A7">
        <w:rPr>
          <w:rFonts w:ascii="Arial" w:eastAsia="Times New Roman" w:hAnsi="Arial" w:cs="Arial"/>
          <w:lang w:eastAsia="en-GB"/>
        </w:rPr>
        <w:t>Jacomina</w:t>
      </w:r>
      <w:proofErr w:type="spellEnd"/>
      <w:r>
        <w:rPr>
          <w:rFonts w:ascii="Arial" w:eastAsia="Times New Roman" w:hAnsi="Arial" w:cs="Arial"/>
          <w:lang w:eastAsia="en-GB"/>
        </w:rPr>
        <w:t xml:space="preserve"> Heymans </w:t>
      </w:r>
      <w:r>
        <w:rPr>
          <w:rFonts w:ascii="Arial" w:eastAsia="Times New Roman" w:hAnsi="Arial" w:cs="Arial"/>
          <w:vertAlign w:val="superscript"/>
          <w:lang w:eastAsia="en-GB"/>
        </w:rPr>
        <w:t>a</w:t>
      </w:r>
    </w:p>
    <w:p w14:paraId="5BC5B146" w14:textId="77777777" w:rsidR="00FE5752" w:rsidRDefault="00FE5752" w:rsidP="00FE5752">
      <w:pPr>
        <w:pStyle w:val="NoSpacing"/>
        <w:rPr>
          <w:rFonts w:ascii="Arial" w:eastAsia="Times New Roman" w:hAnsi="Arial" w:cs="Arial"/>
          <w:i/>
          <w:sz w:val="18"/>
          <w:szCs w:val="18"/>
          <w:lang w:eastAsia="en-GB"/>
        </w:rPr>
      </w:pPr>
      <w:r>
        <w:rPr>
          <w:rFonts w:ascii="Arial" w:eastAsia="Times New Roman" w:hAnsi="Arial" w:cs="Arial"/>
          <w:vertAlign w:val="superscript"/>
          <w:lang w:eastAsia="en-GB"/>
        </w:rPr>
        <w:t>a</w:t>
      </w:r>
      <w:r>
        <w:rPr>
          <w:rFonts w:ascii="Arial" w:eastAsia="Times New Roman" w:hAnsi="Arial" w:cs="Arial"/>
          <w:lang w:eastAsia="en-GB"/>
        </w:rPr>
        <w:t xml:space="preserve"> </w:t>
      </w:r>
      <w:r w:rsidRPr="00113788">
        <w:rPr>
          <w:rFonts w:ascii="Arial" w:eastAsia="Times New Roman" w:hAnsi="Arial" w:cs="Arial"/>
          <w:i/>
          <w:sz w:val="18"/>
          <w:szCs w:val="18"/>
          <w:lang w:eastAsia="en-GB"/>
        </w:rPr>
        <w:t>Scottish Association for Marine Science, Oban, Argyll, PA37 1QA, UK</w:t>
      </w:r>
    </w:p>
    <w:p w14:paraId="4A2EB713" w14:textId="77777777" w:rsidR="00FE5752" w:rsidRDefault="00FE5752" w:rsidP="00FE5752">
      <w:pPr>
        <w:pStyle w:val="NoSpacing"/>
        <w:rPr>
          <w:rFonts w:ascii="Arial" w:eastAsia="Times New Roman" w:hAnsi="Arial" w:cs="Arial"/>
          <w:i/>
          <w:sz w:val="18"/>
          <w:szCs w:val="18"/>
          <w:lang w:eastAsia="en-GB"/>
        </w:rPr>
      </w:pPr>
      <w:r>
        <w:rPr>
          <w:rFonts w:ascii="Arial" w:eastAsia="Times New Roman" w:hAnsi="Arial" w:cs="Arial"/>
          <w:vertAlign w:val="superscript"/>
          <w:lang w:eastAsia="en-GB"/>
        </w:rPr>
        <w:t>b</w:t>
      </w:r>
      <w:r>
        <w:rPr>
          <w:rFonts w:ascii="Arial" w:eastAsia="Times New Roman" w:hAnsi="Arial" w:cs="Arial"/>
          <w:lang w:eastAsia="en-GB"/>
        </w:rPr>
        <w:t xml:space="preserve"> </w:t>
      </w:r>
      <w:proofErr w:type="spellStart"/>
      <w:r w:rsidRPr="00113788">
        <w:rPr>
          <w:rFonts w:ascii="Arial" w:eastAsia="Times New Roman" w:hAnsi="Arial" w:cs="Arial"/>
          <w:i/>
          <w:sz w:val="18"/>
          <w:szCs w:val="18"/>
          <w:lang w:eastAsia="en-GB"/>
        </w:rPr>
        <w:t>Ecopath</w:t>
      </w:r>
      <w:proofErr w:type="spellEnd"/>
      <w:r w:rsidRPr="00113788">
        <w:rPr>
          <w:rFonts w:ascii="Arial" w:eastAsia="Times New Roman" w:hAnsi="Arial" w:cs="Arial"/>
          <w:i/>
          <w:sz w:val="18"/>
          <w:szCs w:val="18"/>
          <w:lang w:eastAsia="en-GB"/>
        </w:rPr>
        <w:t xml:space="preserve"> International Initiative Research Association, Barcelona, Spain</w:t>
      </w:r>
    </w:p>
    <w:p w14:paraId="7D323C46" w14:textId="77777777" w:rsidR="0003483D" w:rsidRDefault="0003483D">
      <w:pPr>
        <w:spacing w:after="0"/>
      </w:pPr>
    </w:p>
    <w:p w14:paraId="0B3F4A9C" w14:textId="77777777" w:rsidR="00797AC2" w:rsidRDefault="00797AC2" w:rsidP="00797AC2">
      <w:pPr>
        <w:pStyle w:val="NoSpacing"/>
        <w:rPr>
          <w:rFonts w:ascii="Arial" w:eastAsia="Times New Roman" w:hAnsi="Arial" w:cs="Arial"/>
          <w:b/>
          <w:lang w:eastAsia="en-GB"/>
        </w:rPr>
      </w:pPr>
      <w:r w:rsidRPr="00EC35A7">
        <w:rPr>
          <w:rFonts w:ascii="Arial" w:eastAsia="Times New Roman" w:hAnsi="Arial" w:cs="Arial"/>
          <w:b/>
          <w:lang w:eastAsia="en-GB"/>
        </w:rPr>
        <w:t>Abstract</w:t>
      </w:r>
    </w:p>
    <w:p w14:paraId="161DFBD8" w14:textId="77777777" w:rsidR="0003483D" w:rsidRPr="0023481D" w:rsidRDefault="00797AC2" w:rsidP="0023481D">
      <w:pPr>
        <w:pStyle w:val="NoSpacing"/>
        <w:rPr>
          <w:rFonts w:ascii="Arial" w:hAnsi="Arial" w:cs="Arial"/>
          <w:color w:val="000000" w:themeColor="text1"/>
        </w:rPr>
      </w:pPr>
      <w:r>
        <w:rPr>
          <w:rFonts w:ascii="Arial" w:hAnsi="Arial" w:cs="Arial"/>
        </w:rPr>
        <w:t>The</w:t>
      </w:r>
      <w:r w:rsidRPr="00CB225E">
        <w:rPr>
          <w:rFonts w:ascii="Arial" w:hAnsi="Arial" w:cs="Arial"/>
        </w:rPr>
        <w:t xml:space="preserve"> </w:t>
      </w:r>
      <w:proofErr w:type="spellStart"/>
      <w:r w:rsidRPr="00CB225E">
        <w:rPr>
          <w:rFonts w:ascii="Arial" w:hAnsi="Arial" w:cs="Arial"/>
          <w:color w:val="000000" w:themeColor="text1"/>
        </w:rPr>
        <w:t>Ecosim</w:t>
      </w:r>
      <w:proofErr w:type="spellEnd"/>
      <w:r w:rsidRPr="00CB225E">
        <w:rPr>
          <w:rFonts w:ascii="Arial" w:hAnsi="Arial" w:cs="Arial"/>
          <w:color w:val="000000" w:themeColor="text1"/>
        </w:rPr>
        <w:t xml:space="preserve"> Stepwise Fitting Procedure </w:t>
      </w:r>
      <w:r w:rsidRPr="00CB225E">
        <w:rPr>
          <w:rFonts w:ascii="Arial" w:hAnsi="Arial" w:cs="Arial"/>
        </w:rPr>
        <w:t>plug-in automates</w:t>
      </w:r>
      <w:r>
        <w:rPr>
          <w:rFonts w:ascii="Arial" w:hAnsi="Arial" w:cs="Arial"/>
          <w:color w:val="000000" w:themeColor="text1"/>
        </w:rPr>
        <w:t xml:space="preserve"> testing </w:t>
      </w:r>
      <w:r w:rsidRPr="00CB225E">
        <w:rPr>
          <w:rFonts w:ascii="Arial" w:hAnsi="Arial" w:cs="Arial"/>
          <w:color w:val="000000" w:themeColor="text1"/>
        </w:rPr>
        <w:t xml:space="preserve">of alternative hypotheses </w:t>
      </w:r>
      <w:r>
        <w:rPr>
          <w:rFonts w:ascii="Arial" w:hAnsi="Arial" w:cs="Arial"/>
          <w:color w:val="000000" w:themeColor="text1"/>
        </w:rPr>
        <w:t xml:space="preserve">used for fitting </w:t>
      </w:r>
      <w:proofErr w:type="spellStart"/>
      <w:r>
        <w:rPr>
          <w:rFonts w:ascii="Arial" w:hAnsi="Arial" w:cs="Arial"/>
          <w:color w:val="000000" w:themeColor="text1"/>
        </w:rPr>
        <w:t>Ecopath</w:t>
      </w:r>
      <w:proofErr w:type="spellEnd"/>
      <w:r>
        <w:rPr>
          <w:rFonts w:ascii="Arial" w:hAnsi="Arial" w:cs="Arial"/>
          <w:color w:val="000000" w:themeColor="text1"/>
        </w:rPr>
        <w:t xml:space="preserve"> with </w:t>
      </w:r>
      <w:proofErr w:type="spellStart"/>
      <w:r>
        <w:rPr>
          <w:rFonts w:ascii="Arial" w:hAnsi="Arial" w:cs="Arial"/>
          <w:color w:val="000000" w:themeColor="text1"/>
        </w:rPr>
        <w:t>Ecosim</w:t>
      </w:r>
      <w:proofErr w:type="spellEnd"/>
      <w:r>
        <w:rPr>
          <w:rFonts w:ascii="Arial" w:hAnsi="Arial" w:cs="Arial"/>
          <w:color w:val="000000" w:themeColor="text1"/>
        </w:rPr>
        <w:t xml:space="preserve"> (</w:t>
      </w:r>
      <w:proofErr w:type="spellStart"/>
      <w:r>
        <w:rPr>
          <w:rFonts w:ascii="Arial" w:hAnsi="Arial" w:cs="Arial"/>
          <w:color w:val="000000" w:themeColor="text1"/>
        </w:rPr>
        <w:t>EwE</w:t>
      </w:r>
      <w:proofErr w:type="spellEnd"/>
      <w:r>
        <w:rPr>
          <w:rFonts w:ascii="Arial" w:hAnsi="Arial" w:cs="Arial"/>
          <w:color w:val="000000" w:themeColor="text1"/>
        </w:rPr>
        <w:t>) models t</w:t>
      </w:r>
      <w:r w:rsidR="003C050D">
        <w:rPr>
          <w:rFonts w:ascii="Arial" w:hAnsi="Arial" w:cs="Arial"/>
          <w:color w:val="000000" w:themeColor="text1"/>
        </w:rPr>
        <w:t xml:space="preserve">o observation reference data </w:t>
      </w:r>
      <w:r w:rsidR="003C050D">
        <w:rPr>
          <w:rFonts w:ascii="Arial" w:hAnsi="Arial" w:cs="Arial"/>
          <w:color w:val="000000" w:themeColor="text1"/>
        </w:rPr>
        <w:fldChar w:fldCharType="begin" w:fldLock="1"/>
      </w:r>
      <w:r w:rsidR="003C050D">
        <w:rPr>
          <w:rFonts w:ascii="Arial" w:hAnsi="Arial" w:cs="Arial"/>
          <w:color w:val="000000" w:themeColor="text1"/>
        </w:rPr>
        <w:instrText>ADDIN CSL_CITATION { "citationItems" : [ { "id" : "ITEM-1", "itemData" : { "DOI" : "10.1016/j.ecolmodel.2008.10.021", "ISBN" : "0304-3800", "ISSN" : "03043800", "PMID" : "1949", "abstract" : "Fishing mortality and primary production (or proxy for) were used to drive the dynamics of fish assemblages in 9 trophodynamic models of contrasting marine ecosystems. Historical trends in abundance were reconstructed by fitting model predictions to observations from stock assessments and fisheries independent survey data. The model fitting exercise derives values for otherwise unknown parameters that specify the relative strength of trophic interactions and, in some instances, a time series anomaly for changes in primary production. We measured how much better or worse were model predictions when bottom-up forcing by primary production were added to top-down forcing by fishing. Searching for cross system patterns, the relative contribution of fishing and changes in primary production, mediated through trophic interactions, are evaluated for the ecosystems as a whole and for selected similar species in different ecosystems. The analysis provides a simple qualitative way to explain which forcing factors have most influence on modeled dynamics. Both fishing and primary production forcing were required to obtain the best model fits to data. Fishing effects more strongly influenced 6 of 9 of the ecosystems, but primary production was more often found to be the main factor influencing the selected pelagic and demersal fish stock trends. Examination of sensitivity to ecological and model parameters suggests that the results are the product of complex food-web interactions rather than simple deterministic responses of the models. Crown Copyright \u00a9 2008.", "author" : [ { "dropping-particle" : "", "family" : "Mackinson", "given" : "S.", "non-dropping-particle" : "", "parse-names" : false, "suffix" : "" }, { "dropping-particle" : "", "family" : "Daskalov", "given" : "G.", "non-dropping-particle" : "", "parse-names" : false, "suffix" : "" }, { "dropping-particle" : "", "family" : "Heymans", "given" : "J. J.", "non-dropping-particle" : "", "parse-names" : false, "suffix" : "" }, { "dropping-particle" : "", "family" : "Neira", "given" : "S.", "non-dropping-particle" : "", "parse-names" : false, "suffix" : "" }, { "dropping-particle" : "", "family" : "Arancibia", "given" : "H.", "non-dropping-particle" : "", "parse-names" : false, "suffix" : "" }, { "dropping-particle" : "", "family" : "Zetina-Rej\u00f3n", "given" : "M.", "non-dropping-particle" : "", "parse-names" : false, "suffix" : "" }, { "dropping-particle" : "", "family" : "Jiang", "given" : "H.", "non-dropping-particle" : "", "parse-names" : false, "suffix" : "" }, { "dropping-particle" : "", "family" : "Cheng", "given" : "H. Q.", "non-dropping-particle" : "", "parse-names" : false, "suffix" : "" }, { "dropping-particle" : "", "family" : "Coll", "given" : "M.", "non-dropping-particle" : "", "parse-names" : false, "suffix" : "" }, { "dropping-particle" : "", "family" : "Arreguin-Sanchez", "given" : "F.", "non-dropping-particle" : "", "parse-names" : false, "suffix" : "" }, { "dropping-particle" : "", "family" : "Keeble", "given" : "K.", "non-dropping-particle" : "", "parse-names" : false, "suffix" : "" }, { "dropping-particle" : "", "family" : "Shannon", "given" : "L.", "non-dropping-particle" : "", "parse-names" : false, "suffix" : "" } ], "container-title" : "Ecological Modelling", "id" : "ITEM-1", "issue" : "21", "issued" : { "date-parts" : [ [ "2009" ] ] }, "page" : "2972-2987", "title" : "Which forcing factors fit? Using ecosystem models to investigate the relative influence of fishing and changes in primary productivity on the dynamics of marine ecosystems", "type" : "article-journal", "volume" : "220" }, "uris" : [ "http://www.mendeley.com/documents/?uuid=8c71a82a-a878-4ccb-91e3-f1ed7f45a21f" ] } ], "mendeley" : { "formattedCitation" : "[1]", "plainTextFormattedCitation" : "[1]", "previouslyFormattedCitation" : "[1]" }, "properties" : { "noteIndex" : 0 }, "schema" : "https://github.com/citation-style-language/schema/raw/master/csl-citation.json" }</w:instrText>
      </w:r>
      <w:r w:rsidR="003C050D">
        <w:rPr>
          <w:rFonts w:ascii="Arial" w:hAnsi="Arial" w:cs="Arial"/>
          <w:color w:val="000000" w:themeColor="text1"/>
        </w:rPr>
        <w:fldChar w:fldCharType="separate"/>
      </w:r>
      <w:r w:rsidR="003C050D" w:rsidRPr="003C050D">
        <w:rPr>
          <w:rFonts w:ascii="Arial" w:hAnsi="Arial" w:cs="Arial"/>
          <w:noProof/>
          <w:color w:val="000000" w:themeColor="text1"/>
        </w:rPr>
        <w:t>[1]</w:t>
      </w:r>
      <w:r w:rsidR="003C050D">
        <w:rPr>
          <w:rFonts w:ascii="Arial" w:hAnsi="Arial" w:cs="Arial"/>
          <w:color w:val="000000" w:themeColor="text1"/>
        </w:rPr>
        <w:fldChar w:fldCharType="end"/>
      </w:r>
      <w:r>
        <w:rPr>
          <w:rFonts w:ascii="Arial" w:hAnsi="Arial" w:cs="Arial"/>
          <w:color w:val="000000" w:themeColor="text1"/>
        </w:rPr>
        <w:t xml:space="preserve">. The calibration of </w:t>
      </w:r>
      <w:proofErr w:type="spellStart"/>
      <w:r>
        <w:rPr>
          <w:rFonts w:ascii="Arial" w:hAnsi="Arial" w:cs="Arial"/>
          <w:color w:val="000000" w:themeColor="text1"/>
        </w:rPr>
        <w:t>EwE</w:t>
      </w:r>
      <w:proofErr w:type="spellEnd"/>
      <w:r>
        <w:rPr>
          <w:rFonts w:ascii="Arial" w:hAnsi="Arial" w:cs="Arial"/>
          <w:color w:val="000000" w:themeColor="text1"/>
        </w:rPr>
        <w:t xml:space="preserve"> model predictions to observation reference data is important to evaluate any model that will be used for ecosystem based management. Thus far, the model fitting procedure in </w:t>
      </w:r>
      <w:proofErr w:type="spellStart"/>
      <w:r>
        <w:rPr>
          <w:rFonts w:ascii="Arial" w:hAnsi="Arial" w:cs="Arial"/>
          <w:color w:val="000000" w:themeColor="text1"/>
        </w:rPr>
        <w:t>EwE</w:t>
      </w:r>
      <w:proofErr w:type="spellEnd"/>
      <w:r>
        <w:rPr>
          <w:rFonts w:ascii="Arial" w:hAnsi="Arial" w:cs="Arial"/>
          <w:color w:val="000000" w:themeColor="text1"/>
        </w:rPr>
        <w:t xml:space="preserve"> has been carried out manually: a repetitive task involving setting &gt; 1000 specific individual searches to find the ‘best fit’ model. The novel plug-in automates the manual procedure therefore producing accurate results and lets the modeller concentrate on investigating the ‘best fit’ model.</w:t>
      </w:r>
    </w:p>
    <w:p w14:paraId="175357A7" w14:textId="77777777" w:rsidR="0003483D" w:rsidRDefault="0003483D">
      <w:pPr>
        <w:spacing w:after="0"/>
      </w:pPr>
    </w:p>
    <w:p w14:paraId="73564E66" w14:textId="77777777" w:rsidR="007B0834" w:rsidRPr="00EC35A7" w:rsidRDefault="007B0834" w:rsidP="007B0834">
      <w:pPr>
        <w:pStyle w:val="NoSpacing"/>
        <w:rPr>
          <w:rFonts w:ascii="Arial" w:eastAsia="Times New Roman" w:hAnsi="Arial" w:cs="Arial"/>
          <w:b/>
          <w:lang w:eastAsia="en-GB"/>
        </w:rPr>
      </w:pPr>
      <w:r w:rsidRPr="00EC35A7">
        <w:rPr>
          <w:rFonts w:ascii="Arial" w:eastAsia="Times New Roman" w:hAnsi="Arial" w:cs="Arial"/>
          <w:b/>
          <w:lang w:eastAsia="en-GB"/>
        </w:rPr>
        <w:t>Keywords</w:t>
      </w:r>
      <w:r>
        <w:rPr>
          <w:rFonts w:ascii="Arial" w:eastAsia="Times New Roman" w:hAnsi="Arial" w:cs="Arial"/>
          <w:b/>
          <w:lang w:eastAsia="en-GB"/>
        </w:rPr>
        <w:t>:</w:t>
      </w:r>
    </w:p>
    <w:p w14:paraId="510A89C0" w14:textId="77777777" w:rsidR="0003483D" w:rsidRPr="007B0834" w:rsidRDefault="007B0834" w:rsidP="007B0834">
      <w:pPr>
        <w:pStyle w:val="NoSpacing"/>
        <w:rPr>
          <w:rFonts w:ascii="Arial" w:eastAsia="Times New Roman" w:hAnsi="Arial" w:cs="Arial"/>
          <w:lang w:eastAsia="en-GB"/>
        </w:rPr>
      </w:pPr>
      <w:r w:rsidRPr="00CB225E">
        <w:rPr>
          <w:rFonts w:ascii="Arial" w:hAnsi="Arial" w:cs="Arial"/>
          <w:color w:val="000000" w:themeColor="text1"/>
        </w:rPr>
        <w:t>Ste</w:t>
      </w:r>
      <w:r>
        <w:rPr>
          <w:rFonts w:ascii="Arial" w:hAnsi="Arial" w:cs="Arial"/>
          <w:color w:val="000000" w:themeColor="text1"/>
        </w:rPr>
        <w:t>pwise Model Fitting</w:t>
      </w:r>
      <w:r w:rsidRPr="00CB225E">
        <w:rPr>
          <w:rFonts w:ascii="Arial" w:hAnsi="Arial" w:cs="Arial"/>
          <w:color w:val="000000" w:themeColor="text1"/>
        </w:rPr>
        <w:t xml:space="preserve"> Procedure</w:t>
      </w:r>
      <w:r>
        <w:rPr>
          <w:rFonts w:ascii="Arial" w:hAnsi="Arial" w:cs="Arial"/>
          <w:color w:val="000000" w:themeColor="text1"/>
        </w:rPr>
        <w:t>;</w:t>
      </w:r>
      <w:r w:rsidRPr="00CB225E">
        <w:rPr>
          <w:rFonts w:ascii="Arial" w:hAnsi="Arial" w:cs="Arial"/>
          <w:color w:val="000000" w:themeColor="text1"/>
        </w:rPr>
        <w:t xml:space="preserve"> </w:t>
      </w:r>
      <w:proofErr w:type="spellStart"/>
      <w:r>
        <w:rPr>
          <w:rFonts w:ascii="Arial" w:eastAsia="Times New Roman" w:hAnsi="Arial" w:cs="Arial"/>
          <w:lang w:eastAsia="en-GB"/>
        </w:rPr>
        <w:t>Ecopath</w:t>
      </w:r>
      <w:proofErr w:type="spellEnd"/>
      <w:r>
        <w:rPr>
          <w:rFonts w:ascii="Arial" w:eastAsia="Times New Roman" w:hAnsi="Arial" w:cs="Arial"/>
          <w:lang w:eastAsia="en-GB"/>
        </w:rPr>
        <w:t xml:space="preserve"> with </w:t>
      </w:r>
      <w:proofErr w:type="spellStart"/>
      <w:r>
        <w:rPr>
          <w:rFonts w:ascii="Arial" w:eastAsia="Times New Roman" w:hAnsi="Arial" w:cs="Arial"/>
          <w:lang w:eastAsia="en-GB"/>
        </w:rPr>
        <w:t>Ecosim</w:t>
      </w:r>
      <w:proofErr w:type="spellEnd"/>
      <w:r>
        <w:rPr>
          <w:rFonts w:ascii="Arial" w:eastAsia="Times New Roman" w:hAnsi="Arial" w:cs="Arial"/>
          <w:lang w:eastAsia="en-GB"/>
        </w:rPr>
        <w:t>; Ecological Modelling; Model Fitting</w:t>
      </w:r>
    </w:p>
    <w:p w14:paraId="1C537DC4" w14:textId="77777777" w:rsidR="0003483D" w:rsidRDefault="0003483D">
      <w:pPr>
        <w:spacing w:after="0"/>
      </w:pPr>
    </w:p>
    <w:p w14:paraId="4A0C9B13" w14:textId="77777777" w:rsidR="00797AC2" w:rsidRPr="00797AC2" w:rsidRDefault="00797AC2" w:rsidP="00797AC2">
      <w:pPr>
        <w:pStyle w:val="NoSpacing"/>
        <w:numPr>
          <w:ilvl w:val="0"/>
          <w:numId w:val="7"/>
        </w:numPr>
        <w:rPr>
          <w:rFonts w:ascii="Arial" w:eastAsia="Times New Roman" w:hAnsi="Arial" w:cs="Arial"/>
          <w:b/>
          <w:lang w:eastAsia="en-GB"/>
        </w:rPr>
      </w:pPr>
      <w:r>
        <w:rPr>
          <w:rFonts w:ascii="Arial" w:eastAsia="Times New Roman" w:hAnsi="Arial" w:cs="Arial"/>
          <w:b/>
          <w:lang w:eastAsia="en-GB"/>
        </w:rPr>
        <w:t>Motivation and Significance</w:t>
      </w:r>
    </w:p>
    <w:p w14:paraId="60A5FDB2" w14:textId="77777777" w:rsidR="00797AC2" w:rsidRDefault="00797AC2" w:rsidP="00797AC2">
      <w:pPr>
        <w:pStyle w:val="NoSpacing"/>
        <w:rPr>
          <w:rFonts w:ascii="Arial" w:hAnsi="Arial" w:cs="Arial"/>
        </w:rPr>
      </w:pPr>
      <w:proofErr w:type="spellStart"/>
      <w:r w:rsidRPr="00E3528E">
        <w:rPr>
          <w:rFonts w:ascii="Arial" w:eastAsia="Times New Roman" w:hAnsi="Arial" w:cs="Arial"/>
          <w:lang w:eastAsia="en-GB"/>
        </w:rPr>
        <w:t>Ecopath</w:t>
      </w:r>
      <w:proofErr w:type="spellEnd"/>
      <w:r w:rsidRPr="00E3528E">
        <w:rPr>
          <w:rFonts w:ascii="Arial" w:eastAsia="Times New Roman" w:hAnsi="Arial" w:cs="Arial"/>
          <w:lang w:eastAsia="en-GB"/>
        </w:rPr>
        <w:t xml:space="preserve"> with </w:t>
      </w:r>
      <w:proofErr w:type="spellStart"/>
      <w:r w:rsidRPr="00E3528E">
        <w:rPr>
          <w:rFonts w:ascii="Arial" w:eastAsia="Times New Roman" w:hAnsi="Arial" w:cs="Arial"/>
          <w:lang w:eastAsia="en-GB"/>
        </w:rPr>
        <w:t>Ecosim</w:t>
      </w:r>
      <w:proofErr w:type="spellEnd"/>
      <w:r w:rsidRPr="00E3528E">
        <w:rPr>
          <w:rFonts w:ascii="Arial" w:eastAsia="Times New Roman" w:hAnsi="Arial" w:cs="Arial"/>
          <w:lang w:eastAsia="en-GB"/>
        </w:rPr>
        <w:t xml:space="preserve"> (</w:t>
      </w:r>
      <w:proofErr w:type="spellStart"/>
      <w:r w:rsidRPr="00E3528E">
        <w:rPr>
          <w:rFonts w:ascii="Arial" w:eastAsia="Times New Roman" w:hAnsi="Arial" w:cs="Arial"/>
          <w:lang w:eastAsia="en-GB"/>
        </w:rPr>
        <w:t>EwE</w:t>
      </w:r>
      <w:proofErr w:type="spellEnd"/>
      <w:r w:rsidRPr="00E3528E">
        <w:rPr>
          <w:rFonts w:ascii="Arial" w:eastAsia="Times New Roman" w:hAnsi="Arial" w:cs="Arial"/>
          <w:lang w:eastAsia="en-GB"/>
        </w:rPr>
        <w:t xml:space="preserve">) </w:t>
      </w:r>
      <w:r w:rsidRPr="00E3528E">
        <w:rPr>
          <w:rFonts w:ascii="Arial" w:hAnsi="Arial" w:cs="Arial"/>
        </w:rPr>
        <w:t>is an ecological modelling software suite</w:t>
      </w:r>
      <w:r>
        <w:rPr>
          <w:rFonts w:ascii="Arial" w:hAnsi="Arial" w:cs="Arial"/>
        </w:rPr>
        <w:t xml:space="preserve"> that </w:t>
      </w:r>
      <w:r w:rsidRPr="00E3528E">
        <w:rPr>
          <w:rFonts w:ascii="Arial" w:hAnsi="Arial" w:cs="Arial"/>
        </w:rPr>
        <w:t>is freely accessible with over 6000 registered users from 164 countries</w:t>
      </w:r>
      <w:r>
        <w:rPr>
          <w:rFonts w:ascii="Arial" w:hAnsi="Arial" w:cs="Arial"/>
        </w:rPr>
        <w:t xml:space="preserve"> </w:t>
      </w:r>
      <w:r>
        <w:rPr>
          <w:rFonts w:ascii="Arial" w:hAnsi="Arial" w:cs="Arial"/>
        </w:rPr>
        <w:fldChar w:fldCharType="begin" w:fldLock="1"/>
      </w:r>
      <w:r w:rsidR="00CB1769">
        <w:rPr>
          <w:rFonts w:ascii="Arial" w:hAnsi="Arial" w:cs="Arial"/>
        </w:rPr>
        <w:instrText>ADDIN CSL_CITATION { "citationItems" : [ { "id" : "ITEM-1", "itemData" : { "DOI" : "10.1016/j.ecolmodel.2003.09.003", "ISBN" : "03043800", "ISSN" : "03043800", "PMID" : "933", "abstract" : "The Ecopath with Ecosim (EwE) modeling approach combines software for ecosystem trophic mass balance analysis (Ecopath), with a dynamic modeling capability (Ecosim) for exploring past and future impacts of fishing and environmental disturbances as well as for exploring optimal fishing policies. Ecosim models can be replicated over a spatial map grid (Ecospace) to allow exploration of policies such as marine protected areas, while accounting for spatial dispersal/advection effects. The Ecopath approach and software has been under development for two decades, with Ecosim emerging in 1995, and Ecospace in 1998, leading to an integrated and widely applied package. We present an overview of the computational aspects of the Ecopath, Ecosim and Ecospace modules as they are implemented in the most recent software version. The paper summarizes the capabilities of the modeling system with respect to evaluating how fisheries and the environment impact ecosystems. We conclude by a warning about pitfalls in the use of the software for policy exploration. ?? 2003 Elsevier B.V. All rights reserved.", "author" : [ { "dropping-particle" : "", "family" : "Christensen", "given" : "Villy", "non-dropping-particle" : "", "parse-names" : false, "suffix" : "" }, { "dropping-particle" : "", "family" : "Walters", "given" : "Carl J.", "non-dropping-particle" : "", "parse-names" : false, "suffix" : "" } ], "container-title" : "Ecological Modelling", "id" : "ITEM-1", "issue" : "2-4", "issued" : { "date-parts" : [ [ "2004" ] ] }, "page" : "109-139", "title" : "Ecopath with Ecosim: Methods, capabilities and limitations", "type" : "article-journal", "volume" : "172" }, "uris" : [ "http://www.mendeley.com/documents/?uuid=fc919ecd-21a6-4c57-bf41-f91644a29ac0" ] }, { "id" : "ITEM-2", "itemData" : { "DOI" : "10.1007/s11160-015-9386-x", "ISSN" : "0960-3166", "author" : [ { "dropping-particle" : "", "family" : "Coll", "given" : "M.", "non-dropping-particle" : "", "parse-names" : false, "suffix" : "" }, { "dropping-particle" : "", "family" : "Akoglu", "given" : "E.", "non-dropping-particle" : "", "parse-names" : false, "suffix" : "" }, { "dropping-particle" : "", "family" : "Arregu\u00edn-S\u00e1nchez", "given" : "F.", "non-dropping-particle" : "", "parse-names" : false, "suffix" : "" }, { "dropping-particle" : "", "family" : "Fulton", "given" : "E. a.", "non-dropping-particle" : "", "parse-names" : false, "suffix" : "" }, { "dropping-particle" : "", "family" : "Gascuel", "given" : "D.", "non-dropping-particle" : "", "parse-names" : false, "suffix" : "" }, { "dropping-particle" : "", "family" : "Heymans", "given" : "J. J.", "non-dropping-particle" : "", "parse-names" : false, "suffix" : "" }, { "dropping-particle" : "", "family" : "Libralato", "given" : "S.", "non-dropping-particle" : "", "parse-names" : false, "suffix" : "" }, { "dropping-particle" : "", "family" : "Mackinson", "given" : "S.", "non-dropping-particle" : "", "parse-names" : false, "suffix" : "" }, { "dropping-particle" : "", "family" : "Palomera", "given" : "I.", "non-dropping-particle" : "", "parse-names" : false, "suffix" : "" }, { "dropping-particle" : "", "family" : "Piroddi", "given" : "C.", "non-dropping-particle" : "", "parse-names" : false, "suffix" : "" }, { "dropping-particle" : "", "family" : "Shannon", "given" : "L. J.", "non-dropping-particle" : "", "parse-names" : false, "suffix" : "" }, { "dropping-particle" : "", "family" : "Steenbeek", "given" : "J.", "non-dropping-particle" : "", "parse-names" : false, "suffix" : "" }, { "dropping-particle" : "", "family" : "Villasante", "given" : "S.", "non-dropping-particle" : "", "parse-names" : false, "suffix" : "" }, { "dropping-particle" : "", "family" : "Christensen", "given" : "V.", "non-dropping-particle" : "", "parse-names" : false, "suffix" : "" } ], "container-title" : "Reviews in Fish Biology and Fisheries", "id" : "ITEM-2", "issued" : { "date-parts" : [ [ "2015" ] ] }, "page" : "413-424", "title" : "Modelling dynamic ecosystems: venturing beyond boundaries with the Ecopath approach", "type" : "article-journal" }, "uris" : [ "http://www.mendeley.com/documents/?uuid=7e8f8998-ab13-4f43-911b-d549eaacad5d" ] } ], "mendeley" : { "formattedCitation" : "[2], [3]", "manualFormatting" : "[2,3]", "plainTextFormattedCitation" : "[2], [3]", "previouslyFormattedCitation" : "[2], [3]" }, "properties" : { "noteIndex" : 0 }, "schema" : "https://github.com/citation-style-language/schema/raw/master/csl-citation.json" }</w:instrText>
      </w:r>
      <w:r>
        <w:rPr>
          <w:rFonts w:ascii="Arial" w:hAnsi="Arial" w:cs="Arial"/>
        </w:rPr>
        <w:fldChar w:fldCharType="separate"/>
      </w:r>
      <w:r w:rsidR="00CB1769">
        <w:rPr>
          <w:rFonts w:ascii="Arial" w:hAnsi="Arial" w:cs="Arial"/>
          <w:noProof/>
        </w:rPr>
        <w:t>[2,</w:t>
      </w:r>
      <w:r w:rsidR="003C050D" w:rsidRPr="003C050D">
        <w:rPr>
          <w:rFonts w:ascii="Arial" w:hAnsi="Arial" w:cs="Arial"/>
          <w:noProof/>
        </w:rPr>
        <w:t>3]</w:t>
      </w:r>
      <w:r>
        <w:rPr>
          <w:rFonts w:ascii="Arial" w:hAnsi="Arial" w:cs="Arial"/>
        </w:rPr>
        <w:fldChar w:fldCharType="end"/>
      </w:r>
      <w:r>
        <w:rPr>
          <w:rFonts w:ascii="Arial" w:hAnsi="Arial" w:cs="Arial"/>
        </w:rPr>
        <w:t xml:space="preserve">. </w:t>
      </w:r>
      <w:r w:rsidRPr="00E3528E">
        <w:rPr>
          <w:rFonts w:ascii="Arial" w:hAnsi="Arial" w:cs="Arial"/>
        </w:rPr>
        <w:t xml:space="preserve">It is used to build models of marine and freshwater ecosystems. </w:t>
      </w:r>
      <w:proofErr w:type="spellStart"/>
      <w:r>
        <w:rPr>
          <w:rFonts w:ascii="Arial" w:hAnsi="Arial" w:cs="Arial"/>
          <w:szCs w:val="16"/>
        </w:rPr>
        <w:t>Ecopath</w:t>
      </w:r>
      <w:proofErr w:type="spellEnd"/>
      <w:r>
        <w:rPr>
          <w:rFonts w:ascii="Arial" w:hAnsi="Arial" w:cs="Arial"/>
          <w:szCs w:val="16"/>
        </w:rPr>
        <w:t xml:space="preserve"> describes energy</w:t>
      </w:r>
      <w:r w:rsidRPr="00251605">
        <w:rPr>
          <w:rFonts w:ascii="Arial" w:hAnsi="Arial" w:cs="Arial"/>
          <w:szCs w:val="16"/>
        </w:rPr>
        <w:t xml:space="preserve"> flows</w:t>
      </w:r>
      <w:r>
        <w:rPr>
          <w:rFonts w:ascii="Arial" w:hAnsi="Arial" w:cs="Arial"/>
          <w:szCs w:val="16"/>
        </w:rPr>
        <w:t xml:space="preserve"> through a trophic web of functional </w:t>
      </w:r>
      <w:r w:rsidRPr="00251605">
        <w:rPr>
          <w:rFonts w:ascii="Arial" w:hAnsi="Arial" w:cs="Arial"/>
          <w:szCs w:val="16"/>
        </w:rPr>
        <w:t>groups</w:t>
      </w:r>
      <w:r w:rsidRPr="00E3528E">
        <w:rPr>
          <w:rFonts w:ascii="Arial" w:hAnsi="Arial" w:cs="Arial"/>
        </w:rPr>
        <w:t xml:space="preserve">. </w:t>
      </w:r>
      <w:proofErr w:type="spellStart"/>
      <w:r w:rsidRPr="00E3528E">
        <w:rPr>
          <w:rFonts w:ascii="Arial" w:hAnsi="Arial" w:cs="Arial"/>
        </w:rPr>
        <w:t>Ecosim</w:t>
      </w:r>
      <w:proofErr w:type="spellEnd"/>
      <w:r w:rsidRPr="00E3528E">
        <w:rPr>
          <w:rFonts w:ascii="Arial" w:hAnsi="Arial" w:cs="Arial"/>
        </w:rPr>
        <w:t xml:space="preserve"> provides a</w:t>
      </w:r>
      <w:r>
        <w:rPr>
          <w:rFonts w:ascii="Arial" w:hAnsi="Arial" w:cs="Arial"/>
        </w:rPr>
        <w:t xml:space="preserve"> time-</w:t>
      </w:r>
      <w:r w:rsidRPr="00E3528E">
        <w:rPr>
          <w:rFonts w:ascii="Arial" w:hAnsi="Arial" w:cs="Arial"/>
        </w:rPr>
        <w:t xml:space="preserve">dynamic simulation </w:t>
      </w:r>
      <w:r>
        <w:rPr>
          <w:rFonts w:ascii="Arial" w:hAnsi="Arial" w:cs="Arial"/>
        </w:rPr>
        <w:t>of the ecosystem</w:t>
      </w:r>
      <w:r w:rsidRPr="00E3528E">
        <w:rPr>
          <w:rFonts w:ascii="Arial" w:hAnsi="Arial" w:cs="Arial"/>
        </w:rPr>
        <w:t xml:space="preserve">, with key initial parameters inherited from the </w:t>
      </w:r>
      <w:r w:rsidRPr="00D731A5">
        <w:rPr>
          <w:rFonts w:ascii="Arial" w:hAnsi="Arial" w:cs="Arial"/>
        </w:rPr>
        <w:t xml:space="preserve">base </w:t>
      </w:r>
      <w:proofErr w:type="spellStart"/>
      <w:r w:rsidRPr="00D731A5">
        <w:rPr>
          <w:rFonts w:ascii="Arial" w:hAnsi="Arial" w:cs="Arial"/>
        </w:rPr>
        <w:t>Ecopath</w:t>
      </w:r>
      <w:proofErr w:type="spellEnd"/>
      <w:r w:rsidRPr="00D731A5">
        <w:rPr>
          <w:rFonts w:ascii="Arial" w:hAnsi="Arial" w:cs="Arial"/>
        </w:rPr>
        <w:t xml:space="preserve"> model</w:t>
      </w:r>
      <w:r>
        <w:rPr>
          <w:rFonts w:ascii="Arial" w:hAnsi="Arial" w:cs="Arial"/>
        </w:rPr>
        <w:t xml:space="preserve"> </w:t>
      </w:r>
      <w:r>
        <w:rPr>
          <w:rFonts w:ascii="Arial" w:hAnsi="Arial" w:cs="Arial"/>
        </w:rPr>
        <w:fldChar w:fldCharType="begin" w:fldLock="1"/>
      </w:r>
      <w:r w:rsidR="003C050D">
        <w:rPr>
          <w:rFonts w:ascii="Arial" w:hAnsi="Arial" w:cs="Arial"/>
        </w:rPr>
        <w:instrText>ADDIN CSL_CITATION { "citationItems" : [ { "id" : "ITEM-1", "itemData" : { "DOI" : "10.1016/j.ecolmodel.2003.09.003", "ISBN" : "03043800", "ISSN" : "03043800", "PMID" : "933", "abstract" : "The Ecopath with Ecosim (EwE) modeling approach combines software for ecosystem trophic mass balance analysis (Ecopath), with a dynamic modeling capability (Ecosim) for exploring past and future impacts of fishing and environmental disturbances as well as for exploring optimal fishing policies. Ecosim models can be replicated over a spatial map grid (Ecospace) to allow exploration of policies such as marine protected areas, while accounting for spatial dispersal/advection effects. The Ecopath approach and software has been under development for two decades, with Ecosim emerging in 1995, and Ecospace in 1998, leading to an integrated and widely applied package. We present an overview of the computational aspects of the Ecopath, Ecosim and Ecospace modules as they are implemented in the most recent software version. The paper summarizes the capabilities of the modeling system with respect to evaluating how fisheries and the environment impact ecosystems. We conclude by a warning about pitfalls in the use of the software for policy exploration. ?? 2003 Elsevier B.V. All rights reserved.", "author" : [ { "dropping-particle" : "", "family" : "Christensen", "given" : "Villy", "non-dropping-particle" : "", "parse-names" : false, "suffix" : "" }, { "dropping-particle" : "", "family" : "Walters", "given" : "Carl J.", "non-dropping-particle" : "", "parse-names" : false, "suffix" : "" } ], "container-title" : "Ecological Modelling", "id" : "ITEM-1", "issue" : "2-4", "issued" : { "date-parts" : [ [ "2004" ] ] }, "page" : "109-139", "title" : "Ecopath with Ecosim: Methods, capabilities and limitations", "type" : "article-journal", "volume" : "172" }, "uris" : [ "http://www.mendeley.com/documents/?uuid=fc919ecd-21a6-4c57-bf41-f91644a29ac0" ] } ], "mendeley" : { "formattedCitation" : "[2]", "plainTextFormattedCitation" : "[2]", "previouslyFormattedCitation" : "[2]" }, "properties" : { "noteIndex" : 0 }, "schema" : "https://github.com/citation-style-language/schema/raw/master/csl-citation.json" }</w:instrText>
      </w:r>
      <w:r>
        <w:rPr>
          <w:rFonts w:ascii="Arial" w:hAnsi="Arial" w:cs="Arial"/>
        </w:rPr>
        <w:fldChar w:fldCharType="separate"/>
      </w:r>
      <w:r w:rsidR="003C050D" w:rsidRPr="003C050D">
        <w:rPr>
          <w:rFonts w:ascii="Arial" w:hAnsi="Arial" w:cs="Arial"/>
          <w:noProof/>
        </w:rPr>
        <w:t>[2]</w:t>
      </w:r>
      <w:r>
        <w:rPr>
          <w:rFonts w:ascii="Arial" w:hAnsi="Arial" w:cs="Arial"/>
        </w:rPr>
        <w:fldChar w:fldCharType="end"/>
      </w:r>
      <w:r>
        <w:rPr>
          <w:rFonts w:ascii="Arial" w:hAnsi="Arial" w:cs="Arial"/>
        </w:rPr>
        <w:t xml:space="preserve">. </w:t>
      </w:r>
    </w:p>
    <w:p w14:paraId="5B026EAD" w14:textId="77777777" w:rsidR="00797AC2" w:rsidRDefault="00797AC2" w:rsidP="00797AC2">
      <w:pPr>
        <w:pStyle w:val="NoSpacing"/>
        <w:rPr>
          <w:rFonts w:ascii="Arial" w:hAnsi="Arial" w:cs="Arial"/>
        </w:rPr>
      </w:pPr>
    </w:p>
    <w:p w14:paraId="075CDAF6" w14:textId="77777777" w:rsidR="00797AC2" w:rsidRPr="00C2211E" w:rsidRDefault="00797AC2" w:rsidP="00797AC2">
      <w:pPr>
        <w:pStyle w:val="NoSpacing"/>
        <w:rPr>
          <w:rFonts w:ascii="Arial" w:eastAsia="Times New Roman" w:hAnsi="Arial" w:cs="Arial"/>
        </w:rPr>
      </w:pPr>
      <w:r w:rsidRPr="00C2211E">
        <w:rPr>
          <w:rFonts w:ascii="Arial" w:eastAsia="Times New Roman" w:hAnsi="Arial" w:cs="Arial"/>
        </w:rPr>
        <w:t xml:space="preserve">The calibration of </w:t>
      </w:r>
      <w:proofErr w:type="spellStart"/>
      <w:r w:rsidRPr="00C2211E">
        <w:rPr>
          <w:rFonts w:ascii="Arial" w:eastAsia="Times New Roman" w:hAnsi="Arial" w:cs="Arial"/>
        </w:rPr>
        <w:t>Ecosim</w:t>
      </w:r>
      <w:proofErr w:type="spellEnd"/>
      <w:r w:rsidRPr="00C2211E">
        <w:rPr>
          <w:rFonts w:ascii="Arial" w:eastAsia="Times New Roman" w:hAnsi="Arial" w:cs="Arial"/>
        </w:rPr>
        <w:t xml:space="preserve"> models by fitting model predictions to time series reference data (observations) is important, as it evaluates the input data in the </w:t>
      </w:r>
      <w:proofErr w:type="spellStart"/>
      <w:r w:rsidRPr="00C2211E">
        <w:rPr>
          <w:rFonts w:ascii="Arial" w:eastAsia="Times New Roman" w:hAnsi="Arial" w:cs="Arial"/>
        </w:rPr>
        <w:t>Ecopath</w:t>
      </w:r>
      <w:proofErr w:type="spellEnd"/>
      <w:r w:rsidRPr="00C2211E">
        <w:rPr>
          <w:rFonts w:ascii="Arial" w:eastAsia="Times New Roman" w:hAnsi="Arial" w:cs="Arial"/>
        </w:rPr>
        <w:t xml:space="preserve"> model </w:t>
      </w:r>
      <w:r w:rsidRPr="00C2211E">
        <w:rPr>
          <w:rFonts w:ascii="Arial" w:eastAsia="Times New Roman" w:hAnsi="Arial" w:cs="Arial"/>
        </w:rPr>
        <w:fldChar w:fldCharType="begin" w:fldLock="1"/>
      </w:r>
      <w:r w:rsidR="003C050D" w:rsidRPr="00C2211E">
        <w:rPr>
          <w:rFonts w:ascii="Arial" w:eastAsia="Times New Roman" w:hAnsi="Arial" w:cs="Arial"/>
        </w:rPr>
        <w:instrText>ADDIN CSL_CITATION { "citationItems" : [ { "id" : "ITEM-1", "itemData" : { "DOI" : "10.1016/j.ecolmodel.2008.10.021", "ISBN" : "0304-3800", "ISSN" : "03043800", "PMID" : "1949", "abstract" : "Fishing mortality and primary production (or proxy for) were used to drive the dynamics of fish assemblages in 9 trophodynamic models of contrasting marine ecosystems. Historical trends in abundance were reconstructed by fitting model predictions to observations from stock assessments and fisheries independent survey data. The model fitting exercise derives values for otherwise unknown parameters that specify the relative strength of trophic interactions and, in some instances, a time series anomaly for changes in primary production. We measured how much better or worse were model predictions when bottom-up forcing by primary production were added to top-down forcing by fishing. Searching for cross system patterns, the relative contribution of fishing and changes in primary production, mediated through trophic interactions, are evaluated for the ecosystems as a whole and for selected similar species in different ecosystems. The analysis provides a simple qualitative way to explain which forcing factors have most influence on modeled dynamics. Both fishing and primary production forcing were required to obtain the best model fits to data. Fishing effects more strongly influenced 6 of 9 of the ecosystems, but primary production was more often found to be the main factor influencing the selected pelagic and demersal fish stock trends. Examination of sensitivity to ecological and model parameters suggests that the results are the product of complex food-web interactions rather than simple deterministic responses of the models. Crown Copyright \u00a9 2008.", "author" : [ { "dropping-particle" : "", "family" : "Mackinson", "given" : "S.", "non-dropping-particle" : "", "parse-names" : false, "suffix" : "" }, { "dropping-particle" : "", "family" : "Daskalov", "given" : "G.", "non-dropping-particle" : "", "parse-names" : false, "suffix" : "" }, { "dropping-particle" : "", "family" : "Heymans", "given" : "J. J.", "non-dropping-particle" : "", "parse-names" : false, "suffix" : "" }, { "dropping-particle" : "", "family" : "Neira", "given" : "S.", "non-dropping-particle" : "", "parse-names" : false, "suffix" : "" }, { "dropping-particle" : "", "family" : "Arancibia", "given" : "H.", "non-dropping-particle" : "", "parse-names" : false, "suffix" : "" }, { "dropping-particle" : "", "family" : "Zetina-Rej\u00f3n", "given" : "M.", "non-dropping-particle" : "", "parse-names" : false, "suffix" : "" }, { "dropping-particle" : "", "family" : "Jiang", "given" : "H.", "non-dropping-particle" : "", "parse-names" : false, "suffix" : "" }, { "dropping-particle" : "", "family" : "Cheng", "given" : "H. Q.", "non-dropping-particle" : "", "parse-names" : false, "suffix" : "" }, { "dropping-particle" : "", "family" : "Coll", "given" : "M.", "non-dropping-particle" : "", "parse-names" : false, "suffix" : "" }, { "dropping-particle" : "", "family" : "Arreguin-Sanchez", "given" : "F.", "non-dropping-particle" : "", "parse-names" : false, "suffix" : "" }, { "dropping-particle" : "", "family" : "Keeble", "given" : "K.", "non-dropping-particle" : "", "parse-names" : false, "suffix" : "" }, { "dropping-particle" : "", "family" : "Shannon", "given" : "L.", "non-dropping-particle" : "", "parse-names" : false, "suffix" : "" } ], "container-title" : "Ecological Modelling", "id" : "ITEM-1", "issue" : "21", "issued" : { "date-parts" : [ [ "2009" ] ] }, "page" : "2972-2987", "title" : "Which forcing factors fit? Using ecosystem models to investigate the relative influence of fishing and changes in primary productivity on the dynamics of marine ecosystems", "type" : "article-journal", "volume" : "220" }, "uris" : [ "http://www.mendeley.com/documents/?uuid=8c71a82a-a878-4ccb-91e3-f1ed7f45a21f" ] } ], "mendeley" : { "formattedCitation" : "[1]", "plainTextFormattedCitation" : "[1]", "previouslyFormattedCitation" : "[1]" }, "properties" : { "noteIndex" : 0 }, "schema" : "https://github.com/citation-style-language/schema/raw/master/csl-citation.json" }</w:instrText>
      </w:r>
      <w:r w:rsidRPr="00C2211E">
        <w:rPr>
          <w:rFonts w:ascii="Arial" w:eastAsia="Times New Roman" w:hAnsi="Arial" w:cs="Arial"/>
        </w:rPr>
        <w:fldChar w:fldCharType="separate"/>
      </w:r>
      <w:r w:rsidR="003C050D" w:rsidRPr="00C2211E">
        <w:rPr>
          <w:rFonts w:ascii="Arial" w:eastAsia="Times New Roman" w:hAnsi="Arial" w:cs="Arial"/>
          <w:noProof/>
        </w:rPr>
        <w:t>[1]</w:t>
      </w:r>
      <w:r w:rsidRPr="00C2211E">
        <w:rPr>
          <w:rFonts w:ascii="Arial" w:eastAsia="Times New Roman" w:hAnsi="Arial" w:cs="Arial"/>
        </w:rPr>
        <w:fldChar w:fldCharType="end"/>
      </w:r>
      <w:r w:rsidRPr="00C2211E">
        <w:rPr>
          <w:rFonts w:ascii="Arial" w:eastAsia="Times New Roman" w:hAnsi="Arial" w:cs="Arial"/>
        </w:rPr>
        <w:t xml:space="preserve">. The model fitting procedure tests a combination of hypotheses, </w:t>
      </w:r>
      <w:r w:rsidRPr="00C2211E">
        <w:rPr>
          <w:rFonts w:ascii="Arial" w:hAnsi="Arial" w:cs="Arial"/>
          <w:spacing w:val="-5"/>
        </w:rPr>
        <w:t>to assess the top-down and bottom-up controls on the</w:t>
      </w:r>
      <w:r w:rsidRPr="00C2211E">
        <w:rPr>
          <w:rFonts w:ascii="Arial" w:eastAsia="Times New Roman" w:hAnsi="Arial" w:cs="Arial"/>
        </w:rPr>
        <w:t xml:space="preserve"> time series dynamics. </w:t>
      </w:r>
      <w:r w:rsidRPr="00C2211E">
        <w:rPr>
          <w:rFonts w:ascii="Arial" w:hAnsi="Arial" w:cs="Arial"/>
          <w:spacing w:val="-5"/>
        </w:rPr>
        <w:t>Top-down controls include the trophic cascade resulting from changes of the top predators (including fishing activity), while bottom-up controls affect lower trophic levels such as primary producers and detritus.</w:t>
      </w:r>
      <w:r w:rsidRPr="00C2211E">
        <w:rPr>
          <w:rFonts w:ascii="Arial" w:eastAsia="Times New Roman" w:hAnsi="Arial" w:cs="Arial"/>
        </w:rPr>
        <w:t xml:space="preserve"> Vulnerability parameters, indicating the strength of the interaction between predators and prey, and/or an anomaly</w:t>
      </w:r>
      <w:r w:rsidR="00E260F2" w:rsidRPr="00C2211E">
        <w:rPr>
          <w:rFonts w:ascii="Arial" w:eastAsia="Times New Roman" w:hAnsi="Arial" w:cs="Arial"/>
        </w:rPr>
        <w:t xml:space="preserve"> primary production (PP)</w:t>
      </w:r>
      <w:r w:rsidRPr="00C2211E">
        <w:rPr>
          <w:rFonts w:ascii="Arial" w:eastAsia="Times New Roman" w:hAnsi="Arial" w:cs="Arial"/>
        </w:rPr>
        <w:t xml:space="preserve"> function </w:t>
      </w:r>
      <w:r w:rsidRPr="00C2211E">
        <w:rPr>
          <w:rFonts w:ascii="Arial" w:hAnsi="Arial" w:cs="Arial"/>
          <w:spacing w:val="-4"/>
        </w:rPr>
        <w:t>that represent an unknown function that can play a bottom-up control on the ecosystem.</w:t>
      </w:r>
      <w:r w:rsidRPr="00C2211E">
        <w:rPr>
          <w:rFonts w:ascii="Arial" w:eastAsia="Times New Roman" w:hAnsi="Arial" w:cs="Arial"/>
        </w:rPr>
        <w:t xml:space="preserve"> </w:t>
      </w:r>
      <w:r w:rsidRPr="00C2211E">
        <w:rPr>
          <w:rFonts w:ascii="Arial" w:hAnsi="Arial" w:cs="Arial"/>
          <w:spacing w:val="-4"/>
        </w:rPr>
        <w:t xml:space="preserve">Vulnerability parameters and </w:t>
      </w:r>
      <w:r w:rsidR="00E260F2" w:rsidRPr="00C2211E">
        <w:rPr>
          <w:rFonts w:ascii="Arial" w:hAnsi="Arial" w:cs="Arial"/>
          <w:spacing w:val="-4"/>
        </w:rPr>
        <w:t>PP</w:t>
      </w:r>
      <w:r w:rsidRPr="00C2211E">
        <w:rPr>
          <w:rFonts w:ascii="Arial" w:hAnsi="Arial" w:cs="Arial"/>
          <w:spacing w:val="-4"/>
        </w:rPr>
        <w:t xml:space="preserve"> function are estimated </w:t>
      </w:r>
      <w:r w:rsidRPr="00C2211E">
        <w:rPr>
          <w:rFonts w:ascii="Arial" w:eastAsia="Times New Roman" w:hAnsi="Arial" w:cs="Arial"/>
        </w:rPr>
        <w:t xml:space="preserve">using an optimisation search routine in </w:t>
      </w:r>
      <w:proofErr w:type="spellStart"/>
      <w:r w:rsidRPr="00C2211E">
        <w:rPr>
          <w:rFonts w:ascii="Arial" w:eastAsia="Times New Roman" w:hAnsi="Arial" w:cs="Arial"/>
        </w:rPr>
        <w:t>Ecosim</w:t>
      </w:r>
      <w:proofErr w:type="spellEnd"/>
      <w:r w:rsidRPr="00C2211E">
        <w:rPr>
          <w:rFonts w:ascii="Arial" w:eastAsia="Times New Roman" w:hAnsi="Arial" w:cs="Arial"/>
        </w:rPr>
        <w:t xml:space="preserve"> which reduces the sum of squares difference between the predicted and observed data</w:t>
      </w:r>
      <w:r w:rsidRPr="00C2211E">
        <w:rPr>
          <w:rFonts w:ascii="Arial" w:hAnsi="Arial" w:cs="Arial"/>
        </w:rPr>
        <w:t xml:space="preserve">. The effects </w:t>
      </w:r>
      <w:r w:rsidRPr="00C2211E">
        <w:rPr>
          <w:rFonts w:ascii="Arial" w:hAnsi="Arial" w:cs="Arial"/>
          <w:spacing w:val="-5"/>
        </w:rPr>
        <w:t xml:space="preserve">of top-down controls (e.g. fishing) and bottom-up controls (e.g. primary productivity) </w:t>
      </w:r>
      <w:r w:rsidRPr="00C2211E">
        <w:rPr>
          <w:rFonts w:ascii="Arial" w:hAnsi="Arial" w:cs="Arial"/>
        </w:rPr>
        <w:t xml:space="preserve">depend on how the various model ecosystem components interact </w:t>
      </w:r>
      <w:r w:rsidRPr="00C2211E">
        <w:rPr>
          <w:rFonts w:ascii="Arial" w:eastAsia="Times New Roman" w:hAnsi="Arial" w:cs="Arial"/>
        </w:rPr>
        <w:fldChar w:fldCharType="begin" w:fldLock="1"/>
      </w:r>
      <w:r w:rsidR="003C050D" w:rsidRPr="00C2211E">
        <w:rPr>
          <w:rFonts w:ascii="Arial" w:eastAsia="Times New Roman" w:hAnsi="Arial" w:cs="Arial"/>
        </w:rPr>
        <w:instrText>ADDIN CSL_CITATION { "citationItems" : [ { "id" : "ITEM-1", "itemData" : { "DOI" : "10.1016/j.ecolmodel.2008.10.021", "ISBN" : "0304-3800", "ISSN" : "03043800", "PMID" : "1949", "abstract" : "Fishing mortality and primary production (or proxy for) were used to drive the dynamics of fish assemblages in 9 trophodynamic models of contrasting marine ecosystems. Historical trends in abundance were reconstructed by fitting model predictions to observations from stock assessments and fisheries independent survey data. The model fitting exercise derives values for otherwise unknown parameters that specify the relative strength of trophic interactions and, in some instances, a time series anomaly for changes in primary production. We measured how much better or worse were model predictions when bottom-up forcing by primary production were added to top-down forcing by fishing. Searching for cross system patterns, the relative contribution of fishing and changes in primary production, mediated through trophic interactions, are evaluated for the ecosystems as a whole and for selected similar species in different ecosystems. The analysis provides a simple qualitative way to explain which forcing factors have most influence on modeled dynamics. Both fishing and primary production forcing were required to obtain the best model fits to data. Fishing effects more strongly influenced 6 of 9 of the ecosystems, but primary production was more often found to be the main factor influencing the selected pelagic and demersal fish stock trends. Examination of sensitivity to ecological and model parameters suggests that the results are the product of complex food-web interactions rather than simple deterministic responses of the models. Crown Copyright \u00a9 2008.", "author" : [ { "dropping-particle" : "", "family" : "Mackinson", "given" : "S.", "non-dropping-particle" : "", "parse-names" : false, "suffix" : "" }, { "dropping-particle" : "", "family" : "Daskalov", "given" : "G.", "non-dropping-particle" : "", "parse-names" : false, "suffix" : "" }, { "dropping-particle" : "", "family" : "Heymans", "given" : "J. J.", "non-dropping-particle" : "", "parse-names" : false, "suffix" : "" }, { "dropping-particle" : "", "family" : "Neira", "given" : "S.", "non-dropping-particle" : "", "parse-names" : false, "suffix" : "" }, { "dropping-particle" : "", "family" : "Arancibia", "given" : "H.", "non-dropping-particle" : "", "parse-names" : false, "suffix" : "" }, { "dropping-particle" : "", "family" : "Zetina-Rej\u00f3n", "given" : "M.", "non-dropping-particle" : "", "parse-names" : false, "suffix" : "" }, { "dropping-particle" : "", "family" : "Jiang", "given" : "H.", "non-dropping-particle" : "", "parse-names" : false, "suffix" : "" }, { "dropping-particle" : "", "family" : "Cheng", "given" : "H. Q.", "non-dropping-particle" : "", "parse-names" : false, "suffix" : "" }, { "dropping-particle" : "", "family" : "Coll", "given" : "M.", "non-dropping-particle" : "", "parse-names" : false, "suffix" : "" }, { "dropping-particle" : "", "family" : "Arreguin-Sanchez", "given" : "F.", "non-dropping-particle" : "", "parse-names" : false, "suffix" : "" }, { "dropping-particle" : "", "family" : "Keeble", "given" : "K.", "non-dropping-particle" : "", "parse-names" : false, "suffix" : "" }, { "dropping-particle" : "", "family" : "Shannon", "given" : "L.", "non-dropping-particle" : "", "parse-names" : false, "suffix" : "" } ], "container-title" : "Ecological Modelling", "id" : "ITEM-1", "issue" : "21", "issued" : { "date-parts" : [ [ "2009" ] ] }, "page" : "2972-2987", "title" : "Which forcing factors fit? Using ecosystem models to investigate the relative influence of fishing and changes in primary productivity on the dynamics of marine ecosystems", "type" : "article-journal", "volume" : "220" }, "uris" : [ "http://www.mendeley.com/documents/?uuid=8c71a82a-a878-4ccb-91e3-f1ed7f45a21f" ] } ], "mendeley" : { "formattedCitation" : "[1]", "plainTextFormattedCitation" : "[1]", "previouslyFormattedCitation" : "[1]" }, "properties" : { "noteIndex" : 0 }, "schema" : "https://github.com/citation-style-language/schema/raw/master/csl-citation.json" }</w:instrText>
      </w:r>
      <w:r w:rsidRPr="00C2211E">
        <w:rPr>
          <w:rFonts w:ascii="Arial" w:eastAsia="Times New Roman" w:hAnsi="Arial" w:cs="Arial"/>
        </w:rPr>
        <w:fldChar w:fldCharType="separate"/>
      </w:r>
      <w:r w:rsidR="003C050D" w:rsidRPr="00C2211E">
        <w:rPr>
          <w:rFonts w:ascii="Arial" w:eastAsia="Times New Roman" w:hAnsi="Arial" w:cs="Arial"/>
          <w:noProof/>
        </w:rPr>
        <w:t>[1]</w:t>
      </w:r>
      <w:r w:rsidRPr="00C2211E">
        <w:rPr>
          <w:rFonts w:ascii="Arial" w:eastAsia="Times New Roman" w:hAnsi="Arial" w:cs="Arial"/>
        </w:rPr>
        <w:fldChar w:fldCharType="end"/>
      </w:r>
      <w:r w:rsidRPr="00C2211E">
        <w:rPr>
          <w:rFonts w:ascii="Arial" w:eastAsia="Times New Roman" w:hAnsi="Arial" w:cs="Arial"/>
        </w:rPr>
        <w:t>.</w:t>
      </w:r>
    </w:p>
    <w:p w14:paraId="1048C95D" w14:textId="77777777" w:rsidR="00E260F2" w:rsidRPr="00372989" w:rsidRDefault="00E260F2" w:rsidP="00797AC2">
      <w:pPr>
        <w:pStyle w:val="NoSpacing"/>
        <w:rPr>
          <w:rFonts w:ascii="Arial" w:eastAsia="Times New Roman" w:hAnsi="Arial" w:cs="Arial"/>
          <w:color w:val="000000" w:themeColor="text1"/>
        </w:rPr>
      </w:pPr>
    </w:p>
    <w:p w14:paraId="5361BEE3" w14:textId="77777777" w:rsidR="00797AC2" w:rsidRDefault="00797AC2" w:rsidP="00797AC2">
      <w:pPr>
        <w:pStyle w:val="Default"/>
        <w:rPr>
          <w:rFonts w:ascii="Arial" w:eastAsia="Times New Roman" w:hAnsi="Arial" w:cs="Arial"/>
          <w:sz w:val="22"/>
          <w:szCs w:val="22"/>
        </w:rPr>
      </w:pPr>
      <w:r w:rsidRPr="00E045BE">
        <w:rPr>
          <w:rFonts w:ascii="Arial" w:eastAsia="Times New Roman" w:hAnsi="Arial" w:cs="Arial"/>
          <w:sz w:val="22"/>
          <w:szCs w:val="22"/>
        </w:rPr>
        <w:t xml:space="preserve">The </w:t>
      </w:r>
      <w:proofErr w:type="spellStart"/>
      <w:r w:rsidRPr="00E045BE">
        <w:rPr>
          <w:rFonts w:ascii="Arial" w:eastAsia="Times New Roman" w:hAnsi="Arial" w:cs="Arial"/>
          <w:sz w:val="22"/>
          <w:szCs w:val="22"/>
        </w:rPr>
        <w:t>Ecosim</w:t>
      </w:r>
      <w:proofErr w:type="spellEnd"/>
      <w:r w:rsidRPr="00E045BE">
        <w:rPr>
          <w:rFonts w:ascii="Arial" w:eastAsia="Times New Roman" w:hAnsi="Arial" w:cs="Arial"/>
          <w:sz w:val="22"/>
          <w:szCs w:val="22"/>
        </w:rPr>
        <w:t xml:space="preserve"> fitting procedure has previously been a manual process using the ‘fit to </w:t>
      </w:r>
      <w:r>
        <w:rPr>
          <w:rFonts w:ascii="Arial" w:eastAsia="Times New Roman" w:hAnsi="Arial" w:cs="Arial"/>
          <w:sz w:val="22"/>
          <w:szCs w:val="22"/>
        </w:rPr>
        <w:t>time series’ search interface</w:t>
      </w:r>
      <w:r w:rsidRPr="00E045BE">
        <w:rPr>
          <w:rFonts w:ascii="Arial" w:eastAsia="Times New Roman" w:hAnsi="Arial" w:cs="Arial"/>
          <w:sz w:val="22"/>
          <w:szCs w:val="22"/>
        </w:rPr>
        <w:t xml:space="preserve"> within </w:t>
      </w:r>
      <w:proofErr w:type="spellStart"/>
      <w:r w:rsidRPr="00E045BE">
        <w:rPr>
          <w:rFonts w:ascii="Arial" w:eastAsia="Times New Roman" w:hAnsi="Arial" w:cs="Arial"/>
          <w:sz w:val="22"/>
          <w:szCs w:val="22"/>
        </w:rPr>
        <w:t>EwE</w:t>
      </w:r>
      <w:proofErr w:type="spellEnd"/>
      <w:r>
        <w:rPr>
          <w:rFonts w:ascii="Arial" w:eastAsia="Times New Roman" w:hAnsi="Arial" w:cs="Arial"/>
          <w:sz w:val="22"/>
          <w:szCs w:val="22"/>
        </w:rPr>
        <w:t xml:space="preserve"> </w:t>
      </w:r>
      <w:r>
        <w:rPr>
          <w:rFonts w:ascii="Arial" w:eastAsia="Times New Roman" w:hAnsi="Arial" w:cs="Arial"/>
          <w:sz w:val="22"/>
          <w:szCs w:val="22"/>
        </w:rPr>
        <w:fldChar w:fldCharType="begin" w:fldLock="1"/>
      </w:r>
      <w:r w:rsidR="003C050D">
        <w:rPr>
          <w:rFonts w:ascii="Arial" w:eastAsia="Times New Roman" w:hAnsi="Arial" w:cs="Arial"/>
          <w:sz w:val="22"/>
          <w:szCs w:val="22"/>
        </w:rPr>
        <w:instrText>ADDIN CSL_CITATION { "citationItems" : [ { "id" : "ITEM-1", "itemData" : { "DOI" : "10.1016/j.ecolmodel.2003.09.003", "ISBN" : "03043800", "ISSN" : "03043800", "PMID" : "933", "abstract" : "The Ecopath with Ecosim (EwE) modeling approach combines software for ecosystem trophic mass balance analysis (Ecopath), with a dynamic modeling capability (Ecosim) for exploring past and future impacts of fishing and environmental disturbances as well as for exploring optimal fishing policies. Ecosim models can be replicated over a spatial map grid (Ecospace) to allow exploration of policies such as marine protected areas, while accounting for spatial dispersal/advection effects. The Ecopath approach and software has been under development for two decades, with Ecosim emerging in 1995, and Ecospace in 1998, leading to an integrated and widely applied package. We present an overview of the computational aspects of the Ecopath, Ecosim and Ecospace modules as they are implemented in the most recent software version. The paper summarizes the capabilities of the modeling system with respect to evaluating how fisheries and the environment impact ecosystems. We conclude by a warning about pitfalls in the use of the software for policy exploration. ?? 2003 Elsevier B.V. All rights reserved.", "author" : [ { "dropping-particle" : "", "family" : "Christensen", "given" : "Villy", "non-dropping-particle" : "", "parse-names" : false, "suffix" : "" }, { "dropping-particle" : "", "family" : "Walters", "given" : "Carl J.", "non-dropping-particle" : "", "parse-names" : false, "suffix" : "" } ], "container-title" : "Ecological Modelling", "id" : "ITEM-1", "issue" : "2-4", "issued" : { "date-parts" : [ [ "2004" ] ] }, "page" : "109-139", "title" : "Ecopath with Ecosim: Methods, capabilities and limitations", "type" : "article-journal", "volume" : "172" }, "uris" : [ "http://www.mendeley.com/documents/?uuid=fc919ecd-21a6-4c57-bf41-f91644a29ac0" ] } ], "mendeley" : { "formattedCitation" : "[2]", "plainTextFormattedCitation" : "[2]", "previouslyFormattedCitation" : "[2]" }, "properties" : { "noteIndex" : 0 }, "schema" : "https://github.com/citation-style-language/schema/raw/master/csl-citation.json" }</w:instrText>
      </w:r>
      <w:r>
        <w:rPr>
          <w:rFonts w:ascii="Arial" w:eastAsia="Times New Roman" w:hAnsi="Arial" w:cs="Arial"/>
          <w:sz w:val="22"/>
          <w:szCs w:val="22"/>
        </w:rPr>
        <w:fldChar w:fldCharType="separate"/>
      </w:r>
      <w:r w:rsidR="003C050D" w:rsidRPr="003C050D">
        <w:rPr>
          <w:rFonts w:ascii="Arial" w:eastAsia="Times New Roman" w:hAnsi="Arial" w:cs="Arial"/>
          <w:noProof/>
          <w:sz w:val="22"/>
          <w:szCs w:val="22"/>
        </w:rPr>
        <w:t>[2]</w:t>
      </w:r>
      <w:r>
        <w:rPr>
          <w:rFonts w:ascii="Arial" w:eastAsia="Times New Roman" w:hAnsi="Arial" w:cs="Arial"/>
          <w:sz w:val="22"/>
          <w:szCs w:val="22"/>
        </w:rPr>
        <w:fldChar w:fldCharType="end"/>
      </w:r>
      <w:r w:rsidRPr="00E045BE">
        <w:rPr>
          <w:rFonts w:ascii="Arial" w:eastAsia="Times New Roman" w:hAnsi="Arial" w:cs="Arial"/>
          <w:sz w:val="22"/>
          <w:szCs w:val="22"/>
        </w:rPr>
        <w:t>. This involves set</w:t>
      </w:r>
      <w:r>
        <w:rPr>
          <w:rFonts w:ascii="Arial" w:eastAsia="Times New Roman" w:hAnsi="Arial" w:cs="Arial"/>
          <w:sz w:val="22"/>
          <w:szCs w:val="22"/>
        </w:rPr>
        <w:t>ting up individual searches where</w:t>
      </w:r>
      <w:r w:rsidRPr="00E045BE">
        <w:rPr>
          <w:rFonts w:ascii="Arial" w:eastAsia="Times New Roman" w:hAnsi="Arial" w:cs="Arial"/>
          <w:sz w:val="22"/>
          <w:szCs w:val="22"/>
        </w:rPr>
        <w:t xml:space="preserve"> specific conditions </w:t>
      </w:r>
      <w:r w:rsidR="00195D1E" w:rsidRPr="00E045BE">
        <w:rPr>
          <w:rFonts w:ascii="Arial" w:eastAsia="Times New Roman" w:hAnsi="Arial" w:cs="Arial"/>
          <w:sz w:val="22"/>
          <w:szCs w:val="22"/>
        </w:rPr>
        <w:t>appl</w:t>
      </w:r>
      <w:r w:rsidR="00195D1E">
        <w:rPr>
          <w:rFonts w:ascii="Arial" w:eastAsia="Times New Roman" w:hAnsi="Arial" w:cs="Arial"/>
          <w:sz w:val="22"/>
          <w:szCs w:val="22"/>
        </w:rPr>
        <w:t>y</w:t>
      </w:r>
      <w:r>
        <w:rPr>
          <w:rFonts w:ascii="Arial" w:eastAsia="Times New Roman" w:hAnsi="Arial" w:cs="Arial"/>
          <w:sz w:val="22"/>
          <w:szCs w:val="22"/>
        </w:rPr>
        <w:t>,</w:t>
      </w:r>
      <w:r w:rsidRPr="00E045BE">
        <w:rPr>
          <w:rFonts w:ascii="Arial" w:eastAsia="Times New Roman" w:hAnsi="Arial" w:cs="Arial"/>
          <w:sz w:val="22"/>
          <w:szCs w:val="22"/>
        </w:rPr>
        <w:t xml:space="preserve"> includ</w:t>
      </w:r>
      <w:r>
        <w:rPr>
          <w:rFonts w:ascii="Arial" w:eastAsia="Times New Roman" w:hAnsi="Arial" w:cs="Arial"/>
          <w:sz w:val="22"/>
          <w:szCs w:val="22"/>
        </w:rPr>
        <w:t>ing</w:t>
      </w:r>
      <w:r w:rsidRPr="00E045BE">
        <w:rPr>
          <w:rFonts w:ascii="Arial" w:eastAsia="Times New Roman" w:hAnsi="Arial" w:cs="Arial"/>
          <w:sz w:val="22"/>
          <w:szCs w:val="22"/>
        </w:rPr>
        <w:t xml:space="preserve"> selecting specific time series to be enabled or disabled (</w:t>
      </w:r>
      <w:r>
        <w:rPr>
          <w:rFonts w:ascii="Arial" w:eastAsia="Times New Roman" w:hAnsi="Arial" w:cs="Arial"/>
          <w:sz w:val="22"/>
          <w:szCs w:val="22"/>
        </w:rPr>
        <w:t>e</w:t>
      </w:r>
      <w:r w:rsidR="00195D1E">
        <w:rPr>
          <w:rFonts w:ascii="Arial" w:eastAsia="Times New Roman" w:hAnsi="Arial" w:cs="Arial"/>
          <w:sz w:val="22"/>
          <w:szCs w:val="22"/>
        </w:rPr>
        <w:t>.</w:t>
      </w:r>
      <w:r>
        <w:rPr>
          <w:rFonts w:ascii="Arial" w:eastAsia="Times New Roman" w:hAnsi="Arial" w:cs="Arial"/>
          <w:sz w:val="22"/>
          <w:szCs w:val="22"/>
        </w:rPr>
        <w:t>g.</w:t>
      </w:r>
      <w:r w:rsidR="00195D1E">
        <w:rPr>
          <w:rFonts w:ascii="Arial" w:eastAsia="Times New Roman" w:hAnsi="Arial" w:cs="Arial"/>
          <w:sz w:val="22"/>
          <w:szCs w:val="22"/>
        </w:rPr>
        <w:t>,</w:t>
      </w:r>
      <w:r>
        <w:rPr>
          <w:rFonts w:ascii="Arial" w:eastAsia="Times New Roman" w:hAnsi="Arial" w:cs="Arial"/>
          <w:sz w:val="22"/>
          <w:szCs w:val="22"/>
        </w:rPr>
        <w:t xml:space="preserve"> </w:t>
      </w:r>
      <w:r>
        <w:rPr>
          <w:rFonts w:ascii="Arial" w:hAnsi="Arial" w:cs="Arial"/>
          <w:sz w:val="22"/>
          <w:szCs w:val="22"/>
        </w:rPr>
        <w:t>no</w:t>
      </w:r>
      <w:r w:rsidRPr="00E045BE">
        <w:rPr>
          <w:rFonts w:ascii="Arial" w:hAnsi="Arial" w:cs="Arial"/>
          <w:sz w:val="22"/>
          <w:szCs w:val="22"/>
        </w:rPr>
        <w:t xml:space="preserve"> forcing</w:t>
      </w:r>
      <w:r>
        <w:rPr>
          <w:rFonts w:ascii="Arial" w:hAnsi="Arial" w:cs="Arial"/>
          <w:sz w:val="22"/>
          <w:szCs w:val="22"/>
        </w:rPr>
        <w:t xml:space="preserve"> with forced fishing mortality), thus searching for best fits with and without fishing</w:t>
      </w:r>
      <w:r w:rsidRPr="00E045BE">
        <w:rPr>
          <w:rFonts w:ascii="Arial" w:eastAsia="Times New Roman" w:hAnsi="Arial" w:cs="Arial"/>
          <w:sz w:val="22"/>
          <w:szCs w:val="22"/>
        </w:rPr>
        <w:t xml:space="preserve">. It further involves selecting which search </w:t>
      </w:r>
      <w:r>
        <w:rPr>
          <w:rFonts w:ascii="Arial" w:eastAsia="Times New Roman" w:hAnsi="Arial" w:cs="Arial"/>
          <w:sz w:val="22"/>
          <w:szCs w:val="22"/>
        </w:rPr>
        <w:t>to carry out</w:t>
      </w:r>
      <w:r w:rsidRPr="00E045BE">
        <w:rPr>
          <w:rFonts w:ascii="Arial" w:eastAsia="Times New Roman" w:hAnsi="Arial" w:cs="Arial"/>
          <w:sz w:val="22"/>
          <w:szCs w:val="22"/>
        </w:rPr>
        <w:t xml:space="preserve">; vulnerability, </w:t>
      </w:r>
      <w:r>
        <w:rPr>
          <w:rFonts w:ascii="Arial" w:eastAsia="Times New Roman" w:hAnsi="Arial" w:cs="Arial"/>
          <w:sz w:val="22"/>
          <w:szCs w:val="22"/>
        </w:rPr>
        <w:t xml:space="preserve">PP </w:t>
      </w:r>
      <w:r w:rsidRPr="00E045BE">
        <w:rPr>
          <w:rFonts w:ascii="Arial" w:eastAsia="Times New Roman" w:hAnsi="Arial" w:cs="Arial"/>
          <w:sz w:val="22"/>
          <w:szCs w:val="22"/>
        </w:rPr>
        <w:t>anomaly or both. The number of parameters to be estimated in the search also needs to be set</w:t>
      </w:r>
      <w:r>
        <w:rPr>
          <w:rFonts w:ascii="Arial" w:eastAsia="Times New Roman" w:hAnsi="Arial" w:cs="Arial"/>
          <w:sz w:val="22"/>
          <w:szCs w:val="22"/>
        </w:rPr>
        <w:t>,</w:t>
      </w:r>
      <w:r w:rsidRPr="00E045BE">
        <w:rPr>
          <w:rFonts w:ascii="Arial" w:eastAsia="Times New Roman" w:hAnsi="Arial" w:cs="Arial"/>
          <w:sz w:val="22"/>
          <w:szCs w:val="22"/>
        </w:rPr>
        <w:t xml:space="preserve"> and a sensitivity search</w:t>
      </w:r>
      <w:r w:rsidR="00195D1E">
        <w:rPr>
          <w:rFonts w:ascii="Arial" w:eastAsia="Times New Roman" w:hAnsi="Arial" w:cs="Arial"/>
          <w:sz w:val="22"/>
          <w:szCs w:val="22"/>
        </w:rPr>
        <w:t xml:space="preserve"> is needed to determine </w:t>
      </w:r>
      <w:r w:rsidR="00195D1E" w:rsidRPr="00E045BE">
        <w:rPr>
          <w:rFonts w:ascii="Arial" w:eastAsia="Times New Roman" w:hAnsi="Arial" w:cs="Arial"/>
          <w:sz w:val="22"/>
          <w:szCs w:val="22"/>
        </w:rPr>
        <w:t xml:space="preserve">which vulnerability parameters </w:t>
      </w:r>
      <w:r w:rsidR="00195D1E">
        <w:rPr>
          <w:rFonts w:ascii="Arial" w:eastAsia="Times New Roman" w:hAnsi="Arial" w:cs="Arial"/>
          <w:sz w:val="22"/>
          <w:szCs w:val="22"/>
        </w:rPr>
        <w:t xml:space="preserve">must </w:t>
      </w:r>
      <w:r w:rsidR="00195D1E" w:rsidRPr="00E045BE">
        <w:rPr>
          <w:rFonts w:ascii="Arial" w:eastAsia="Times New Roman" w:hAnsi="Arial" w:cs="Arial"/>
          <w:sz w:val="22"/>
          <w:szCs w:val="22"/>
        </w:rPr>
        <w:t>be estimated</w:t>
      </w:r>
      <w:r w:rsidRPr="00E045BE">
        <w:rPr>
          <w:rFonts w:ascii="Arial" w:eastAsia="Times New Roman" w:hAnsi="Arial" w:cs="Arial"/>
          <w:sz w:val="22"/>
          <w:szCs w:val="22"/>
        </w:rPr>
        <w:t>. Th</w:t>
      </w:r>
      <w:r>
        <w:rPr>
          <w:rFonts w:ascii="Arial" w:eastAsia="Times New Roman" w:hAnsi="Arial" w:cs="Arial"/>
          <w:sz w:val="22"/>
          <w:szCs w:val="22"/>
        </w:rPr>
        <w:t>e</w:t>
      </w:r>
      <w:r w:rsidRPr="00E045BE">
        <w:rPr>
          <w:rFonts w:ascii="Arial" w:eastAsia="Times New Roman" w:hAnsi="Arial" w:cs="Arial"/>
          <w:sz w:val="22"/>
          <w:szCs w:val="22"/>
        </w:rPr>
        <w:t xml:space="preserve"> set-up of one search therefore needs to be repeated depending on the number of parameters that can be </w:t>
      </w:r>
      <w:r w:rsidRPr="00E045BE">
        <w:rPr>
          <w:rFonts w:ascii="Arial" w:eastAsia="Times New Roman" w:hAnsi="Arial" w:cs="Arial"/>
          <w:sz w:val="22"/>
          <w:szCs w:val="22"/>
        </w:rPr>
        <w:lastRenderedPageBreak/>
        <w:t xml:space="preserve">estimated and hypotheses being tested. This repetitive task increases the chances of human error. </w:t>
      </w:r>
      <w:r>
        <w:rPr>
          <w:rFonts w:ascii="Arial" w:eastAsia="Times New Roman" w:hAnsi="Arial" w:cs="Arial"/>
          <w:sz w:val="22"/>
          <w:szCs w:val="22"/>
        </w:rPr>
        <w:t>In a</w:t>
      </w:r>
      <w:r w:rsidRPr="00E045BE">
        <w:rPr>
          <w:rFonts w:ascii="Arial" w:eastAsia="Times New Roman" w:hAnsi="Arial" w:cs="Arial"/>
          <w:sz w:val="22"/>
          <w:szCs w:val="22"/>
        </w:rPr>
        <w:t xml:space="preserve"> large model </w:t>
      </w:r>
      <w:r w:rsidR="00195D1E">
        <w:rPr>
          <w:rFonts w:ascii="Arial" w:eastAsia="Times New Roman" w:hAnsi="Arial" w:cs="Arial"/>
          <w:sz w:val="22"/>
          <w:szCs w:val="22"/>
        </w:rPr>
        <w:t>such as</w:t>
      </w:r>
      <w:r w:rsidRPr="00E045BE">
        <w:rPr>
          <w:rFonts w:ascii="Arial" w:eastAsia="Times New Roman" w:hAnsi="Arial" w:cs="Arial"/>
          <w:sz w:val="22"/>
          <w:szCs w:val="22"/>
        </w:rPr>
        <w:t xml:space="preserve"> the </w:t>
      </w:r>
      <w:r w:rsidR="00195D1E">
        <w:rPr>
          <w:rFonts w:ascii="Arial" w:eastAsia="Times New Roman" w:hAnsi="Arial" w:cs="Arial"/>
          <w:sz w:val="22"/>
          <w:szCs w:val="22"/>
        </w:rPr>
        <w:t xml:space="preserve">model of the </w:t>
      </w:r>
      <w:r w:rsidRPr="00E045BE">
        <w:rPr>
          <w:rFonts w:ascii="Arial" w:eastAsia="Times New Roman" w:hAnsi="Arial" w:cs="Arial"/>
          <w:sz w:val="22"/>
          <w:szCs w:val="22"/>
        </w:rPr>
        <w:t xml:space="preserve">West Coast of Scotland </w:t>
      </w:r>
      <w:r>
        <w:rPr>
          <w:rFonts w:ascii="Arial" w:eastAsia="Times New Roman" w:hAnsi="Arial" w:cs="Arial"/>
          <w:sz w:val="22"/>
          <w:szCs w:val="22"/>
        </w:rPr>
        <w:fldChar w:fldCharType="begin" w:fldLock="1"/>
      </w:r>
      <w:r w:rsidR="003C050D">
        <w:rPr>
          <w:rFonts w:ascii="Arial" w:eastAsia="Times New Roman" w:hAnsi="Arial" w:cs="Arial"/>
          <w:sz w:val="22"/>
          <w:szCs w:val="22"/>
        </w:rPr>
        <w:instrText>ADDIN CSL_CITATION { "citationItems" : [ { "id" : "ITEM-1", "itemData" : { "DOI" : "10.1093/icesjms/fsu149", "ISSN" : "10959289", "author" : [ { "dropping-particle" : "", "family" : "Alexander", "given" : "K", "non-dropping-particle" : "", "parse-names" : false, "suffix" : "" }, { "dropping-particle" : "", "family" : "Heymans", "given" : "S", "non-dropping-particle" : "", "parse-names" : false, "suffix" : "" }, { "dropping-particle" : "", "family" : "Magill", "given" : "Shona", "non-dropping-particle" : "", "parse-names" : false, "suffix" : "" }, { "dropping-particle" : "", "family" : "Tomczak", "given" : "M", "non-dropping-particle" : "", "parse-names" : false, "suffix" : "" }, { "dropping-particle" : "", "family" : "Holmes", "given" : "S", "non-dropping-particle" : "", "parse-names" : false, "suffix" : "" } ], "container-title" : "ICES Journal of Marine Science", "id" : "ITEM-1", "issued" : { "date-parts" : [ [ "2015" ] ] }, "page" : "436-449", "title" : "Investigating the recent decline in gadoid stocks in the west of Scotland shelf ecosystem using a food-web model", "type" : "article-journal", "volume" : "72" }, "uris" : [ "http://www.mendeley.com/documents/?uuid=255b1a43-e6f0-4bc5-bc1f-b419b9703f9b" ] } ], "mendeley" : { "formattedCitation" : "[4]", "plainTextFormattedCitation" : "[4]", "previouslyFormattedCitation" : "[4]" }, "properties" : { "noteIndex" : 0 }, "schema" : "https://github.com/citation-style-language/schema/raw/master/csl-citation.json" }</w:instrText>
      </w:r>
      <w:r>
        <w:rPr>
          <w:rFonts w:ascii="Arial" w:eastAsia="Times New Roman" w:hAnsi="Arial" w:cs="Arial"/>
          <w:sz w:val="22"/>
          <w:szCs w:val="22"/>
        </w:rPr>
        <w:fldChar w:fldCharType="separate"/>
      </w:r>
      <w:r w:rsidR="003C050D" w:rsidRPr="003C050D">
        <w:rPr>
          <w:rFonts w:ascii="Arial" w:eastAsia="Times New Roman" w:hAnsi="Arial" w:cs="Arial"/>
          <w:noProof/>
          <w:sz w:val="22"/>
          <w:szCs w:val="22"/>
        </w:rPr>
        <w:t>[4]</w:t>
      </w:r>
      <w:r>
        <w:rPr>
          <w:rFonts w:ascii="Arial" w:eastAsia="Times New Roman" w:hAnsi="Arial" w:cs="Arial"/>
          <w:sz w:val="22"/>
          <w:szCs w:val="22"/>
        </w:rPr>
        <w:fldChar w:fldCharType="end"/>
      </w:r>
      <w:r w:rsidRPr="00E045BE">
        <w:rPr>
          <w:rFonts w:ascii="Arial" w:eastAsia="Times New Roman" w:hAnsi="Arial" w:cs="Arial"/>
          <w:sz w:val="22"/>
          <w:szCs w:val="22"/>
        </w:rPr>
        <w:t xml:space="preserve">, </w:t>
      </w:r>
      <w:r w:rsidR="00195D1E">
        <w:rPr>
          <w:rFonts w:ascii="Arial" w:eastAsia="Times New Roman" w:hAnsi="Arial" w:cs="Arial"/>
          <w:sz w:val="22"/>
          <w:szCs w:val="22"/>
        </w:rPr>
        <w:t xml:space="preserve">which contains </w:t>
      </w:r>
      <w:r w:rsidRPr="00E045BE">
        <w:rPr>
          <w:rFonts w:ascii="Arial" w:eastAsia="Times New Roman" w:hAnsi="Arial" w:cs="Arial"/>
          <w:sz w:val="22"/>
          <w:szCs w:val="22"/>
        </w:rPr>
        <w:t xml:space="preserve">48 time series of catch or biomass </w:t>
      </w:r>
      <w:r w:rsidR="00195D1E">
        <w:rPr>
          <w:rFonts w:ascii="Arial" w:eastAsia="Times New Roman" w:hAnsi="Arial" w:cs="Arial"/>
          <w:sz w:val="22"/>
          <w:szCs w:val="22"/>
        </w:rPr>
        <w:t xml:space="preserve">that can be </w:t>
      </w:r>
      <w:r w:rsidRPr="00E045BE">
        <w:rPr>
          <w:rFonts w:ascii="Arial" w:eastAsia="Times New Roman" w:hAnsi="Arial" w:cs="Arial"/>
          <w:sz w:val="22"/>
          <w:szCs w:val="22"/>
        </w:rPr>
        <w:t xml:space="preserve">used </w:t>
      </w:r>
      <w:r w:rsidR="00195D1E">
        <w:rPr>
          <w:rFonts w:ascii="Arial" w:eastAsia="Times New Roman" w:hAnsi="Arial" w:cs="Arial"/>
          <w:sz w:val="22"/>
          <w:szCs w:val="22"/>
        </w:rPr>
        <w:t xml:space="preserve">to </w:t>
      </w:r>
      <w:r w:rsidRPr="00E045BE">
        <w:rPr>
          <w:rFonts w:ascii="Arial" w:eastAsia="Times New Roman" w:hAnsi="Arial" w:cs="Arial"/>
          <w:sz w:val="22"/>
          <w:szCs w:val="22"/>
        </w:rPr>
        <w:t xml:space="preserve">estimate </w:t>
      </w:r>
      <w:r w:rsidR="00195D1E">
        <w:rPr>
          <w:rFonts w:ascii="Arial" w:eastAsia="Times New Roman" w:hAnsi="Arial" w:cs="Arial"/>
          <w:sz w:val="22"/>
          <w:szCs w:val="22"/>
        </w:rPr>
        <w:t xml:space="preserve">fitting </w:t>
      </w:r>
      <w:r w:rsidRPr="00E045BE">
        <w:rPr>
          <w:rFonts w:ascii="Arial" w:eastAsia="Times New Roman" w:hAnsi="Arial" w:cs="Arial"/>
          <w:sz w:val="22"/>
          <w:szCs w:val="22"/>
        </w:rPr>
        <w:t xml:space="preserve">parameters, either through vulnerability, </w:t>
      </w:r>
      <w:r>
        <w:rPr>
          <w:rFonts w:ascii="Arial" w:eastAsia="Times New Roman" w:hAnsi="Arial" w:cs="Arial"/>
          <w:sz w:val="22"/>
          <w:szCs w:val="22"/>
        </w:rPr>
        <w:t xml:space="preserve">PP </w:t>
      </w:r>
      <w:r w:rsidRPr="00E045BE">
        <w:rPr>
          <w:rFonts w:ascii="Arial" w:eastAsia="Times New Roman" w:hAnsi="Arial" w:cs="Arial"/>
          <w:sz w:val="22"/>
          <w:szCs w:val="22"/>
        </w:rPr>
        <w:t xml:space="preserve">anomaly or vulnerability plus </w:t>
      </w:r>
      <w:r>
        <w:rPr>
          <w:rFonts w:ascii="Arial" w:eastAsia="Times New Roman" w:hAnsi="Arial" w:cs="Arial"/>
          <w:sz w:val="22"/>
          <w:szCs w:val="22"/>
        </w:rPr>
        <w:t xml:space="preserve">PP </w:t>
      </w:r>
      <w:r w:rsidRPr="00E045BE">
        <w:rPr>
          <w:rFonts w:ascii="Arial" w:eastAsia="Times New Roman" w:hAnsi="Arial" w:cs="Arial"/>
          <w:sz w:val="22"/>
          <w:szCs w:val="22"/>
        </w:rPr>
        <w:t>anomaly searches</w:t>
      </w:r>
      <w:r>
        <w:rPr>
          <w:rFonts w:ascii="Arial" w:eastAsia="Times New Roman" w:hAnsi="Arial" w:cs="Arial"/>
          <w:sz w:val="22"/>
          <w:szCs w:val="22"/>
        </w:rPr>
        <w:t>, the number of searches to be run becomes substantial</w:t>
      </w:r>
      <w:r w:rsidRPr="00E045BE">
        <w:rPr>
          <w:rFonts w:ascii="Arial" w:eastAsia="Times New Roman" w:hAnsi="Arial" w:cs="Arial"/>
          <w:sz w:val="22"/>
          <w:szCs w:val="22"/>
        </w:rPr>
        <w:t xml:space="preserve">. </w:t>
      </w:r>
      <w:r>
        <w:rPr>
          <w:rFonts w:ascii="Arial" w:eastAsia="Times New Roman" w:hAnsi="Arial" w:cs="Arial"/>
          <w:sz w:val="22"/>
          <w:szCs w:val="22"/>
        </w:rPr>
        <w:t>With 48 time series, we can estimate 47 (n-1) parameters: thus 2-23</w:t>
      </w:r>
      <w:r w:rsidRPr="00E045BE">
        <w:rPr>
          <w:rFonts w:ascii="Arial" w:eastAsia="Times New Roman" w:hAnsi="Arial" w:cs="Arial"/>
          <w:sz w:val="22"/>
          <w:szCs w:val="22"/>
        </w:rPr>
        <w:t xml:space="preserve"> </w:t>
      </w:r>
      <w:r>
        <w:rPr>
          <w:rFonts w:ascii="Arial" w:eastAsia="Times New Roman" w:hAnsi="Arial" w:cs="Arial"/>
          <w:sz w:val="22"/>
          <w:szCs w:val="22"/>
        </w:rPr>
        <w:t xml:space="preserve">PP </w:t>
      </w:r>
      <w:r w:rsidRPr="00E045BE">
        <w:rPr>
          <w:rFonts w:ascii="Arial" w:eastAsia="Times New Roman" w:hAnsi="Arial" w:cs="Arial"/>
          <w:sz w:val="22"/>
          <w:szCs w:val="22"/>
        </w:rPr>
        <w:t>spline points</w:t>
      </w:r>
      <w:r>
        <w:rPr>
          <w:rFonts w:ascii="Arial" w:eastAsia="Times New Roman" w:hAnsi="Arial" w:cs="Arial"/>
          <w:sz w:val="22"/>
          <w:szCs w:val="22"/>
        </w:rPr>
        <w:t xml:space="preserve"> </w:t>
      </w:r>
      <w:r w:rsidRPr="00257E76">
        <w:rPr>
          <w:rFonts w:ascii="Arial" w:eastAsia="Times New Roman" w:hAnsi="Arial" w:cs="Arial"/>
          <w:sz w:val="22"/>
          <w:szCs w:val="22"/>
        </w:rPr>
        <w:t>(for smoothing</w:t>
      </w:r>
      <w:r>
        <w:rPr>
          <w:rFonts w:ascii="Arial" w:eastAsia="Times New Roman" w:hAnsi="Arial" w:cs="Arial"/>
          <w:sz w:val="22"/>
          <w:szCs w:val="22"/>
        </w:rPr>
        <w:t xml:space="preserve"> the primary production anomaly over the 23 years of the time series</w:t>
      </w:r>
      <w:r w:rsidRPr="00257E76">
        <w:rPr>
          <w:rFonts w:ascii="Arial" w:eastAsia="Times New Roman" w:hAnsi="Arial" w:cs="Arial"/>
          <w:sz w:val="22"/>
          <w:szCs w:val="22"/>
        </w:rPr>
        <w:t>)</w:t>
      </w:r>
      <w:r w:rsidRPr="00E045BE">
        <w:rPr>
          <w:rFonts w:ascii="Arial" w:eastAsia="Times New Roman" w:hAnsi="Arial" w:cs="Arial"/>
          <w:sz w:val="22"/>
          <w:szCs w:val="22"/>
        </w:rPr>
        <w:t xml:space="preserve"> or 47 vulnerabilities</w:t>
      </w:r>
      <w:r w:rsidR="00195D1E">
        <w:rPr>
          <w:rFonts w:ascii="Arial" w:eastAsia="Times New Roman" w:hAnsi="Arial" w:cs="Arial"/>
          <w:sz w:val="22"/>
          <w:szCs w:val="22"/>
        </w:rPr>
        <w:t xml:space="preserve">, which leads to </w:t>
      </w:r>
      <w:r w:rsidRPr="00740625">
        <w:rPr>
          <w:rFonts w:ascii="Arial" w:eastAsia="Times New Roman" w:hAnsi="Arial" w:cs="Arial"/>
          <w:color w:val="auto"/>
          <w:sz w:val="22"/>
          <w:szCs w:val="22"/>
        </w:rPr>
        <w:t xml:space="preserve">1,658 </w:t>
      </w:r>
      <w:r w:rsidR="00195D1E">
        <w:rPr>
          <w:rFonts w:ascii="Arial" w:eastAsia="Times New Roman" w:hAnsi="Arial" w:cs="Arial"/>
          <w:color w:val="auto"/>
          <w:sz w:val="22"/>
          <w:szCs w:val="22"/>
        </w:rPr>
        <w:t xml:space="preserve">possible </w:t>
      </w:r>
      <w:r w:rsidRPr="00E045BE">
        <w:rPr>
          <w:rFonts w:ascii="Arial" w:eastAsia="Times New Roman" w:hAnsi="Arial" w:cs="Arial"/>
          <w:sz w:val="22"/>
          <w:szCs w:val="22"/>
        </w:rPr>
        <w:t xml:space="preserve">combinations </w:t>
      </w:r>
      <w:r>
        <w:rPr>
          <w:rFonts w:ascii="Arial" w:eastAsia="Times New Roman" w:hAnsi="Arial" w:cs="Arial"/>
          <w:sz w:val="22"/>
          <w:szCs w:val="22"/>
        </w:rPr>
        <w:t xml:space="preserve">to </w:t>
      </w:r>
      <w:r w:rsidRPr="00E045BE">
        <w:rPr>
          <w:rFonts w:ascii="Arial" w:eastAsia="Times New Roman" w:hAnsi="Arial" w:cs="Arial"/>
          <w:sz w:val="22"/>
          <w:szCs w:val="22"/>
        </w:rPr>
        <w:t xml:space="preserve">be tested. </w:t>
      </w:r>
      <w:r w:rsidR="00195D1E">
        <w:rPr>
          <w:rFonts w:ascii="Arial" w:eastAsia="Times New Roman" w:hAnsi="Arial" w:cs="Arial"/>
          <w:sz w:val="22"/>
          <w:szCs w:val="22"/>
        </w:rPr>
        <w:t xml:space="preserve">Previously, manual fitting of the </w:t>
      </w:r>
      <w:r>
        <w:rPr>
          <w:rFonts w:ascii="Arial" w:eastAsia="Times New Roman" w:hAnsi="Arial" w:cs="Arial"/>
          <w:sz w:val="22"/>
          <w:szCs w:val="22"/>
        </w:rPr>
        <w:t>West Coast of Scotland</w:t>
      </w:r>
      <w:r w:rsidR="00195D1E">
        <w:rPr>
          <w:rFonts w:ascii="Arial" w:eastAsia="Times New Roman" w:hAnsi="Arial" w:cs="Arial"/>
          <w:sz w:val="22"/>
          <w:szCs w:val="22"/>
        </w:rPr>
        <w:t xml:space="preserve"> model varied</w:t>
      </w:r>
      <w:r w:rsidRPr="00E045BE">
        <w:rPr>
          <w:rFonts w:ascii="Arial" w:eastAsia="Times New Roman" w:hAnsi="Arial" w:cs="Arial"/>
          <w:sz w:val="22"/>
          <w:szCs w:val="22"/>
        </w:rPr>
        <w:t xml:space="preserve"> </w:t>
      </w:r>
      <w:r>
        <w:rPr>
          <w:rFonts w:ascii="Arial" w:eastAsia="Times New Roman" w:hAnsi="Arial" w:cs="Arial"/>
          <w:sz w:val="22"/>
          <w:szCs w:val="22"/>
        </w:rPr>
        <w:t xml:space="preserve">only </w:t>
      </w:r>
      <w:r w:rsidRPr="00E045BE">
        <w:rPr>
          <w:rFonts w:ascii="Arial" w:eastAsia="Times New Roman" w:hAnsi="Arial" w:cs="Arial"/>
          <w:sz w:val="22"/>
          <w:szCs w:val="22"/>
        </w:rPr>
        <w:t>each 5</w:t>
      </w:r>
      <w:r w:rsidRPr="00E045BE">
        <w:rPr>
          <w:rFonts w:ascii="Arial" w:eastAsia="Times New Roman" w:hAnsi="Arial" w:cs="Arial"/>
          <w:sz w:val="22"/>
          <w:szCs w:val="22"/>
          <w:vertAlign w:val="superscript"/>
        </w:rPr>
        <w:t>th</w:t>
      </w:r>
      <w:r w:rsidRPr="00E045BE">
        <w:rPr>
          <w:rFonts w:ascii="Arial" w:eastAsia="Times New Roman" w:hAnsi="Arial" w:cs="Arial"/>
          <w:sz w:val="22"/>
          <w:szCs w:val="22"/>
        </w:rPr>
        <w:t xml:space="preserve"> combination (i.e</w:t>
      </w:r>
      <w:r>
        <w:rPr>
          <w:rFonts w:ascii="Arial" w:eastAsia="Times New Roman" w:hAnsi="Arial" w:cs="Arial"/>
          <w:sz w:val="22"/>
          <w:szCs w:val="22"/>
        </w:rPr>
        <w:t>. 5, 10, 15 vulnerabilities, 5, 10</w:t>
      </w:r>
      <w:r w:rsidRPr="00E045BE">
        <w:rPr>
          <w:rFonts w:ascii="Arial" w:eastAsia="Times New Roman" w:hAnsi="Arial" w:cs="Arial"/>
          <w:sz w:val="22"/>
          <w:szCs w:val="22"/>
        </w:rPr>
        <w:t>, 15 splin</w:t>
      </w:r>
      <w:r>
        <w:rPr>
          <w:rFonts w:ascii="Arial" w:eastAsia="Times New Roman" w:hAnsi="Arial" w:cs="Arial"/>
          <w:sz w:val="22"/>
          <w:szCs w:val="22"/>
        </w:rPr>
        <w:t xml:space="preserve">e points etc.) in </w:t>
      </w:r>
      <w:r>
        <w:rPr>
          <w:rFonts w:ascii="Arial" w:eastAsia="Times New Roman" w:hAnsi="Arial" w:cs="Arial"/>
          <w:sz w:val="22"/>
          <w:szCs w:val="22"/>
        </w:rPr>
        <w:fldChar w:fldCharType="begin" w:fldLock="1"/>
      </w:r>
      <w:r w:rsidR="003C050D">
        <w:rPr>
          <w:rFonts w:ascii="Arial" w:eastAsia="Times New Roman" w:hAnsi="Arial" w:cs="Arial"/>
          <w:sz w:val="22"/>
          <w:szCs w:val="22"/>
        </w:rPr>
        <w:instrText>ADDIN CSL_CITATION { "citationItems" : [ { "id" : "ITEM-1", "itemData" : { "DOI" : "10.1093/icesjms/fsu149", "ISSN" : "10959289", "author" : [ { "dropping-particle" : "", "family" : "Alexander", "given" : "K", "non-dropping-particle" : "", "parse-names" : false, "suffix" : "" }, { "dropping-particle" : "", "family" : "Heymans", "given" : "S", "non-dropping-particle" : "", "parse-names" : false, "suffix" : "" }, { "dropping-particle" : "", "family" : "Magill", "given" : "Shona", "non-dropping-particle" : "", "parse-names" : false, "suffix" : "" }, { "dropping-particle" : "", "family" : "Tomczak", "given" : "M", "non-dropping-particle" : "", "parse-names" : false, "suffix" : "" }, { "dropping-particle" : "", "family" : "Holmes", "given" : "S", "non-dropping-particle" : "", "parse-names" : false, "suffix" : "" } ], "container-title" : "ICES Journal of Marine Science", "id" : "ITEM-1", "issued" : { "date-parts" : [ [ "2015" ] ] }, "page" : "436-449", "title" : "Investigating the recent decline in gadoid stocks in the west of Scotland shelf ecosystem using a food-web model", "type" : "article-journal", "volume" : "72" }, "uris" : [ "http://www.mendeley.com/documents/?uuid=255b1a43-e6f0-4bc5-bc1f-b419b9703f9b" ] } ], "mendeley" : { "formattedCitation" : "[4]", "plainTextFormattedCitation" : "[4]", "previouslyFormattedCitation" : "[4]" }, "properties" : { "noteIndex" : 0 }, "schema" : "https://github.com/citation-style-language/schema/raw/master/csl-citation.json" }</w:instrText>
      </w:r>
      <w:r>
        <w:rPr>
          <w:rFonts w:ascii="Arial" w:eastAsia="Times New Roman" w:hAnsi="Arial" w:cs="Arial"/>
          <w:sz w:val="22"/>
          <w:szCs w:val="22"/>
        </w:rPr>
        <w:fldChar w:fldCharType="separate"/>
      </w:r>
      <w:r w:rsidR="003C050D" w:rsidRPr="003C050D">
        <w:rPr>
          <w:rFonts w:ascii="Arial" w:eastAsia="Times New Roman" w:hAnsi="Arial" w:cs="Arial"/>
          <w:noProof/>
          <w:sz w:val="22"/>
          <w:szCs w:val="22"/>
        </w:rPr>
        <w:t>[4]</w:t>
      </w:r>
      <w:r>
        <w:rPr>
          <w:rFonts w:ascii="Arial" w:eastAsia="Times New Roman" w:hAnsi="Arial" w:cs="Arial"/>
          <w:sz w:val="22"/>
          <w:szCs w:val="22"/>
        </w:rPr>
        <w:fldChar w:fldCharType="end"/>
      </w:r>
      <w:r w:rsidRPr="00E045BE">
        <w:rPr>
          <w:rFonts w:ascii="Arial" w:eastAsia="Times New Roman" w:hAnsi="Arial" w:cs="Arial"/>
          <w:sz w:val="22"/>
          <w:szCs w:val="22"/>
        </w:rPr>
        <w:t xml:space="preserve"> to reduce the repetitive nature of the task. </w:t>
      </w:r>
      <w:r w:rsidR="00195D1E">
        <w:rPr>
          <w:rFonts w:ascii="Arial" w:eastAsia="Times New Roman" w:hAnsi="Arial" w:cs="Arial"/>
          <w:sz w:val="22"/>
          <w:szCs w:val="22"/>
        </w:rPr>
        <w:t xml:space="preserve">The </w:t>
      </w:r>
      <w:r w:rsidRPr="00E045BE">
        <w:rPr>
          <w:rFonts w:ascii="Arial" w:eastAsia="Times New Roman" w:hAnsi="Arial" w:cs="Arial"/>
          <w:sz w:val="22"/>
          <w:szCs w:val="22"/>
        </w:rPr>
        <w:t xml:space="preserve">novel plug-in </w:t>
      </w:r>
      <w:r w:rsidR="00195D1E">
        <w:rPr>
          <w:rFonts w:ascii="Arial" w:eastAsia="Times New Roman" w:hAnsi="Arial" w:cs="Arial"/>
          <w:sz w:val="22"/>
          <w:szCs w:val="22"/>
        </w:rPr>
        <w:t xml:space="preserve">developed here </w:t>
      </w:r>
      <w:r w:rsidRPr="00E045BE">
        <w:rPr>
          <w:rFonts w:ascii="Arial" w:eastAsia="Times New Roman" w:hAnsi="Arial" w:cs="Arial"/>
          <w:sz w:val="22"/>
          <w:szCs w:val="22"/>
        </w:rPr>
        <w:t xml:space="preserve">gives </w:t>
      </w:r>
      <w:r w:rsidR="00195D1E">
        <w:rPr>
          <w:rFonts w:ascii="Arial" w:eastAsia="Times New Roman" w:hAnsi="Arial" w:cs="Arial"/>
          <w:sz w:val="22"/>
          <w:szCs w:val="22"/>
        </w:rPr>
        <w:t xml:space="preserve">ecosystem modellers </w:t>
      </w:r>
      <w:r w:rsidRPr="00E045BE">
        <w:rPr>
          <w:rFonts w:ascii="Arial" w:eastAsia="Times New Roman" w:hAnsi="Arial" w:cs="Arial"/>
          <w:sz w:val="22"/>
          <w:szCs w:val="22"/>
        </w:rPr>
        <w:t xml:space="preserve">the opportunity to test all </w:t>
      </w:r>
      <w:r w:rsidR="00195D1E">
        <w:rPr>
          <w:rFonts w:ascii="Arial" w:eastAsia="Times New Roman" w:hAnsi="Arial" w:cs="Arial"/>
          <w:sz w:val="22"/>
          <w:szCs w:val="22"/>
        </w:rPr>
        <w:t xml:space="preserve">fitting </w:t>
      </w:r>
      <w:r w:rsidRPr="00E045BE">
        <w:rPr>
          <w:rFonts w:ascii="Arial" w:eastAsia="Times New Roman" w:hAnsi="Arial" w:cs="Arial"/>
          <w:sz w:val="22"/>
          <w:szCs w:val="22"/>
        </w:rPr>
        <w:t xml:space="preserve">combinations with accuracy and </w:t>
      </w:r>
      <w:r w:rsidR="00195D1E">
        <w:rPr>
          <w:rFonts w:ascii="Arial" w:eastAsia="Times New Roman" w:hAnsi="Arial" w:cs="Arial"/>
          <w:sz w:val="22"/>
          <w:szCs w:val="22"/>
        </w:rPr>
        <w:t xml:space="preserve">speed, and thus allows </w:t>
      </w:r>
      <w:r>
        <w:rPr>
          <w:rFonts w:ascii="Arial" w:eastAsia="Times New Roman" w:hAnsi="Arial" w:cs="Arial"/>
          <w:sz w:val="22"/>
          <w:szCs w:val="22"/>
        </w:rPr>
        <w:t>focus on the analyses</w:t>
      </w:r>
      <w:r w:rsidRPr="00E045BE">
        <w:rPr>
          <w:rFonts w:ascii="Arial" w:eastAsia="Times New Roman" w:hAnsi="Arial" w:cs="Arial"/>
          <w:sz w:val="22"/>
          <w:szCs w:val="22"/>
        </w:rPr>
        <w:t xml:space="preserve"> of results.</w:t>
      </w:r>
    </w:p>
    <w:p w14:paraId="67E4FCF4" w14:textId="77777777" w:rsidR="0023481D" w:rsidRDefault="0023481D" w:rsidP="00797AC2">
      <w:pPr>
        <w:pStyle w:val="Default"/>
        <w:rPr>
          <w:rFonts w:ascii="Arial" w:eastAsia="Times New Roman" w:hAnsi="Arial" w:cs="Arial"/>
          <w:sz w:val="22"/>
          <w:szCs w:val="22"/>
        </w:rPr>
      </w:pPr>
    </w:p>
    <w:p w14:paraId="56C90B75" w14:textId="77777777" w:rsidR="0023481D" w:rsidRPr="00C07393" w:rsidRDefault="0023481D" w:rsidP="0023481D">
      <w:pPr>
        <w:pStyle w:val="NoSpacing"/>
        <w:numPr>
          <w:ilvl w:val="0"/>
          <w:numId w:val="7"/>
        </w:numPr>
        <w:rPr>
          <w:rFonts w:ascii="Arial" w:eastAsia="Times New Roman" w:hAnsi="Arial" w:cs="Arial"/>
          <w:b/>
          <w:lang w:eastAsia="en-GB"/>
        </w:rPr>
      </w:pPr>
      <w:r>
        <w:rPr>
          <w:rFonts w:ascii="Arial" w:eastAsia="Times New Roman" w:hAnsi="Arial" w:cs="Arial"/>
          <w:b/>
          <w:lang w:eastAsia="en-GB"/>
        </w:rPr>
        <w:t>Software Description</w:t>
      </w:r>
    </w:p>
    <w:p w14:paraId="79C97A24" w14:textId="77777777" w:rsidR="0023481D" w:rsidRPr="006A56A6" w:rsidRDefault="00195D1E" w:rsidP="0023481D">
      <w:pPr>
        <w:pStyle w:val="NoSpacing"/>
        <w:rPr>
          <w:rFonts w:ascii="Arial" w:eastAsia="Times New Roman" w:hAnsi="Arial" w:cs="Arial"/>
          <w:color w:val="000000" w:themeColor="text1"/>
          <w:lang w:eastAsia="en-GB"/>
        </w:rPr>
      </w:pPr>
      <w:r>
        <w:rPr>
          <w:noProof/>
          <w:lang w:eastAsia="en-GB"/>
        </w:rPr>
        <mc:AlternateContent>
          <mc:Choice Requires="wps">
            <w:drawing>
              <wp:anchor distT="0" distB="0" distL="114300" distR="114300" simplePos="0" relativeHeight="251670528" behindDoc="1" locked="0" layoutInCell="1" allowOverlap="1" wp14:anchorId="5D183C7F" wp14:editId="05D5B1BA">
                <wp:simplePos x="0" y="0"/>
                <wp:positionH relativeFrom="margin">
                  <wp:align>left</wp:align>
                </wp:positionH>
                <wp:positionV relativeFrom="paragraph">
                  <wp:posOffset>5212715</wp:posOffset>
                </wp:positionV>
                <wp:extent cx="5731510" cy="190500"/>
                <wp:effectExtent l="0" t="0" r="2540" b="0"/>
                <wp:wrapTight wrapText="bothSides">
                  <wp:wrapPolygon edited="0">
                    <wp:start x="0" y="0"/>
                    <wp:lineTo x="0" y="19440"/>
                    <wp:lineTo x="21538" y="19440"/>
                    <wp:lineTo x="21538"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5731510" cy="190500"/>
                        </a:xfrm>
                        <a:prstGeom prst="rect">
                          <a:avLst/>
                        </a:prstGeom>
                        <a:solidFill>
                          <a:prstClr val="white"/>
                        </a:solidFill>
                        <a:ln>
                          <a:noFill/>
                        </a:ln>
                        <a:effectLst/>
                      </wps:spPr>
                      <wps:txbx>
                        <w:txbxContent>
                          <w:p w14:paraId="07A9F61E" w14:textId="77777777" w:rsidR="00195D1E" w:rsidRPr="00C07393" w:rsidRDefault="00195D1E" w:rsidP="0023481D">
                            <w:pPr>
                              <w:pStyle w:val="Caption"/>
                              <w:rPr>
                                <w:rFonts w:ascii="Arial" w:eastAsia="Times New Roman" w:hAnsi="Arial" w:cs="Arial"/>
                                <w:b/>
                                <w:noProof/>
                                <w:color w:val="000000" w:themeColor="text1"/>
                                <w:sz w:val="22"/>
                                <w:szCs w:val="22"/>
                              </w:rPr>
                            </w:pPr>
                            <w:r w:rsidRPr="00C07393">
                              <w:rPr>
                                <w:rFonts w:ascii="Arial" w:hAnsi="Arial" w:cs="Arial"/>
                                <w:color w:val="000000" w:themeColor="text1"/>
                                <w:sz w:val="22"/>
                                <w:szCs w:val="22"/>
                              </w:rPr>
                              <w:t xml:space="preserve">Figure </w:t>
                            </w:r>
                            <w:r w:rsidRPr="00C07393">
                              <w:rPr>
                                <w:rFonts w:ascii="Arial" w:hAnsi="Arial" w:cs="Arial"/>
                                <w:color w:val="000000" w:themeColor="text1"/>
                                <w:sz w:val="22"/>
                                <w:szCs w:val="22"/>
                              </w:rPr>
                              <w:fldChar w:fldCharType="begin"/>
                            </w:r>
                            <w:r w:rsidRPr="00C07393">
                              <w:rPr>
                                <w:rFonts w:ascii="Arial" w:hAnsi="Arial" w:cs="Arial"/>
                                <w:color w:val="000000" w:themeColor="text1"/>
                                <w:sz w:val="22"/>
                                <w:szCs w:val="22"/>
                              </w:rPr>
                              <w:instrText xml:space="preserve"> SEQ Figure \* ARABIC </w:instrText>
                            </w:r>
                            <w:r w:rsidRPr="00C07393">
                              <w:rPr>
                                <w:rFonts w:ascii="Arial" w:hAnsi="Arial" w:cs="Arial"/>
                                <w:color w:val="000000" w:themeColor="text1"/>
                                <w:sz w:val="22"/>
                                <w:szCs w:val="22"/>
                              </w:rPr>
                              <w:fldChar w:fldCharType="separate"/>
                            </w:r>
                            <w:r>
                              <w:rPr>
                                <w:rFonts w:ascii="Arial" w:hAnsi="Arial" w:cs="Arial"/>
                                <w:noProof/>
                                <w:color w:val="000000" w:themeColor="text1"/>
                                <w:sz w:val="22"/>
                                <w:szCs w:val="22"/>
                              </w:rPr>
                              <w:t>1</w:t>
                            </w:r>
                            <w:r w:rsidRPr="00C07393">
                              <w:rPr>
                                <w:rFonts w:ascii="Arial" w:hAnsi="Arial" w:cs="Arial"/>
                                <w:color w:val="000000" w:themeColor="text1"/>
                                <w:sz w:val="22"/>
                                <w:szCs w:val="22"/>
                              </w:rPr>
                              <w:fldChar w:fldCharType="end"/>
                            </w:r>
                            <w:r>
                              <w:rPr>
                                <w:rFonts w:ascii="Arial" w:hAnsi="Arial" w:cs="Arial"/>
                                <w:color w:val="000000" w:themeColor="text1"/>
                                <w:sz w:val="22"/>
                                <w:szCs w:val="22"/>
                              </w:rPr>
                              <w:t xml:space="preserve"> Activity diagram of the workflow of the Stepwise Fitting Plug-in.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183C7F" id="_x0000_t202" coordsize="21600,21600" o:spt="202" path="m,l,21600r21600,l21600,xe">
                <v:stroke joinstyle="miter"/>
                <v:path gradientshapeok="t" o:connecttype="rect"/>
              </v:shapetype>
              <v:shape id="Text Box 2" o:spid="_x0000_s1026" type="#_x0000_t202" style="position:absolute;margin-left:0;margin-top:410.45pt;width:451.3pt;height:15pt;z-index:-25164595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" stroked="f">
                <v:textbox inset="0,0,0,0">
                  <w:txbxContent>
                    <w:p w14:paraId="07A9F61E" w14:textId="77777777" w:rsidR="00195D1E" w:rsidRPr="00C07393" w:rsidRDefault="00195D1E" w:rsidP="0023481D">
                      <w:pPr>
                        <w:pStyle w:val="Caption"/>
                        <w:rPr>
                          <w:rFonts w:ascii="Arial" w:eastAsia="Times New Roman" w:hAnsi="Arial" w:cs="Arial"/>
                          <w:b/>
                          <w:noProof/>
                          <w:color w:val="000000" w:themeColor="text1"/>
                          <w:sz w:val="22"/>
                          <w:szCs w:val="22"/>
                        </w:rPr>
                      </w:pPr>
                      <w:r w:rsidRPr="00C07393">
                        <w:rPr>
                          <w:rFonts w:ascii="Arial" w:hAnsi="Arial" w:cs="Arial"/>
                          <w:color w:val="000000" w:themeColor="text1"/>
                          <w:sz w:val="22"/>
                          <w:szCs w:val="22"/>
                        </w:rPr>
                        <w:t xml:space="preserve">Figure </w:t>
                      </w:r>
                      <w:r w:rsidRPr="00C07393">
                        <w:rPr>
                          <w:rFonts w:ascii="Arial" w:hAnsi="Arial" w:cs="Arial"/>
                          <w:color w:val="000000" w:themeColor="text1"/>
                          <w:sz w:val="22"/>
                          <w:szCs w:val="22"/>
                        </w:rPr>
                        <w:fldChar w:fldCharType="begin"/>
                      </w:r>
                      <w:r w:rsidRPr="00C07393">
                        <w:rPr>
                          <w:rFonts w:ascii="Arial" w:hAnsi="Arial" w:cs="Arial"/>
                          <w:color w:val="000000" w:themeColor="text1"/>
                          <w:sz w:val="22"/>
                          <w:szCs w:val="22"/>
                        </w:rPr>
                        <w:instrText xml:space="preserve"> SEQ Figure \* ARABIC </w:instrText>
                      </w:r>
                      <w:r w:rsidRPr="00C07393">
                        <w:rPr>
                          <w:rFonts w:ascii="Arial" w:hAnsi="Arial" w:cs="Arial"/>
                          <w:color w:val="000000" w:themeColor="text1"/>
                          <w:sz w:val="22"/>
                          <w:szCs w:val="22"/>
                        </w:rPr>
                        <w:fldChar w:fldCharType="separate"/>
                      </w:r>
                      <w:r>
                        <w:rPr>
                          <w:rFonts w:ascii="Arial" w:hAnsi="Arial" w:cs="Arial"/>
                          <w:noProof/>
                          <w:color w:val="000000" w:themeColor="text1"/>
                          <w:sz w:val="22"/>
                          <w:szCs w:val="22"/>
                        </w:rPr>
                        <w:t>1</w:t>
                      </w:r>
                      <w:r w:rsidRPr="00C07393">
                        <w:rPr>
                          <w:rFonts w:ascii="Arial" w:hAnsi="Arial" w:cs="Arial"/>
                          <w:color w:val="000000" w:themeColor="text1"/>
                          <w:sz w:val="22"/>
                          <w:szCs w:val="22"/>
                        </w:rPr>
                        <w:fldChar w:fldCharType="end"/>
                      </w:r>
                      <w:r>
                        <w:rPr>
                          <w:rFonts w:ascii="Arial" w:hAnsi="Arial" w:cs="Arial"/>
                          <w:color w:val="000000" w:themeColor="text1"/>
                          <w:sz w:val="22"/>
                          <w:szCs w:val="22"/>
                        </w:rPr>
                        <w:t xml:space="preserve"> Activity diagram of the workflow of the Stepwise Fitting Plug-in.</w:t>
                      </w:r>
                    </w:p>
                  </w:txbxContent>
                </v:textbox>
                <w10:wrap type="tight" anchorx="margin"/>
              </v:shape>
            </w:pict>
          </mc:Fallback>
        </mc:AlternateContent>
      </w:r>
      <w:r w:rsidRPr="00E44DEB">
        <w:rPr>
          <w:rFonts w:ascii="Arial" w:hAnsi="Arial" w:cs="Arial"/>
          <w:noProof/>
          <w:lang w:eastAsia="en-GB"/>
        </w:rPr>
        <w:drawing>
          <wp:anchor distT="0" distB="0" distL="114300" distR="114300" simplePos="0" relativeHeight="251671552" behindDoc="1" locked="0" layoutInCell="1" allowOverlap="1" wp14:anchorId="720FDB06" wp14:editId="655266B2">
            <wp:simplePos x="0" y="0"/>
            <wp:positionH relativeFrom="margin">
              <wp:align>right</wp:align>
            </wp:positionH>
            <wp:positionV relativeFrom="paragraph">
              <wp:posOffset>1494155</wp:posOffset>
            </wp:positionV>
            <wp:extent cx="6196965" cy="3695700"/>
            <wp:effectExtent l="0" t="0" r="0" b="0"/>
            <wp:wrapTight wrapText="bothSides">
              <wp:wrapPolygon edited="0">
                <wp:start x="0" y="0"/>
                <wp:lineTo x="0" y="21489"/>
                <wp:lineTo x="21514" y="21489"/>
                <wp:lineTo x="2151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96965" cy="36957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Times New Roman" w:hAnsi="Arial" w:cs="Arial"/>
          <w:lang w:eastAsia="en-GB"/>
        </w:rPr>
        <w:t xml:space="preserve">The </w:t>
      </w:r>
      <w:r w:rsidR="0023481D">
        <w:rPr>
          <w:rFonts w:ascii="Arial" w:eastAsia="Times New Roman" w:hAnsi="Arial" w:cs="Arial"/>
          <w:lang w:eastAsia="en-GB"/>
        </w:rPr>
        <w:t xml:space="preserve">novel </w:t>
      </w:r>
      <w:r w:rsidR="00A63A90">
        <w:rPr>
          <w:rFonts w:ascii="Arial" w:eastAsia="Times New Roman" w:hAnsi="Arial" w:cs="Arial"/>
          <w:lang w:eastAsia="en-GB"/>
        </w:rPr>
        <w:t xml:space="preserve">Stepwise Fitting </w:t>
      </w:r>
      <w:r w:rsidR="0023481D">
        <w:rPr>
          <w:rFonts w:ascii="Arial" w:eastAsia="Times New Roman" w:hAnsi="Arial" w:cs="Arial"/>
          <w:lang w:eastAsia="en-GB"/>
        </w:rPr>
        <w:t xml:space="preserve">plug-in </w:t>
      </w:r>
      <w:r>
        <w:rPr>
          <w:rFonts w:ascii="Arial" w:eastAsia="Times New Roman" w:hAnsi="Arial" w:cs="Arial"/>
          <w:lang w:eastAsia="en-GB"/>
        </w:rPr>
        <w:t xml:space="preserve">presented here </w:t>
      </w:r>
      <w:commentRangeStart w:id="2"/>
      <w:r w:rsidR="0023481D">
        <w:rPr>
          <w:rFonts w:ascii="Arial" w:eastAsia="Times New Roman" w:hAnsi="Arial" w:cs="Arial"/>
          <w:lang w:eastAsia="en-GB"/>
        </w:rPr>
        <w:t xml:space="preserve">adheres to and </w:t>
      </w:r>
      <w:commentRangeEnd w:id="2"/>
      <w:r>
        <w:rPr>
          <w:rStyle w:val="CommentReference"/>
          <w:rFonts w:ascii="Calibri" w:eastAsia="Calibri" w:hAnsi="Calibri" w:cs="Calibri"/>
          <w:color w:val="000000"/>
          <w:lang w:eastAsia="en-GB"/>
        </w:rPr>
        <w:commentReference w:id="2"/>
      </w:r>
      <w:r w:rsidR="0023481D">
        <w:rPr>
          <w:rFonts w:ascii="Arial" w:eastAsia="Times New Roman" w:hAnsi="Arial" w:cs="Arial"/>
          <w:lang w:eastAsia="en-GB"/>
        </w:rPr>
        <w:t xml:space="preserve">automates the </w:t>
      </w:r>
      <w:proofErr w:type="spellStart"/>
      <w:r w:rsidR="0023481D">
        <w:rPr>
          <w:rFonts w:ascii="Arial" w:eastAsia="Times New Roman" w:hAnsi="Arial" w:cs="Arial"/>
          <w:lang w:eastAsia="en-GB"/>
        </w:rPr>
        <w:t>Ecosim</w:t>
      </w:r>
      <w:proofErr w:type="spellEnd"/>
      <w:r w:rsidR="0023481D">
        <w:rPr>
          <w:rFonts w:ascii="Arial" w:eastAsia="Times New Roman" w:hAnsi="Arial" w:cs="Arial"/>
          <w:lang w:eastAsia="en-GB"/>
        </w:rPr>
        <w:t xml:space="preserve"> model fitting procedure described in </w:t>
      </w:r>
      <w:r w:rsidR="0023481D">
        <w:rPr>
          <w:rFonts w:ascii="Arial" w:eastAsia="Times New Roman" w:hAnsi="Arial" w:cs="Arial"/>
          <w:lang w:eastAsia="en-GB"/>
        </w:rPr>
        <w:fldChar w:fldCharType="begin" w:fldLock="1"/>
      </w:r>
      <w:r w:rsidR="003C050D">
        <w:rPr>
          <w:rFonts w:ascii="Arial" w:eastAsia="Times New Roman" w:hAnsi="Arial" w:cs="Arial"/>
          <w:lang w:eastAsia="en-GB"/>
        </w:rPr>
        <w:instrText>ADDIN CSL_CITATION { "citationItems" : [ { "id" : "ITEM-1", "itemData" : { "DOI" : "10.1016/j.ecolmodel.2008.10.021", "ISBN" : "0304-3800", "ISSN" : "03043800", "PMID" : "1949", "abstract" : "Fishing mortality and primary production (or proxy for) were used to drive the dynamics of fish assemblages in 9 trophodynamic models of contrasting marine ecosystems. Historical trends in abundance were reconstructed by fitting model predictions to observations from stock assessments and fisheries independent survey data. The model fitting exercise derives values for otherwise unknown parameters that specify the relative strength of trophic interactions and, in some instances, a time series anomaly for changes in primary production. We measured how much better or worse were model predictions when bottom-up forcing by primary production were added to top-down forcing by fishing. Searching for cross system patterns, the relative contribution of fishing and changes in primary production, mediated through trophic interactions, are evaluated for the ecosystems as a whole and for selected similar species in different ecosystems. The analysis provides a simple qualitative way to explain which forcing factors have most influence on modeled dynamics. Both fishing and primary production forcing were required to obtain the best model fits to data. Fishing effects more strongly influenced 6 of 9 of the ecosystems, but primary production was more often found to be the main factor influencing the selected pelagic and demersal fish stock trends. Examination of sensitivity to ecological and model parameters suggests that the results are the product of complex food-web interactions rather than simple deterministic responses of the models. Crown Copyright \u00a9 2008.", "author" : [ { "dropping-particle" : "", "family" : "Mackinson", "given" : "S.", "non-dropping-particle" : "", "parse-names" : false, "suffix" : "" }, { "dropping-particle" : "", "family" : "Daskalov", "given" : "G.", "non-dropping-particle" : "", "parse-names" : false, "suffix" : "" }, { "dropping-particle" : "", "family" : "Heymans", "given" : "J. J.", "non-dropping-particle" : "", "parse-names" : false, "suffix" : "" }, { "dropping-particle" : "", "family" : "Neira", "given" : "S.", "non-dropping-particle" : "", "parse-names" : false, "suffix" : "" }, { "dropping-particle" : "", "family" : "Arancibia", "given" : "H.", "non-dropping-particle" : "", "parse-names" : false, "suffix" : "" }, { "dropping-particle" : "", "family" : "Zetina-Rej\u00f3n", "given" : "M.", "non-dropping-particle" : "", "parse-names" : false, "suffix" : "" }, { "dropping-particle" : "", "family" : "Jiang", "given" : "H.", "non-dropping-particle" : "", "parse-names" : false, "suffix" : "" }, { "dropping-particle" : "", "family" : "Cheng", "given" : "H. Q.", "non-dropping-particle" : "", "parse-names" : false, "suffix" : "" }, { "dropping-particle" : "", "family" : "Coll", "given" : "M.", "non-dropping-particle" : "", "parse-names" : false, "suffix" : "" }, { "dropping-particle" : "", "family" : "Arreguin-Sanchez", "given" : "F.", "non-dropping-particle" : "", "parse-names" : false, "suffix" : "" }, { "dropping-particle" : "", "family" : "Keeble", "given" : "K.", "non-dropping-particle" : "", "parse-names" : false, "suffix" : "" }, { "dropping-particle" : "", "family" : "Shannon", "given" : "L.", "non-dropping-particle" : "", "parse-names" : false, "suffix" : "" } ], "container-title" : "Ecological Modelling", "id" : "ITEM-1", "issue" : "21", "issued" : { "date-parts" : [ [ "2009" ] ] }, "page" : "2972-2987", "title" : "Which forcing factors fit? Using ecosystem models to investigate the relative influence of fishing and changes in primary productivity on the dynamics of marine ecosystems", "type" : "article-journal", "volume" : "220" }, "uris" : [ "http://www.mendeley.com/documents/?uuid=8c71a82a-a878-4ccb-91e3-f1ed7f45a21f" ] } ], "mendeley" : { "formattedCitation" : "[1]", "plainTextFormattedCitation" : "[1]", "previouslyFormattedCitation" : "[1]" }, "properties" : { "noteIndex" : 0 }, "schema" : "https://github.com/citation-style-language/schema/raw/master/csl-citation.json" }</w:instrText>
      </w:r>
      <w:r w:rsidR="0023481D">
        <w:rPr>
          <w:rFonts w:ascii="Arial" w:eastAsia="Times New Roman" w:hAnsi="Arial" w:cs="Arial"/>
          <w:lang w:eastAsia="en-GB"/>
        </w:rPr>
        <w:fldChar w:fldCharType="separate"/>
      </w:r>
      <w:r w:rsidR="003C050D" w:rsidRPr="003C050D">
        <w:rPr>
          <w:rFonts w:ascii="Arial" w:eastAsia="Times New Roman" w:hAnsi="Arial" w:cs="Arial"/>
          <w:noProof/>
          <w:lang w:eastAsia="en-GB"/>
        </w:rPr>
        <w:t>[1]</w:t>
      </w:r>
      <w:r w:rsidR="0023481D">
        <w:rPr>
          <w:rFonts w:ascii="Arial" w:eastAsia="Times New Roman" w:hAnsi="Arial" w:cs="Arial"/>
          <w:lang w:eastAsia="en-GB"/>
        </w:rPr>
        <w:fldChar w:fldCharType="end"/>
      </w:r>
      <w:r w:rsidR="0023481D">
        <w:rPr>
          <w:rFonts w:ascii="Arial" w:eastAsia="Times New Roman" w:hAnsi="Arial" w:cs="Arial"/>
          <w:lang w:eastAsia="en-GB"/>
        </w:rPr>
        <w:t xml:space="preserve"> and used by </w:t>
      </w:r>
      <w:r w:rsidR="0023481D">
        <w:rPr>
          <w:rFonts w:ascii="Arial" w:eastAsia="Times New Roman" w:hAnsi="Arial" w:cs="Arial"/>
          <w:lang w:eastAsia="en-GB"/>
        </w:rPr>
        <w:fldChar w:fldCharType="begin" w:fldLock="1"/>
      </w:r>
      <w:r w:rsidR="003C050D">
        <w:rPr>
          <w:rFonts w:ascii="Arial" w:eastAsia="Times New Roman" w:hAnsi="Arial" w:cs="Arial"/>
          <w:lang w:eastAsia="en-GB"/>
        </w:rPr>
        <w:instrText>ADDIN CSL_CITATION { "citationItems" : [ { "id" : "ITEM-1", "itemData" : { "DOI" : "10.1093/icesjms/fsu149", "ISSN" : "10959289", "author" : [ { "dropping-particle" : "", "family" : "Alexander", "given" : "K", "non-dropping-particle" : "", "parse-names" : false, "suffix" : "" }, { "dropping-particle" : "", "family" : "Heymans", "given" : "S", "non-dropping-particle" : "", "parse-names" : false, "suffix" : "" }, { "dropping-particle" : "", "family" : "Magill", "given" : "Shona", "non-dropping-particle" : "", "parse-names" : false, "suffix" : "" }, { "dropping-particle" : "", "family" : "Tomczak", "given" : "M", "non-dropping-particle" : "", "parse-names" : false, "suffix" : "" }, { "dropping-particle" : "", "family" : "Holmes", "given" : "S", "non-dropping-particle" : "", "parse-names" : false, "suffix" : "" } ], "container-title" : "ICES Journal of Marine Science", "id" : "ITEM-1", "issued" : { "date-parts" : [ [ "2015" ] ] }, "page" : "436-449", "title" : "Investigating the recent decline in gadoid stocks in the west of Scotland shelf ecosystem using a food-web model", "type" : "article-journal", "volume" : "72" }, "uris" : [ "http://www.mendeley.com/documents/?uuid=255b1a43-e6f0-4bc5-bc1f-b419b9703f9b" ] }, { "id" : "ITEM-2", "itemData" : { "DOI" : "10.1016/j.ecolmodel.2011.12.014", "ISBN" : "0304-3800", "ISSN" : "03043800", "abstract" : "The Baltic Proper is a semi-enclosed, highly productive basin of the Baltic Sea with a low biodiversity, where only a few key species drive the system's dynamics. Recently, an ecosystem regime shift was described having pronounced changes at all trophic levels, driven by changes in fishery and climate and leading to a food-web reorganisation. An Ecopath with Ecosim Baltic Proper food-web model (BaltProWeb) was developed to simulate and better understand trophic interactions and their flows. The model contains 22 functional groups that represent the main food-web components. BaltProWeb was calibrated to long-term monitoring data (1974-2006), covering multiple trophic levels and is forced by fisheries and environmental drivers. Our model enables the quantification of the flows through the food-web from primary producers to top predators including fisheries over time. The model is able to explain 51% of the variation in biomass of multiple trophic levels and to simulate the regime shift from a cod dominated to a sprat dominated system. Results show a change from benthic to more pelagic trophic flows. Before the reorganisation macrozoobenthos was identified as an important functional group transferring energy directly from lower trophic levels to top predators. After the regime shift, the pelagic trophic flows dominated. Uncertainties and limitations of the modelling approach and results in relation to ecosystem-based management are discussed. ?? 2012 Elsevier B.V.", "author" : [ { "dropping-particle" : "", "family" : "Tomczak", "given" : "M. T.", "non-dropping-particle" : "", "parse-names" : false, "suffix" : "" }, { "dropping-particle" : "", "family" : "Niiranen", "given" : "S.", "non-dropping-particle" : "", "parse-names" : false, "suffix" : "" }, { "dropping-particle" : "", "family" : "Hjerne", "given" : "O.", "non-dropping-particle" : "", "parse-names" : false, "suffix" : "" }, { "dropping-particle" : "", "family" : "Blenckner", "given" : "T.", "non-dropping-particle" : "", "parse-names" : false, "suffix" : "" } ], "container-title" : "Ecological Modelling", "id" : "ITEM-2", "issued" : { "date-parts" : [ [ "2012" ] ] }, "page" : "123-147", "title" : "Ecosystem flow dynamics in the Baltic Proper-Using a multi-trophic dataset as a basis for food-web modelling", "type" : "article-journal", "volume" : "230" }, "uris" : [ "http://www.mendeley.com/documents/?uuid=7d91fb52-7d78-44e8-8550-ca8cc5ad4300" ] } ], "mendeley" : { "formattedCitation" : "[4], [5]", "plainTextFormattedCitation" : "[4], [5]", "previouslyFormattedCitation" : "[4], [5]" }, "properties" : { "noteIndex" : 0 }, "schema" : "https://github.com/citation-style-language/schema/raw/master/csl-citation.json" }</w:instrText>
      </w:r>
      <w:r w:rsidR="0023481D">
        <w:rPr>
          <w:rFonts w:ascii="Arial" w:eastAsia="Times New Roman" w:hAnsi="Arial" w:cs="Arial"/>
          <w:lang w:eastAsia="en-GB"/>
        </w:rPr>
        <w:fldChar w:fldCharType="separate"/>
      </w:r>
      <w:r w:rsidR="003C050D" w:rsidRPr="003C050D">
        <w:rPr>
          <w:rFonts w:ascii="Arial" w:eastAsia="Times New Roman" w:hAnsi="Arial" w:cs="Arial"/>
          <w:noProof/>
          <w:lang w:eastAsia="en-GB"/>
        </w:rPr>
        <w:t>[4], [5]</w:t>
      </w:r>
      <w:r w:rsidR="0023481D">
        <w:rPr>
          <w:rFonts w:ascii="Arial" w:eastAsia="Times New Roman" w:hAnsi="Arial" w:cs="Arial"/>
          <w:lang w:eastAsia="en-GB"/>
        </w:rPr>
        <w:fldChar w:fldCharType="end"/>
      </w:r>
      <w:r w:rsidR="0023481D">
        <w:rPr>
          <w:rFonts w:ascii="Arial" w:eastAsia="Times New Roman" w:hAnsi="Arial" w:cs="Arial"/>
          <w:lang w:eastAsia="en-GB"/>
        </w:rPr>
        <w:t xml:space="preserve">. As </w:t>
      </w:r>
      <w:r w:rsidR="0023481D">
        <w:rPr>
          <w:rFonts w:ascii="Arial" w:eastAsia="Times New Roman" w:hAnsi="Arial" w:cs="Arial"/>
          <w:lang w:eastAsia="en-GB"/>
        </w:rPr>
        <w:fldChar w:fldCharType="begin" w:fldLock="1"/>
      </w:r>
      <w:r w:rsidR="003C050D">
        <w:rPr>
          <w:rFonts w:ascii="Arial" w:eastAsia="Times New Roman" w:hAnsi="Arial" w:cs="Arial"/>
          <w:lang w:eastAsia="en-GB"/>
        </w:rPr>
        <w:instrText>ADDIN CSL_CITATION { "citationItems" : [ { "id" : "ITEM-1", "itemData" : { "DOI" : "10.1016/j.ecolmodel.2008.10.021", "ISBN" : "0304-3800", "ISSN" : "03043800", "PMID" : "1949", "abstract" : "Fishing mortality and primary production (or proxy for) were used to drive the dynamics of fish assemblages in 9 trophodynamic models of contrasting marine ecosystems. Historical trends in abundance were reconstructed by fitting model predictions to observations from stock assessments and fisheries independent survey data. The model fitting exercise derives values for otherwise unknown parameters that specify the relative strength of trophic interactions and, in some instances, a time series anomaly for changes in primary production. We measured how much better or worse were model predictions when bottom-up forcing by primary production were added to top-down forcing by fishing. Searching for cross system patterns, the relative contribution of fishing and changes in primary production, mediated through trophic interactions, are evaluated for the ecosystems as a whole and for selected similar species in different ecosystems. The analysis provides a simple qualitative way to explain which forcing factors have most influence on modeled dynamics. Both fishing and primary production forcing were required to obtain the best model fits to data. Fishing effects more strongly influenced 6 of 9 of the ecosystems, but primary production was more often found to be the main factor influencing the selected pelagic and demersal fish stock trends. Examination of sensitivity to ecological and model parameters suggests that the results are the product of complex food-web interactions rather than simple deterministic responses of the models. Crown Copyright \u00a9 2008.", "author" : [ { "dropping-particle" : "", "family" : "Mackinson", "given" : "S.", "non-dropping-particle" : "", "parse-names" : false, "suffix" : "" }, { "dropping-particle" : "", "family" : "Daskalov", "given" : "G.", "non-dropping-particle" : "", "parse-names" : false, "suffix" : "" }, { "dropping-particle" : "", "family" : "Heymans", "given" : "J. J.", "non-dropping-particle" : "", "parse-names" : false, "suffix" : "" }, { "dropping-particle" : "", "family" : "Neira", "given" : "S.", "non-dropping-particle" : "", "parse-names" : false, "suffix" : "" }, { "dropping-particle" : "", "family" : "Arancibia", "given" : "H.", "non-dropping-particle" : "", "parse-names" : false, "suffix" : "" }, { "dropping-particle" : "", "family" : "Zetina-Rej\u00f3n", "given" : "M.", "non-dropping-particle" : "", "parse-names" : false, "suffix" : "" }, { "dropping-particle" : "", "family" : "Jiang", "given" : "H.", "non-dropping-particle" : "", "parse-names" : false, "suffix" : "" }, { "dropping-particle" : "", "family" : "Cheng", "given" : "H. Q.", "non-dropping-particle" : "", "parse-names" : false, "suffix" : "" }, { "dropping-particle" : "", "family" : "Coll", "given" : "M.", "non-dropping-particle" : "", "parse-names" : false, "suffix" : "" }, { "dropping-particle" : "", "family" : "Arreguin-Sanchez", "given" : "F.", "non-dropping-particle" : "", "parse-names" : false, "suffix" : "" }, { "dropping-particle" : "", "family" : "Keeble", "given" : "K.", "non-dropping-particle" : "", "parse-names" : false, "suffix" : "" }, { "dropping-particle" : "", "family" : "Shannon", "given" : "L.", "non-dropping-particle" : "", "parse-names" : false, "suffix" : "" } ], "container-title" : "Ecological Modelling", "id" : "ITEM-1", "issue" : "21", "issued" : { "date-parts" : [ [ "2009" ] ] }, "page" : "2972-2987", "title" : "Which forcing factors fit? Using ecosystem models to investigate the relative influence of fishing and changes in primary productivity on the dynamics of marine ecosystems", "type" : "article-journal", "volume" : "220" }, "uris" : [ "http://www.mendeley.com/documents/?uuid=8c71a82a-a878-4ccb-91e3-f1ed7f45a21f" ] } ], "mendeley" : { "formattedCitation" : "[1]", "plainTextFormattedCitation" : "[1]", "previouslyFormattedCitation" : "[1]" }, "properties" : { "noteIndex" : 0 }, "schema" : "https://github.com/citation-style-language/schema/raw/master/csl-citation.json" }</w:instrText>
      </w:r>
      <w:r w:rsidR="0023481D">
        <w:rPr>
          <w:rFonts w:ascii="Arial" w:eastAsia="Times New Roman" w:hAnsi="Arial" w:cs="Arial"/>
          <w:lang w:eastAsia="en-GB"/>
        </w:rPr>
        <w:fldChar w:fldCharType="separate"/>
      </w:r>
      <w:r w:rsidR="003C050D" w:rsidRPr="003C050D">
        <w:rPr>
          <w:rFonts w:ascii="Arial" w:eastAsia="Times New Roman" w:hAnsi="Arial" w:cs="Arial"/>
          <w:noProof/>
          <w:lang w:eastAsia="en-GB"/>
        </w:rPr>
        <w:t>[1]</w:t>
      </w:r>
      <w:r w:rsidR="0023481D">
        <w:rPr>
          <w:rFonts w:ascii="Arial" w:eastAsia="Times New Roman" w:hAnsi="Arial" w:cs="Arial"/>
          <w:lang w:eastAsia="en-GB"/>
        </w:rPr>
        <w:fldChar w:fldCharType="end"/>
      </w:r>
      <w:r w:rsidR="0023481D">
        <w:rPr>
          <w:rFonts w:ascii="Arial" w:eastAsia="Times New Roman" w:hAnsi="Arial" w:cs="Arial"/>
          <w:lang w:eastAsia="en-GB"/>
        </w:rPr>
        <w:t xml:space="preserve"> states it is convention and good practice to explore different search strategies for parameterisations that best explain the observation data to find the best-fit model. </w:t>
      </w:r>
      <w:r w:rsidR="0023481D" w:rsidRPr="001E6861">
        <w:rPr>
          <w:rFonts w:ascii="Arial" w:eastAsia="Times New Roman" w:hAnsi="Arial" w:cs="Arial"/>
          <w:color w:val="000000" w:themeColor="text1"/>
          <w:lang w:eastAsia="en-GB"/>
        </w:rPr>
        <w:t>The automated procedure focuses on the impact of fishing, changes in the predator-prey dynamics</w:t>
      </w:r>
      <w:r>
        <w:rPr>
          <w:rFonts w:ascii="Arial" w:eastAsia="Times New Roman" w:hAnsi="Arial" w:cs="Arial"/>
          <w:color w:val="000000" w:themeColor="text1"/>
          <w:lang w:eastAsia="en-GB"/>
        </w:rPr>
        <w:t xml:space="preserve"> (predation </w:t>
      </w:r>
      <w:r w:rsidR="0023481D" w:rsidRPr="001E6861">
        <w:rPr>
          <w:rFonts w:ascii="Arial" w:eastAsia="Times New Roman" w:hAnsi="Arial" w:cs="Arial"/>
          <w:color w:val="000000" w:themeColor="text1"/>
          <w:lang w:eastAsia="en-GB"/>
        </w:rPr>
        <w:t>vulnerability settings</w:t>
      </w:r>
      <w:r>
        <w:rPr>
          <w:rFonts w:ascii="Arial" w:eastAsia="Times New Roman" w:hAnsi="Arial" w:cs="Arial"/>
          <w:color w:val="000000" w:themeColor="text1"/>
          <w:lang w:eastAsia="en-GB"/>
        </w:rPr>
        <w:t>)</w:t>
      </w:r>
      <w:r w:rsidR="0023481D" w:rsidRPr="001E6861">
        <w:rPr>
          <w:rFonts w:ascii="Arial" w:eastAsia="Times New Roman" w:hAnsi="Arial" w:cs="Arial"/>
          <w:color w:val="000000" w:themeColor="text1"/>
          <w:lang w:eastAsia="en-GB"/>
        </w:rPr>
        <w:t xml:space="preserve">, </w:t>
      </w:r>
      <w:r w:rsidR="0023481D">
        <w:rPr>
          <w:rFonts w:ascii="Arial" w:eastAsia="Times New Roman" w:hAnsi="Arial" w:cs="Arial"/>
          <w:color w:val="000000" w:themeColor="text1"/>
          <w:lang w:eastAsia="en-GB"/>
        </w:rPr>
        <w:t>changes in primary production (PP)</w:t>
      </w:r>
      <w:r w:rsidR="00A63A90">
        <w:rPr>
          <w:rFonts w:ascii="Arial" w:eastAsia="Times New Roman" w:hAnsi="Arial" w:cs="Arial"/>
          <w:color w:val="000000" w:themeColor="text1"/>
          <w:lang w:eastAsia="en-GB"/>
        </w:rPr>
        <w:t>,</w:t>
      </w:r>
      <w:r w:rsidR="0023481D">
        <w:rPr>
          <w:rFonts w:ascii="Arial" w:eastAsia="Times New Roman" w:hAnsi="Arial" w:cs="Arial"/>
          <w:color w:val="000000" w:themeColor="text1"/>
          <w:lang w:eastAsia="en-GB"/>
        </w:rPr>
        <w:t xml:space="preserve"> and</w:t>
      </w:r>
      <w:r w:rsidR="0023481D" w:rsidRPr="001E6861">
        <w:rPr>
          <w:rFonts w:ascii="Arial" w:eastAsia="Times New Roman" w:hAnsi="Arial" w:cs="Arial"/>
          <w:color w:val="000000" w:themeColor="text1"/>
          <w:lang w:eastAsia="en-GB"/>
        </w:rPr>
        <w:t xml:space="preserve"> all of the above </w:t>
      </w:r>
      <w:r w:rsidR="0023481D">
        <w:rPr>
          <w:rFonts w:ascii="Arial" w:eastAsia="Times New Roman" w:hAnsi="Arial" w:cs="Arial"/>
          <w:color w:val="000000" w:themeColor="text1"/>
          <w:lang w:eastAsia="en-GB"/>
        </w:rPr>
        <w:fldChar w:fldCharType="begin" w:fldLock="1"/>
      </w:r>
      <w:r w:rsidR="003C050D">
        <w:rPr>
          <w:rFonts w:ascii="Arial" w:eastAsia="Times New Roman" w:hAnsi="Arial" w:cs="Arial"/>
          <w:color w:val="000000" w:themeColor="text1"/>
          <w:lang w:eastAsia="en-GB"/>
        </w:rPr>
        <w:instrText>ADDIN CSL_CITATION { "citationItems" : [ { "id" : "ITEM-1", "itemData" : { "DOI" : "10.1016/j.ecolmodel.2008.10.021", "ISBN" : "0304-3800", "ISSN" : "03043800", "PMID" : "1949", "abstract" : "Fishing mortality and primary production (or proxy for) were used to drive the dynamics of fish assemblages in 9 trophodynamic models of contrasting marine ecosystems. Historical trends in abundance were reconstructed by fitting model predictions to observations from stock assessments and fisheries independent survey data. The model fitting exercise derives values for otherwise unknown parameters that specify the relative strength of trophic interactions and, in some instances, a time series anomaly for changes in primary production. We measured how much better or worse were model predictions when bottom-up forcing by primary production were added to top-down forcing by fishing. Searching for cross system patterns, the relative contribution of fishing and changes in primary production, mediated through trophic interactions, are evaluated for the ecosystems as a whole and for selected similar species in different ecosystems. The analysis provides a simple qualitative way to explain which forcing factors have most influence on modeled dynamics. Both fishing and primary production forcing were required to obtain the best model fits to data. Fishing effects more strongly influenced 6 of 9 of the ecosystems, but primary production was more often found to be the main factor influencing the selected pelagic and demersal fish stock trends. Examination of sensitivity to ecological and model parameters suggests that the results are the product of complex food-web interactions rather than simple deterministic responses of the models. Crown Copyright \u00a9 2008.", "author" : [ { "dropping-particle" : "", "family" : "Mackinson", "given" : "S.", "non-dropping-particle" : "", "parse-names" : false, "suffix" : "" }, { "dropping-particle" : "", "family" : "Daskalov", "given" : "G.", "non-dropping-particle" : "", "parse-names" : false, "suffix" : "" }, { "dropping-particle" : "", "family" : "Heymans", "given" : "J. J.", "non-dropping-particle" : "", "parse-names" : false, "suffix" : "" }, { "dropping-particle" : "", "family" : "Neira", "given" : "S.", "non-dropping-particle" : "", "parse-names" : false, "suffix" : "" }, { "dropping-particle" : "", "family" : "Arancibia", "given" : "H.", "non-dropping-particle" : "", "parse-names" : false, "suffix" : "" }, { "dropping-particle" : "", "family" : "Zetina-Rej\u00f3n", "given" : "M.", "non-dropping-particle" : "", "parse-names" : false, "suffix" : "" }, { "dropping-particle" : "", "family" : "Jiang", "given" : "H.", "non-dropping-particle" : "", "parse-names" : false, "suffix" : "" }, { "dropping-particle" : "", "family" : "Cheng", "given" : "H. Q.", "non-dropping-particle" : "", "parse-names" : false, "suffix" : "" }, { "dropping-particle" : "", "family" : "Coll", "given" : "M.", "non-dropping-particle" : "", "parse-names" : false, "suffix" : "" }, { "dropping-particle" : "", "family" : "Arreguin-Sanchez", "given" : "F.", "non-dropping-particle" : "", "parse-names" : false, "suffix" : "" }, { "dropping-particle" : "", "family" : "Keeble", "given" : "K.", "non-dropping-particle" : "", "parse-names" : false, "suffix" : "" }, { "dropping-particle" : "", "family" : "Shannon", "given" : "L.", "non-dropping-particle" : "", "parse-names" : false, "suffix" : "" } ], "container-title" : "Ecological Modelling", "id" : "ITEM-1", "issue" : "21", "issued" : { "date-parts" : [ [ "2009" ] ] }, "page" : "2972-2987", "title" : "Which forcing factors fit? Using ecosystem models to investigate the relative influence of fishing and changes in primary productivity on the dynamics of marine ecosystems", "type" : "article-journal", "volume" : "220" }, "uris" : [ "http://www.mendeley.com/documents/?uuid=8c71a82a-a878-4ccb-91e3-f1ed7f45a21f" ] } ], "mendeley" : { "formattedCitation" : "[1]", "plainTextFormattedCitation" : "[1]", "previouslyFormattedCitation" : "[1]" }, "properties" : { "noteIndex" : 0 }, "schema" : "https://github.com/citation-style-language/schema/raw/master/csl-citation.json" }</w:instrText>
      </w:r>
      <w:r w:rsidR="0023481D">
        <w:rPr>
          <w:rFonts w:ascii="Arial" w:eastAsia="Times New Roman" w:hAnsi="Arial" w:cs="Arial"/>
          <w:color w:val="000000" w:themeColor="text1"/>
          <w:lang w:eastAsia="en-GB"/>
        </w:rPr>
        <w:fldChar w:fldCharType="separate"/>
      </w:r>
      <w:r w:rsidR="003C050D" w:rsidRPr="003C050D">
        <w:rPr>
          <w:rFonts w:ascii="Arial" w:eastAsia="Times New Roman" w:hAnsi="Arial" w:cs="Arial"/>
          <w:noProof/>
          <w:color w:val="000000" w:themeColor="text1"/>
          <w:lang w:eastAsia="en-GB"/>
        </w:rPr>
        <w:t>[1]</w:t>
      </w:r>
      <w:r w:rsidR="0023481D">
        <w:rPr>
          <w:rFonts w:ascii="Arial" w:eastAsia="Times New Roman" w:hAnsi="Arial" w:cs="Arial"/>
          <w:color w:val="000000" w:themeColor="text1"/>
          <w:lang w:eastAsia="en-GB"/>
        </w:rPr>
        <w:fldChar w:fldCharType="end"/>
      </w:r>
      <w:r w:rsidR="0023481D" w:rsidRPr="001E6861">
        <w:rPr>
          <w:rFonts w:ascii="Arial" w:eastAsia="Times New Roman" w:hAnsi="Arial" w:cs="Arial"/>
          <w:color w:val="000000" w:themeColor="text1"/>
          <w:lang w:eastAsia="en-GB"/>
        </w:rPr>
        <w:t>.</w:t>
      </w:r>
      <w:r w:rsidR="0023481D">
        <w:rPr>
          <w:rFonts w:ascii="Arial" w:eastAsia="Times New Roman" w:hAnsi="Arial" w:cs="Arial"/>
          <w:color w:val="000000" w:themeColor="text1"/>
          <w:lang w:eastAsia="en-GB"/>
        </w:rPr>
        <w:t xml:space="preserve"> A high level view of the stepwise </w:t>
      </w:r>
      <w:r w:rsidR="00A63A90">
        <w:rPr>
          <w:rFonts w:ascii="Arial" w:eastAsia="Times New Roman" w:hAnsi="Arial" w:cs="Arial"/>
          <w:color w:val="000000" w:themeColor="text1"/>
          <w:lang w:eastAsia="en-GB"/>
        </w:rPr>
        <w:t xml:space="preserve">fitting </w:t>
      </w:r>
      <w:r w:rsidR="0023481D">
        <w:rPr>
          <w:rFonts w:ascii="Arial" w:eastAsia="Times New Roman" w:hAnsi="Arial" w:cs="Arial"/>
          <w:color w:val="000000" w:themeColor="text1"/>
          <w:lang w:eastAsia="en-GB"/>
        </w:rPr>
        <w:t xml:space="preserve">procedure is shown in </w:t>
      </w:r>
      <w:r w:rsidR="0023481D">
        <w:rPr>
          <w:rFonts w:ascii="Arial" w:eastAsia="Times New Roman" w:hAnsi="Arial" w:cs="Arial"/>
          <w:color w:val="000000" w:themeColor="text1"/>
          <w:lang w:eastAsia="en-GB"/>
        </w:rPr>
        <w:fldChar w:fldCharType="begin"/>
      </w:r>
      <w:r w:rsidR="0023481D">
        <w:rPr>
          <w:rFonts w:ascii="Arial" w:eastAsia="Times New Roman" w:hAnsi="Arial" w:cs="Arial"/>
          <w:color w:val="000000" w:themeColor="text1"/>
          <w:lang w:eastAsia="en-GB"/>
        </w:rPr>
        <w:instrText xml:space="preserve"> REF _Ref424821811 \h </w:instrText>
      </w:r>
      <w:r w:rsidR="0023481D">
        <w:rPr>
          <w:rFonts w:ascii="Arial" w:eastAsia="Times New Roman" w:hAnsi="Arial" w:cs="Arial"/>
          <w:color w:val="000000" w:themeColor="text1"/>
          <w:lang w:eastAsia="en-GB"/>
        </w:rPr>
      </w:r>
      <w:r w:rsidR="0023481D">
        <w:rPr>
          <w:rFonts w:ascii="Arial" w:eastAsia="Times New Roman" w:hAnsi="Arial" w:cs="Arial"/>
          <w:color w:val="000000" w:themeColor="text1"/>
          <w:lang w:eastAsia="en-GB"/>
        </w:rPr>
        <w:fldChar w:fldCharType="separate"/>
      </w:r>
      <w:r w:rsidR="0023481D" w:rsidRPr="00C07393">
        <w:rPr>
          <w:rFonts w:ascii="Arial" w:hAnsi="Arial" w:cs="Arial"/>
          <w:color w:val="000000" w:themeColor="text1"/>
        </w:rPr>
        <w:t xml:space="preserve">Figure </w:t>
      </w:r>
      <w:r w:rsidR="0023481D">
        <w:rPr>
          <w:rFonts w:ascii="Arial" w:hAnsi="Arial" w:cs="Arial"/>
          <w:noProof/>
          <w:color w:val="000000" w:themeColor="text1"/>
        </w:rPr>
        <w:t>1</w:t>
      </w:r>
      <w:r w:rsidR="0023481D">
        <w:rPr>
          <w:rFonts w:ascii="Arial" w:eastAsia="Times New Roman" w:hAnsi="Arial" w:cs="Arial"/>
          <w:color w:val="000000" w:themeColor="text1"/>
          <w:lang w:eastAsia="en-GB"/>
        </w:rPr>
        <w:fldChar w:fldCharType="end"/>
      </w:r>
      <w:r w:rsidR="0023481D">
        <w:rPr>
          <w:rFonts w:ascii="Arial" w:eastAsia="Times New Roman" w:hAnsi="Arial" w:cs="Arial"/>
          <w:color w:val="000000" w:themeColor="text1"/>
          <w:lang w:eastAsia="en-GB"/>
        </w:rPr>
        <w:t xml:space="preserve">. </w:t>
      </w:r>
      <w:r w:rsidR="0023481D">
        <w:rPr>
          <w:rFonts w:ascii="Arial" w:hAnsi="Arial" w:cs="Arial"/>
        </w:rPr>
        <w:t xml:space="preserve">Eight alternative hypotheses are parameterized and compared. A more detailed description of the eight types of hypotheses can be found in </w:t>
      </w:r>
      <w:r w:rsidR="0023481D">
        <w:rPr>
          <w:rFonts w:ascii="Arial" w:hAnsi="Arial" w:cs="Arial"/>
        </w:rPr>
        <w:fldChar w:fldCharType="begin" w:fldLock="1"/>
      </w:r>
      <w:r w:rsidR="003C050D">
        <w:rPr>
          <w:rFonts w:ascii="Arial" w:hAnsi="Arial" w:cs="Arial"/>
        </w:rPr>
        <w:instrText>ADDIN CSL_CITATION { "citationItems" : [ { "id" : "ITEM-1", "itemData" : { "DOI" : "10.1093/icesjms/fsu149", "ISSN" : "10959289", "author" : [ { "dropping-particle" : "", "family" : "Alexander", "given" : "K", "non-dropping-particle" : "", "parse-names" : false, "suffix" : "" }, { "dropping-particle" : "", "family" : "Heymans", "given" : "S", "non-dropping-particle" : "", "parse-names" : false, "suffix" : "" }, { "dropping-particle" : "", "family" : "Magill", "given" : "Shona", "non-dropping-particle" : "", "parse-names" : false, "suffix" : "" }, { "dropping-particle" : "", "family" : "Tomczak", "given" : "M", "non-dropping-particle" : "", "parse-names" : false, "suffix" : "" }, { "dropping-particle" : "", "family" : "Holmes", "given" : "S", "non-dropping-particle" : "", "parse-names" : false, "suffix" : "" } ], "container-title" : "ICES Journal of Marine Science", "id" : "ITEM-1", "issued" : { "date-parts" : [ [ "2015" ] ] }, "page" : "436-449", "title" : "Investigating the recent decline in gadoid stocks in the west of Scotland shelf ecosystem using a food-web model", "type" : "article-journal", "volume" : "72" }, "uris" : [ "http://www.mendeley.com/documents/?uuid=255b1a43-e6f0-4bc5-bc1f-b419b9703f9b" ] } ], "mendeley" : { "formattedCitation" : "[4]", "plainTextFormattedCitation" : "[4]", "previouslyFormattedCitation" : "[4]" }, "properties" : { "noteIndex" : 0 }, "schema" : "https://github.com/citation-style-language/schema/raw/master/csl-citation.json" }</w:instrText>
      </w:r>
      <w:r w:rsidR="0023481D">
        <w:rPr>
          <w:rFonts w:ascii="Arial" w:hAnsi="Arial" w:cs="Arial"/>
        </w:rPr>
        <w:fldChar w:fldCharType="separate"/>
      </w:r>
      <w:r w:rsidR="003C050D" w:rsidRPr="003C050D">
        <w:rPr>
          <w:rFonts w:ascii="Arial" w:hAnsi="Arial" w:cs="Arial"/>
          <w:noProof/>
        </w:rPr>
        <w:t>[4]</w:t>
      </w:r>
      <w:r w:rsidR="0023481D">
        <w:rPr>
          <w:rFonts w:ascii="Arial" w:hAnsi="Arial" w:cs="Arial"/>
        </w:rPr>
        <w:fldChar w:fldCharType="end"/>
      </w:r>
      <w:r w:rsidR="0023481D">
        <w:rPr>
          <w:rFonts w:ascii="Arial" w:hAnsi="Arial" w:cs="Arial"/>
        </w:rPr>
        <w:t xml:space="preserve"> and are outlined here for convenience as follows:</w:t>
      </w:r>
    </w:p>
    <w:p w14:paraId="415FB3D5" w14:textId="77777777" w:rsidR="0023481D" w:rsidRDefault="0023481D" w:rsidP="0023481D">
      <w:pPr>
        <w:pStyle w:val="NoSpacing"/>
        <w:numPr>
          <w:ilvl w:val="0"/>
          <w:numId w:val="8"/>
        </w:numPr>
        <w:rPr>
          <w:rFonts w:ascii="Arial" w:hAnsi="Arial" w:cs="Arial"/>
        </w:rPr>
      </w:pPr>
      <w:commentRangeStart w:id="3"/>
      <w:r>
        <w:rPr>
          <w:rFonts w:ascii="Arial" w:hAnsi="Arial" w:cs="Arial"/>
        </w:rPr>
        <w:t>Baseline</w:t>
      </w:r>
      <w:r w:rsidRPr="004F5076">
        <w:rPr>
          <w:rFonts w:ascii="Arial" w:hAnsi="Arial" w:cs="Arial"/>
        </w:rPr>
        <w:t xml:space="preserve">: </w:t>
      </w:r>
      <w:commentRangeStart w:id="4"/>
      <w:r w:rsidRPr="004F5076">
        <w:rPr>
          <w:rFonts w:ascii="Arial" w:hAnsi="Arial" w:cs="Arial"/>
        </w:rPr>
        <w:t>no environmental or fishery dat</w:t>
      </w:r>
      <w:r>
        <w:rPr>
          <w:rFonts w:ascii="Arial" w:hAnsi="Arial" w:cs="Arial"/>
        </w:rPr>
        <w:t>a are</w:t>
      </w:r>
      <w:r w:rsidRPr="004F5076">
        <w:rPr>
          <w:rFonts w:ascii="Arial" w:hAnsi="Arial" w:cs="Arial"/>
        </w:rPr>
        <w:t xml:space="preserve"> used </w:t>
      </w:r>
      <w:r>
        <w:rPr>
          <w:rFonts w:ascii="Arial" w:hAnsi="Arial" w:cs="Arial"/>
        </w:rPr>
        <w:t>to drive the model</w:t>
      </w:r>
      <w:commentRangeEnd w:id="4"/>
      <w:r w:rsidR="00A63A90">
        <w:rPr>
          <w:rStyle w:val="CommentReference"/>
          <w:rFonts w:ascii="Calibri" w:eastAsia="Calibri" w:hAnsi="Calibri" w:cs="Calibri"/>
          <w:color w:val="000000"/>
          <w:lang w:eastAsia="en-GB"/>
        </w:rPr>
        <w:commentReference w:id="4"/>
      </w:r>
      <w:r>
        <w:rPr>
          <w:rFonts w:ascii="Arial" w:hAnsi="Arial" w:cs="Arial"/>
        </w:rPr>
        <w:t xml:space="preserve">. </w:t>
      </w:r>
    </w:p>
    <w:p w14:paraId="0F82DCDB" w14:textId="77777777" w:rsidR="0023481D" w:rsidRDefault="0023481D" w:rsidP="0023481D">
      <w:pPr>
        <w:pStyle w:val="NoSpacing"/>
        <w:numPr>
          <w:ilvl w:val="0"/>
          <w:numId w:val="8"/>
        </w:numPr>
        <w:rPr>
          <w:rFonts w:ascii="Arial" w:hAnsi="Arial" w:cs="Arial"/>
        </w:rPr>
      </w:pPr>
      <w:r w:rsidRPr="00E25A88">
        <w:rPr>
          <w:rFonts w:ascii="Arial" w:hAnsi="Arial" w:cs="Arial"/>
        </w:rPr>
        <w:lastRenderedPageBreak/>
        <w:t>Baseline and trophic effects</w:t>
      </w:r>
      <w:r>
        <w:rPr>
          <w:rFonts w:ascii="Arial" w:hAnsi="Arial" w:cs="Arial"/>
        </w:rPr>
        <w:t xml:space="preserve"> (vulnerabilities)</w:t>
      </w:r>
      <w:r w:rsidRPr="00E25A88">
        <w:rPr>
          <w:rFonts w:ascii="Arial" w:hAnsi="Arial" w:cs="Arial"/>
        </w:rPr>
        <w:t>: no environmental or fishery data are used to drive the model. The optimal numbers of vulnerabilities (for predator–prey interactions) are identified</w:t>
      </w:r>
      <w:r>
        <w:rPr>
          <w:rFonts w:ascii="Arial" w:hAnsi="Arial" w:cs="Arial"/>
        </w:rPr>
        <w:t xml:space="preserve"> and estimated</w:t>
      </w:r>
      <w:r w:rsidRPr="00E25A88">
        <w:rPr>
          <w:rFonts w:ascii="Arial" w:hAnsi="Arial" w:cs="Arial"/>
        </w:rPr>
        <w:t>.</w:t>
      </w:r>
    </w:p>
    <w:p w14:paraId="2A5F754F" w14:textId="77777777" w:rsidR="0023481D" w:rsidRPr="001A6558" w:rsidRDefault="0023481D" w:rsidP="0023481D">
      <w:pPr>
        <w:pStyle w:val="NoSpacing"/>
        <w:numPr>
          <w:ilvl w:val="0"/>
          <w:numId w:val="8"/>
        </w:numPr>
        <w:rPr>
          <w:rFonts w:ascii="Arial" w:hAnsi="Arial" w:cs="Arial"/>
        </w:rPr>
      </w:pPr>
      <w:r w:rsidRPr="00E25A88">
        <w:rPr>
          <w:rFonts w:ascii="Arial" w:hAnsi="Arial" w:cs="Arial"/>
        </w:rPr>
        <w:t xml:space="preserve">Baseline and environmentally driven changes in </w:t>
      </w:r>
      <w:r>
        <w:rPr>
          <w:rFonts w:ascii="Arial" w:hAnsi="Arial" w:cs="Arial"/>
        </w:rPr>
        <w:t>PP anomaly</w:t>
      </w:r>
      <w:r w:rsidRPr="00E25A88">
        <w:rPr>
          <w:rFonts w:ascii="Arial" w:hAnsi="Arial" w:cs="Arial"/>
        </w:rPr>
        <w:t xml:space="preserve">: no environmental or fishery data were used to drive the model. </w:t>
      </w:r>
      <w:r>
        <w:rPr>
          <w:rFonts w:ascii="Arial" w:hAnsi="Arial" w:cs="Arial"/>
        </w:rPr>
        <w:t>T</w:t>
      </w:r>
      <w:r w:rsidRPr="001A6558">
        <w:rPr>
          <w:rFonts w:ascii="Arial" w:hAnsi="Arial" w:cs="Arial"/>
        </w:rPr>
        <w:t>ime-series values</w:t>
      </w:r>
      <w:r>
        <w:rPr>
          <w:rFonts w:ascii="Arial" w:hAnsi="Arial" w:cs="Arial"/>
        </w:rPr>
        <w:t xml:space="preserve"> are estimated</w:t>
      </w:r>
      <w:r w:rsidRPr="001A6558">
        <w:rPr>
          <w:rFonts w:ascii="Arial" w:hAnsi="Arial" w:cs="Arial"/>
        </w:rPr>
        <w:t xml:space="preserve"> of annual relative primary productivity that may represent historical productivity trends impacting biomasses.</w:t>
      </w:r>
    </w:p>
    <w:p w14:paraId="2B241092" w14:textId="77777777" w:rsidR="0023481D" w:rsidRDefault="0023481D" w:rsidP="0023481D">
      <w:pPr>
        <w:pStyle w:val="NoSpacing"/>
        <w:numPr>
          <w:ilvl w:val="0"/>
          <w:numId w:val="8"/>
        </w:numPr>
        <w:rPr>
          <w:rFonts w:ascii="Arial" w:hAnsi="Arial" w:cs="Arial"/>
        </w:rPr>
      </w:pPr>
      <w:r w:rsidRPr="00E25A88">
        <w:rPr>
          <w:rFonts w:ascii="Arial" w:hAnsi="Arial" w:cs="Arial"/>
        </w:rPr>
        <w:t>Baseline and trophic effects</w:t>
      </w:r>
      <w:r>
        <w:rPr>
          <w:rFonts w:ascii="Arial" w:hAnsi="Arial" w:cs="Arial"/>
        </w:rPr>
        <w:t xml:space="preserve"> (vulnerabilities)</w:t>
      </w:r>
      <w:r w:rsidRPr="00E25A88">
        <w:rPr>
          <w:rFonts w:ascii="Arial" w:hAnsi="Arial" w:cs="Arial"/>
        </w:rPr>
        <w:t xml:space="preserve"> and environmentally driven changes in </w:t>
      </w:r>
      <w:r>
        <w:rPr>
          <w:rFonts w:ascii="Arial" w:hAnsi="Arial" w:cs="Arial"/>
        </w:rPr>
        <w:t>PP anomaly</w:t>
      </w:r>
      <w:r w:rsidRPr="00E25A88">
        <w:rPr>
          <w:rFonts w:ascii="Arial" w:hAnsi="Arial" w:cs="Arial"/>
        </w:rPr>
        <w:t xml:space="preserve">: no environmental or fishery data are used to drive the model. Vulnerabilities and a </w:t>
      </w:r>
      <w:r>
        <w:rPr>
          <w:rFonts w:ascii="Arial" w:hAnsi="Arial" w:cs="Arial"/>
        </w:rPr>
        <w:t>PP</w:t>
      </w:r>
      <w:r w:rsidRPr="00E25A88">
        <w:rPr>
          <w:rFonts w:ascii="Arial" w:hAnsi="Arial" w:cs="Arial"/>
        </w:rPr>
        <w:t xml:space="preserve"> anomaly are estimated.</w:t>
      </w:r>
    </w:p>
    <w:p w14:paraId="219C85B6" w14:textId="77777777" w:rsidR="0023481D" w:rsidRDefault="0023481D" w:rsidP="0023481D">
      <w:pPr>
        <w:pStyle w:val="NoSpacing"/>
        <w:numPr>
          <w:ilvl w:val="0"/>
          <w:numId w:val="8"/>
        </w:numPr>
        <w:rPr>
          <w:rFonts w:ascii="Arial" w:hAnsi="Arial" w:cs="Arial"/>
        </w:rPr>
      </w:pPr>
      <w:r w:rsidRPr="00E25A88">
        <w:rPr>
          <w:rFonts w:ascii="Arial" w:hAnsi="Arial" w:cs="Arial"/>
        </w:rPr>
        <w:t xml:space="preserve">Fishing: fishing is included as a model driver. </w:t>
      </w:r>
    </w:p>
    <w:p w14:paraId="0CC25456" w14:textId="77777777" w:rsidR="0023481D" w:rsidRDefault="0023481D" w:rsidP="0023481D">
      <w:pPr>
        <w:pStyle w:val="NoSpacing"/>
        <w:numPr>
          <w:ilvl w:val="0"/>
          <w:numId w:val="8"/>
        </w:numPr>
        <w:rPr>
          <w:rFonts w:ascii="Arial" w:hAnsi="Arial" w:cs="Arial"/>
        </w:rPr>
      </w:pPr>
      <w:r w:rsidRPr="00E25A88">
        <w:rPr>
          <w:rFonts w:ascii="Arial" w:hAnsi="Arial" w:cs="Arial"/>
        </w:rPr>
        <w:t>Fishing and trophic effects</w:t>
      </w:r>
      <w:r>
        <w:rPr>
          <w:rFonts w:ascii="Arial" w:hAnsi="Arial" w:cs="Arial"/>
        </w:rPr>
        <w:t xml:space="preserve"> (vulnerabilities)</w:t>
      </w:r>
      <w:r w:rsidRPr="00E25A88">
        <w:rPr>
          <w:rFonts w:ascii="Arial" w:hAnsi="Arial" w:cs="Arial"/>
        </w:rPr>
        <w:t>: catch, biomass, and fishing mortality are included in the model and the optimal vulnerabilities are identified</w:t>
      </w:r>
      <w:r>
        <w:rPr>
          <w:rFonts w:ascii="Arial" w:hAnsi="Arial" w:cs="Arial"/>
        </w:rPr>
        <w:t xml:space="preserve"> and estimated</w:t>
      </w:r>
      <w:r w:rsidRPr="00E25A88">
        <w:rPr>
          <w:rFonts w:ascii="Arial" w:hAnsi="Arial" w:cs="Arial"/>
        </w:rPr>
        <w:t>.</w:t>
      </w:r>
    </w:p>
    <w:p w14:paraId="162A2A15" w14:textId="77777777" w:rsidR="0023481D" w:rsidRPr="00E25A88" w:rsidRDefault="0023481D" w:rsidP="0023481D">
      <w:pPr>
        <w:pStyle w:val="NoSpacing"/>
        <w:numPr>
          <w:ilvl w:val="0"/>
          <w:numId w:val="8"/>
        </w:numPr>
        <w:rPr>
          <w:rFonts w:ascii="Arial" w:hAnsi="Arial" w:cs="Arial"/>
        </w:rPr>
      </w:pPr>
      <w:r w:rsidRPr="00E25A88">
        <w:rPr>
          <w:rFonts w:ascii="Arial" w:hAnsi="Arial" w:cs="Arial"/>
        </w:rPr>
        <w:t xml:space="preserve">Fishing and environmentally driven changes in </w:t>
      </w:r>
      <w:r>
        <w:rPr>
          <w:rFonts w:ascii="Arial" w:hAnsi="Arial" w:cs="Arial"/>
        </w:rPr>
        <w:t>PP anomaly</w:t>
      </w:r>
      <w:r w:rsidRPr="00E25A88">
        <w:rPr>
          <w:rFonts w:ascii="Arial" w:hAnsi="Arial" w:cs="Arial"/>
        </w:rPr>
        <w:t xml:space="preserve">: catch, biomass, and fishing mortality are included in the model. A </w:t>
      </w:r>
      <w:r>
        <w:rPr>
          <w:rFonts w:ascii="Arial" w:hAnsi="Arial" w:cs="Arial"/>
        </w:rPr>
        <w:t>PP</w:t>
      </w:r>
      <w:r w:rsidRPr="00E25A88">
        <w:rPr>
          <w:rFonts w:ascii="Arial" w:hAnsi="Arial" w:cs="Arial"/>
        </w:rPr>
        <w:t xml:space="preserve"> anomaly is estimated.</w:t>
      </w:r>
    </w:p>
    <w:p w14:paraId="6A9D1C00" w14:textId="77777777" w:rsidR="0023481D" w:rsidRDefault="0023481D" w:rsidP="0023481D">
      <w:pPr>
        <w:pStyle w:val="NoSpacing"/>
        <w:numPr>
          <w:ilvl w:val="0"/>
          <w:numId w:val="8"/>
        </w:numPr>
        <w:rPr>
          <w:rFonts w:ascii="Arial" w:hAnsi="Arial" w:cs="Arial"/>
        </w:rPr>
      </w:pPr>
      <w:r w:rsidRPr="00E25A88">
        <w:rPr>
          <w:rFonts w:ascii="Arial" w:hAnsi="Arial" w:cs="Arial"/>
        </w:rPr>
        <w:t>Fishing, trophic effects</w:t>
      </w:r>
      <w:r>
        <w:rPr>
          <w:rFonts w:ascii="Arial" w:hAnsi="Arial" w:cs="Arial"/>
        </w:rPr>
        <w:t xml:space="preserve"> (vulnerabilities)</w:t>
      </w:r>
      <w:r w:rsidRPr="00E25A88">
        <w:rPr>
          <w:rFonts w:ascii="Arial" w:hAnsi="Arial" w:cs="Arial"/>
        </w:rPr>
        <w:t xml:space="preserve"> and environmentally driven changes in </w:t>
      </w:r>
      <w:r>
        <w:rPr>
          <w:rFonts w:ascii="Arial" w:hAnsi="Arial" w:cs="Arial"/>
        </w:rPr>
        <w:t>PP anomaly</w:t>
      </w:r>
      <w:r w:rsidR="0018072F">
        <w:rPr>
          <w:rFonts w:ascii="Arial" w:hAnsi="Arial" w:cs="Arial"/>
        </w:rPr>
        <w:t xml:space="preserve">: </w:t>
      </w:r>
      <w:r w:rsidRPr="00E25A88">
        <w:rPr>
          <w:rFonts w:ascii="Arial" w:hAnsi="Arial" w:cs="Arial"/>
        </w:rPr>
        <w:t xml:space="preserve">catch, biomass, and fishing mortality </w:t>
      </w:r>
      <w:r>
        <w:rPr>
          <w:rFonts w:ascii="Arial" w:hAnsi="Arial" w:cs="Arial"/>
        </w:rPr>
        <w:t xml:space="preserve">are </w:t>
      </w:r>
      <w:r w:rsidRPr="00E25A88">
        <w:rPr>
          <w:rFonts w:ascii="Arial" w:hAnsi="Arial" w:cs="Arial"/>
        </w:rPr>
        <w:t xml:space="preserve">included in the model. Vulnerabilities and a </w:t>
      </w:r>
      <w:r>
        <w:rPr>
          <w:rFonts w:ascii="Arial" w:hAnsi="Arial" w:cs="Arial"/>
        </w:rPr>
        <w:t>PP</w:t>
      </w:r>
      <w:r w:rsidRPr="00E25A88">
        <w:rPr>
          <w:rFonts w:ascii="Arial" w:hAnsi="Arial" w:cs="Arial"/>
        </w:rPr>
        <w:t xml:space="preserve"> anomaly are estimated.</w:t>
      </w:r>
      <w:commentRangeEnd w:id="3"/>
      <w:r w:rsidR="00A63A90">
        <w:rPr>
          <w:rStyle w:val="CommentReference"/>
          <w:rFonts w:ascii="Calibri" w:eastAsia="Calibri" w:hAnsi="Calibri" w:cs="Calibri"/>
          <w:color w:val="000000"/>
          <w:lang w:eastAsia="en-GB"/>
        </w:rPr>
        <w:commentReference w:id="3"/>
      </w:r>
    </w:p>
    <w:p w14:paraId="28482AEE" w14:textId="77777777" w:rsidR="0018072F" w:rsidRPr="00E44DEB" w:rsidRDefault="0018072F" w:rsidP="0018072F">
      <w:pPr>
        <w:pStyle w:val="NoSpacing"/>
        <w:rPr>
          <w:rFonts w:ascii="Arial" w:hAnsi="Arial" w:cs="Arial"/>
        </w:rPr>
      </w:pPr>
    </w:p>
    <w:p w14:paraId="73A3BAC2" w14:textId="77777777" w:rsidR="0023481D" w:rsidRDefault="0023481D" w:rsidP="0023481D">
      <w:pPr>
        <w:pStyle w:val="NoSpacing"/>
        <w:rPr>
          <w:rFonts w:ascii="Arial" w:eastAsia="Times New Roman" w:hAnsi="Arial" w:cs="Arial"/>
          <w:lang w:eastAsia="en-GB"/>
        </w:rPr>
      </w:pPr>
      <w:r>
        <w:rPr>
          <w:rFonts w:ascii="Arial" w:eastAsia="Times New Roman" w:hAnsi="Arial" w:cs="Arial"/>
          <w:lang w:eastAsia="en-GB"/>
        </w:rPr>
        <w:t xml:space="preserve">The </w:t>
      </w:r>
      <w:r w:rsidR="00A63A90">
        <w:rPr>
          <w:rFonts w:ascii="Arial" w:eastAsia="Times New Roman" w:hAnsi="Arial" w:cs="Arial"/>
          <w:lang w:eastAsia="en-GB"/>
        </w:rPr>
        <w:t>fitting procedure</w:t>
      </w:r>
      <w:r>
        <w:rPr>
          <w:rFonts w:ascii="Arial" w:eastAsia="Times New Roman" w:hAnsi="Arial" w:cs="Arial"/>
          <w:lang w:eastAsia="en-GB"/>
        </w:rPr>
        <w:t xml:space="preserve"> determines all the alternative hypotheses that may describe the observation data in equal measure and finds the ‘best-fit’ model. The alternative hypotheses are calculated from the loaded available time series observation data which gives the number of parameters that can be estimated (n). The hypotheses are listed as fitting iterations in the </w:t>
      </w:r>
      <w:r w:rsidR="00A63A90">
        <w:rPr>
          <w:rFonts w:ascii="Arial" w:eastAsia="Times New Roman" w:hAnsi="Arial" w:cs="Arial"/>
          <w:lang w:eastAsia="en-GB"/>
        </w:rPr>
        <w:t>user interface of the plug-in (</w:t>
      </w:r>
      <w:r w:rsidR="00BE13E1">
        <w:rPr>
          <w:rFonts w:ascii="Arial" w:eastAsia="Times New Roman" w:hAnsi="Arial" w:cs="Arial"/>
          <w:lang w:eastAsia="en-GB"/>
        </w:rPr>
        <w:fldChar w:fldCharType="begin"/>
      </w:r>
      <w:r w:rsidR="00BE13E1">
        <w:rPr>
          <w:rFonts w:ascii="Arial" w:eastAsia="Times New Roman" w:hAnsi="Arial" w:cs="Arial"/>
          <w:lang w:eastAsia="en-GB"/>
        </w:rPr>
        <w:instrText xml:space="preserve"> REF _Ref429142273 \h </w:instrText>
      </w:r>
      <w:r w:rsidR="00BE13E1">
        <w:rPr>
          <w:rFonts w:ascii="Arial" w:eastAsia="Times New Roman" w:hAnsi="Arial" w:cs="Arial"/>
          <w:lang w:eastAsia="en-GB"/>
        </w:rPr>
      </w:r>
      <w:r w:rsidR="00BE13E1">
        <w:rPr>
          <w:rFonts w:ascii="Arial" w:eastAsia="Times New Roman" w:hAnsi="Arial" w:cs="Arial"/>
          <w:lang w:eastAsia="en-GB"/>
        </w:rPr>
        <w:fldChar w:fldCharType="separate"/>
      </w:r>
      <w:r w:rsidR="00BE13E1" w:rsidRPr="00BE13E1">
        <w:rPr>
          <w:rFonts w:ascii="Arial" w:hAnsi="Arial" w:cs="Arial"/>
        </w:rPr>
        <w:t xml:space="preserve">Figure </w:t>
      </w:r>
      <w:r w:rsidR="00BE13E1" w:rsidRPr="00BE13E1">
        <w:rPr>
          <w:rFonts w:ascii="Arial" w:hAnsi="Arial" w:cs="Arial"/>
          <w:noProof/>
        </w:rPr>
        <w:t>2</w:t>
      </w:r>
      <w:r w:rsidR="00BE13E1">
        <w:rPr>
          <w:rFonts w:ascii="Arial" w:eastAsia="Times New Roman" w:hAnsi="Arial" w:cs="Arial"/>
          <w:lang w:eastAsia="en-GB"/>
        </w:rPr>
        <w:fldChar w:fldCharType="end"/>
      </w:r>
      <w:r w:rsidR="00A63A90">
        <w:rPr>
          <w:rFonts w:ascii="Arial" w:eastAsia="Times New Roman" w:hAnsi="Arial" w:cs="Arial"/>
          <w:lang w:eastAsia="en-GB"/>
        </w:rPr>
        <w:t>)</w:t>
      </w:r>
      <w:r w:rsidRPr="00BC7F94">
        <w:rPr>
          <w:rFonts w:ascii="Arial" w:eastAsia="Times New Roman" w:hAnsi="Arial" w:cs="Arial"/>
          <w:lang w:eastAsia="en-GB"/>
        </w:rPr>
        <w:t>.</w:t>
      </w:r>
      <w:r>
        <w:rPr>
          <w:rFonts w:ascii="Arial" w:eastAsia="Times New Roman" w:hAnsi="Arial" w:cs="Arial"/>
          <w:lang w:eastAsia="en-GB"/>
        </w:rPr>
        <w:t xml:space="preserve"> The total number of estimated parameters is calculated from the number of relative biomass, total mortality, catch and average weight time series. The total number of parameters that can be estimated is </w:t>
      </w:r>
      <w:r w:rsidR="00A63A90">
        <w:rPr>
          <w:rFonts w:ascii="Arial" w:eastAsia="Times New Roman" w:hAnsi="Arial" w:cs="Arial"/>
          <w:lang w:eastAsia="en-GB"/>
        </w:rPr>
        <w:t xml:space="preserve">thus </w:t>
      </w:r>
      <w:r>
        <w:rPr>
          <w:rFonts w:ascii="Arial" w:eastAsia="Times New Roman" w:hAnsi="Arial" w:cs="Arial"/>
          <w:lang w:eastAsia="en-GB"/>
        </w:rPr>
        <w:t xml:space="preserve">n-1 </w:t>
      </w:r>
      <w:r>
        <w:rPr>
          <w:rFonts w:ascii="Arial" w:eastAsia="Times New Roman" w:hAnsi="Arial" w:cs="Arial"/>
          <w:lang w:eastAsia="en-GB"/>
        </w:rPr>
        <w:fldChar w:fldCharType="begin" w:fldLock="1"/>
      </w:r>
      <w:r w:rsidR="003C050D">
        <w:rPr>
          <w:rFonts w:ascii="Arial" w:eastAsia="Times New Roman" w:hAnsi="Arial" w:cs="Arial"/>
          <w:lang w:eastAsia="en-GB"/>
        </w:rPr>
        <w:instrText>ADDIN CSL_CITATION { "citationItems" : [ { "id" : "ITEM-1", "itemData" : { "abstract" : "Ecopath with Ecosim is designed for straightforward construction, parameterization and analysis of mass- balance trophic models of aquatic and terrestrial ecosystems. Focus is on using the models for fisheries management, and a suite of tools are included for this aim. This help system describes how to obtain, install and use the Ecopath software system written for personal computers using the Windows environment. Brief accounts are given of the theory behind the models developed using Ecopath with Ecosim. The Ecopath mass-balance modelling system is built on an approach initially presented by J.J. Polovina for estimating biomass and food consumption of the elements (species or groups of species) of an aquatic ecosystem. Subsequently it was combined with various approaches from theoretical ecology, notably those proposed by R.E. Ulanowicz, for the analysis of flows between the elements of ecosystems. However, the system has been optimized for direct use in fisheries assessment as well as for addressing environmental questions through the inclusion of the temporal dynamic model, Ecosim, and the spatial dynamic model, Ecospace. Since its initial development in the early 1980s, the mass-balance approach incorporated in the Ecopath software has been widely used for constructing food web models of marine and other ecosystems. This has led to a number of generalizations on the structure and functioning of such ecosystems, relevant to the issue of fisheries impacts. Some of these generalizations have revisited older themes, while others were new. Both sets of generalizations have impacted on the development of the Ecopath approach itself. Herein, the description of the average state of an ecosystem, using Ecopath proper, also serves to parameterize systems of coupled difference and differential equations, used to depict changes in biomasses and trophic interactions in time (Ecosim) and space (Ecospace). The results of these simulations can then be used to modify the initial Ecopath parameterization, and the simulations rerun until external validation is achieved. This reconceptualization of the Ecopath approach as an iterative process, which helps address issues of structural uncertainty, does not, however, markedly increase its input requirements. Rather, it has become possible, through a semi-Bayesian resampling routine to explicitly consider the numerical uncertainty associated with these inputs. Real ecosystems are more complicated than the mass-balance fl\u2026", "author" : [ { "dropping-particle" : "", "family" : "Christensen", "given" : "Villy", "non-dropping-particle" : "", "parse-names" : false, "suffix" : "" }, { "dropping-particle" : "", "family" : "Walters", "given" : "Carl J", "non-dropping-particle" : "", "parse-names" : false, "suffix" : "" }, { "dropping-particle" : "", "family" : "Pauly", "given" : "Daniel", "non-dropping-particle" : "", "parse-names" : false, "suffix" : "" }, { "dropping-particle" : "", "family" : "Forrest", "given" : "Robyn", "non-dropping-particle" : "", "parse-names" : false, "suffix" : "" } ], "container-title" : "Fisheries Centre, University of British Columbia, Vancouver, Canada", "id" : "ITEM-1", "issue" : "November", "issued" : { "date-parts" : [ [ "2008" ] ] }, "page" : "1-235", "title" : "Ecopath with Ecosim version 6 User Guide", "type" : "article-journal", "volume" : "281" }, "uris" : [ "http://www.mendeley.com/documents/?uuid=2fc750dc-3020-44bc-8155-b428cef3f9cf" ] } ], "mendeley" : { "formattedCitation" : "[6]", "plainTextFormattedCitation" : "[6]", "previouslyFormattedCitation" : "[6]" }, "properties" : { "noteIndex" : 0 }, "schema" : "https://github.com/citation-style-language/schema/raw/master/csl-citation.json" }</w:instrText>
      </w:r>
      <w:r>
        <w:rPr>
          <w:rFonts w:ascii="Arial" w:eastAsia="Times New Roman" w:hAnsi="Arial" w:cs="Arial"/>
          <w:lang w:eastAsia="en-GB"/>
        </w:rPr>
        <w:fldChar w:fldCharType="separate"/>
      </w:r>
      <w:r w:rsidR="003C050D" w:rsidRPr="003C050D">
        <w:rPr>
          <w:rFonts w:ascii="Arial" w:eastAsia="Times New Roman" w:hAnsi="Arial" w:cs="Arial"/>
          <w:noProof/>
          <w:lang w:eastAsia="en-GB"/>
        </w:rPr>
        <w:t>[6]</w:t>
      </w:r>
      <w:r>
        <w:rPr>
          <w:rFonts w:ascii="Arial" w:eastAsia="Times New Roman" w:hAnsi="Arial" w:cs="Arial"/>
          <w:lang w:eastAsia="en-GB"/>
        </w:rPr>
        <w:fldChar w:fldCharType="end"/>
      </w:r>
      <w:r>
        <w:rPr>
          <w:rFonts w:ascii="Arial" w:eastAsia="Times New Roman" w:hAnsi="Arial" w:cs="Arial"/>
          <w:lang w:eastAsia="en-GB"/>
        </w:rPr>
        <w:t>.</w:t>
      </w:r>
    </w:p>
    <w:p w14:paraId="6B409D8F" w14:textId="77777777" w:rsidR="00314C0C" w:rsidRDefault="00314C0C" w:rsidP="0023481D">
      <w:pPr>
        <w:pStyle w:val="NoSpacing"/>
        <w:rPr>
          <w:rFonts w:ascii="Arial" w:eastAsia="Times New Roman" w:hAnsi="Arial" w:cs="Arial"/>
          <w:lang w:eastAsia="en-GB"/>
        </w:rPr>
      </w:pPr>
    </w:p>
    <w:p w14:paraId="28E9652C" w14:textId="77777777" w:rsidR="0023481D" w:rsidRDefault="0023481D" w:rsidP="0023481D">
      <w:pPr>
        <w:pStyle w:val="NoSpacing"/>
        <w:rPr>
          <w:rFonts w:ascii="Arial" w:eastAsia="Times New Roman" w:hAnsi="Arial" w:cs="Arial"/>
          <w:lang w:eastAsia="en-GB"/>
        </w:rPr>
      </w:pPr>
      <w:r w:rsidRPr="00A02A7A">
        <w:rPr>
          <w:rFonts w:ascii="Arial" w:eastAsia="Times New Roman" w:hAnsi="Arial" w:cs="Arial"/>
          <w:lang w:eastAsia="en-GB"/>
        </w:rPr>
        <w:t xml:space="preserve">The </w:t>
      </w:r>
      <w:r w:rsidR="00A63A90">
        <w:rPr>
          <w:rFonts w:ascii="Arial" w:eastAsia="Times New Roman" w:hAnsi="Arial" w:cs="Arial"/>
          <w:lang w:eastAsia="en-GB"/>
        </w:rPr>
        <w:t>fitting procedure</w:t>
      </w:r>
      <w:r w:rsidRPr="00A02A7A">
        <w:rPr>
          <w:rFonts w:ascii="Arial" w:eastAsia="Times New Roman" w:hAnsi="Arial" w:cs="Arial"/>
          <w:lang w:eastAsia="en-GB"/>
        </w:rPr>
        <w:t xml:space="preserve"> calculates and lists all the possible fitting iterations</w:t>
      </w:r>
      <w:r>
        <w:rPr>
          <w:rFonts w:ascii="Arial" w:eastAsia="Times New Roman" w:hAnsi="Arial" w:cs="Arial"/>
          <w:lang w:eastAsia="en-GB"/>
        </w:rPr>
        <w:t xml:space="preserve"> for the model for both baseline and fishing which include searches of</w:t>
      </w:r>
      <w:r w:rsidRPr="00A02A7A">
        <w:rPr>
          <w:rFonts w:ascii="Arial" w:eastAsia="Times New Roman" w:hAnsi="Arial" w:cs="Arial"/>
          <w:lang w:eastAsia="en-GB"/>
        </w:rPr>
        <w:t xml:space="preserve"> vulnerabil</w:t>
      </w:r>
      <w:r>
        <w:rPr>
          <w:rFonts w:ascii="Arial" w:eastAsia="Times New Roman" w:hAnsi="Arial" w:cs="Arial"/>
          <w:lang w:eastAsia="en-GB"/>
        </w:rPr>
        <w:t xml:space="preserve">ity, PP anomaly (up to the number of years in the time series) and vulnerability plus PP anomaly. </w:t>
      </w:r>
      <w:r>
        <w:rPr>
          <w:rFonts w:ascii="Arial" w:hAnsi="Arial" w:cs="Arial"/>
          <w:lang w:eastAsia="en-GB"/>
        </w:rPr>
        <w:t>Absolute biomass,</w:t>
      </w:r>
      <w:r w:rsidRPr="00067BE0">
        <w:rPr>
          <w:rFonts w:ascii="Arial" w:eastAsia="Times New Roman" w:hAnsi="Arial" w:cs="Arial"/>
        </w:rPr>
        <w:t xml:space="preserve"> </w:t>
      </w:r>
      <w:r>
        <w:rPr>
          <w:rFonts w:ascii="Arial" w:hAnsi="Arial" w:cs="Arial"/>
          <w:lang w:eastAsia="en-GB"/>
        </w:rPr>
        <w:t>forced biomass, time forcing data, effort data by gear type, fishing mortality, forced total mortality and f</w:t>
      </w:r>
      <w:r w:rsidRPr="00067BE0">
        <w:rPr>
          <w:rFonts w:ascii="Arial" w:hAnsi="Arial" w:cs="Arial"/>
          <w:lang w:eastAsia="en-GB"/>
        </w:rPr>
        <w:t xml:space="preserve">orced </w:t>
      </w:r>
      <w:r>
        <w:rPr>
          <w:rFonts w:ascii="Arial" w:hAnsi="Arial" w:cs="Arial"/>
          <w:lang w:eastAsia="en-GB"/>
        </w:rPr>
        <w:t>catch time series are disabled in b</w:t>
      </w:r>
      <w:r w:rsidRPr="00067BE0">
        <w:rPr>
          <w:rFonts w:ascii="Arial" w:hAnsi="Arial" w:cs="Arial"/>
          <w:lang w:eastAsia="en-GB"/>
        </w:rPr>
        <w:t>aseline iterations</w:t>
      </w:r>
      <w:r>
        <w:rPr>
          <w:rFonts w:ascii="Arial" w:hAnsi="Arial" w:cs="Arial"/>
          <w:lang w:eastAsia="en-GB"/>
        </w:rPr>
        <w:t xml:space="preserve"> </w:t>
      </w:r>
      <w:r>
        <w:rPr>
          <w:rFonts w:ascii="Arial" w:hAnsi="Arial" w:cs="Arial"/>
          <w:lang w:eastAsia="en-GB"/>
        </w:rPr>
        <w:fldChar w:fldCharType="begin" w:fldLock="1"/>
      </w:r>
      <w:r w:rsidR="003C050D">
        <w:rPr>
          <w:rFonts w:ascii="Arial" w:hAnsi="Arial" w:cs="Arial"/>
          <w:lang w:eastAsia="en-GB"/>
        </w:rPr>
        <w:instrText>ADDIN CSL_CITATION { "citationItems" : [ { "id" : "ITEM-1", "itemData" : { "abstract" : "Ecopath with Ecosim is designed for straightforward construction, parameterization and analysis of mass- balance trophic models of aquatic and terrestrial ecosystems. Focus is on using the models for fisheries management, and a suite of tools are included for this aim. This help system describes how to obtain, install and use the Ecopath software system written for personal computers using the Windows environment. Brief accounts are given of the theory behind the models developed using Ecopath with Ecosim. The Ecopath mass-balance modelling system is built on an approach initially presented by J.J. Polovina for estimating biomass and food consumption of the elements (species or groups of species) of an aquatic ecosystem. Subsequently it was combined with various approaches from theoretical ecology, notably those proposed by R.E. Ulanowicz, for the analysis of flows between the elements of ecosystems. However, the system has been optimized for direct use in fisheries assessment as well as for addressing environmental questions through the inclusion of the temporal dynamic model, Ecosim, and the spatial dynamic model, Ecospace. Since its initial development in the early 1980s, the mass-balance approach incorporated in the Ecopath software has been widely used for constructing food web models of marine and other ecosystems. This has led to a number of generalizations on the structure and functioning of such ecosystems, relevant to the issue of fisheries impacts. Some of these generalizations have revisited older themes, while others were new. Both sets of generalizations have impacted on the development of the Ecopath approach itself. Herein, the description of the average state of an ecosystem, using Ecopath proper, also serves to parameterize systems of coupled difference and differential equations, used to depict changes in biomasses and trophic interactions in time (Ecosim) and space (Ecospace). The results of these simulations can then be used to modify the initial Ecopath parameterization, and the simulations rerun until external validation is achieved. This reconceptualization of the Ecopath approach as an iterative process, which helps address issues of structural uncertainty, does not, however, markedly increase its input requirements. Rather, it has become possible, through a semi-Bayesian resampling routine to explicitly consider the numerical uncertainty associated with these inputs. Real ecosystems are more complicated than the mass-balance fl\u2026", "author" : [ { "dropping-particle" : "", "family" : "Christensen", "given" : "Villy", "non-dropping-particle" : "", "parse-names" : false, "suffix" : "" }, { "dropping-particle" : "", "family" : "Walters", "given" : "Carl J", "non-dropping-particle" : "", "parse-names" : false, "suffix" : "" }, { "dropping-particle" : "", "family" : "Pauly", "given" : "Daniel", "non-dropping-particle" : "", "parse-names" : false, "suffix" : "" }, { "dropping-particle" : "", "family" : "Forrest", "given" : "Robyn", "non-dropping-particle" : "", "parse-names" : false, "suffix" : "" } ], "container-title" : "Fisheries Centre, University of British Columbia, Vancouver, Canada", "id" : "ITEM-1", "issue" : "November", "issued" : { "date-parts" : [ [ "2008" ] ] }, "page" : "1-235", "title" : "Ecopath with Ecosim version 6 User Guide", "type" : "article-journal", "volume" : "281" }, "uris" : [ "http://www.mendeley.com/documents/?uuid=2fc750dc-3020-44bc-8155-b428cef3f9cf" ] } ], "mendeley" : { "formattedCitation" : "[6]", "plainTextFormattedCitation" : "[6]", "previouslyFormattedCitation" : "[6]" }, "properties" : { "noteIndex" : 0 }, "schema" : "https://github.com/citation-style-language/schema/raw/master/csl-citation.json" }</w:instrText>
      </w:r>
      <w:r>
        <w:rPr>
          <w:rFonts w:ascii="Arial" w:hAnsi="Arial" w:cs="Arial"/>
          <w:lang w:eastAsia="en-GB"/>
        </w:rPr>
        <w:fldChar w:fldCharType="separate"/>
      </w:r>
      <w:r w:rsidR="003C050D" w:rsidRPr="003C050D">
        <w:rPr>
          <w:rFonts w:ascii="Arial" w:hAnsi="Arial" w:cs="Arial"/>
          <w:noProof/>
          <w:lang w:eastAsia="en-GB"/>
        </w:rPr>
        <w:t>[6]</w:t>
      </w:r>
      <w:r>
        <w:rPr>
          <w:rFonts w:ascii="Arial" w:hAnsi="Arial" w:cs="Arial"/>
          <w:lang w:eastAsia="en-GB"/>
        </w:rPr>
        <w:fldChar w:fldCharType="end"/>
      </w:r>
      <w:r w:rsidRPr="00067BE0">
        <w:rPr>
          <w:rFonts w:ascii="Arial" w:hAnsi="Arial" w:cs="Arial"/>
          <w:lang w:eastAsia="en-GB"/>
        </w:rPr>
        <w:t>.</w:t>
      </w:r>
      <w:r>
        <w:rPr>
          <w:rFonts w:ascii="Arial" w:hAnsi="Arial" w:cs="Arial"/>
          <w:lang w:eastAsia="en-GB"/>
        </w:rPr>
        <w:t xml:space="preserve"> </w:t>
      </w:r>
      <w:r>
        <w:rPr>
          <w:rFonts w:ascii="Arial" w:eastAsia="Times New Roman" w:hAnsi="Arial" w:cs="Arial"/>
          <w:lang w:eastAsia="en-GB"/>
        </w:rPr>
        <w:t xml:space="preserve">There is the option to include and enable absolute biomass time series to the calculation of n and to include these time series in baseline iterations. If a forcing function is applied to the PP in the model, anomaly and vulnerability plus anomaly iteration searches will be calculated and shown in the iteration list of the plug-in. The spline point step size can also be set, the default value is 1. </w:t>
      </w:r>
      <w:r w:rsidRPr="00913F50">
        <w:rPr>
          <w:rFonts w:ascii="Arial" w:eastAsia="Times New Roman" w:hAnsi="Arial" w:cs="Arial"/>
          <w:lang w:eastAsia="en-GB"/>
        </w:rPr>
        <w:t xml:space="preserve">Before each iteration search is </w:t>
      </w:r>
      <w:r>
        <w:rPr>
          <w:rFonts w:ascii="Arial" w:eastAsia="Times New Roman" w:hAnsi="Arial" w:cs="Arial"/>
          <w:lang w:eastAsia="en-GB"/>
        </w:rPr>
        <w:t xml:space="preserve">started the vulnerabilities and PP anomaly are reset by the </w:t>
      </w:r>
      <w:r w:rsidR="00D22CAB">
        <w:rPr>
          <w:rFonts w:ascii="Arial" w:eastAsia="Times New Roman" w:hAnsi="Arial" w:cs="Arial"/>
          <w:lang w:eastAsia="en-GB"/>
        </w:rPr>
        <w:t>procedure</w:t>
      </w:r>
      <w:r>
        <w:rPr>
          <w:rFonts w:ascii="Arial" w:eastAsia="Times New Roman" w:hAnsi="Arial" w:cs="Arial"/>
          <w:lang w:eastAsia="en-GB"/>
        </w:rPr>
        <w:t>.</w:t>
      </w:r>
    </w:p>
    <w:p w14:paraId="1CDB03F5" w14:textId="77777777" w:rsidR="0023481D" w:rsidRDefault="0023481D" w:rsidP="0023481D">
      <w:pPr>
        <w:pStyle w:val="NoSpacing"/>
        <w:rPr>
          <w:rFonts w:ascii="Arial" w:eastAsia="Times New Roman" w:hAnsi="Arial" w:cs="Arial"/>
        </w:rPr>
      </w:pPr>
      <w:r>
        <w:rPr>
          <w:rFonts w:ascii="Arial" w:eastAsia="Times New Roman" w:hAnsi="Arial" w:cs="Arial"/>
        </w:rPr>
        <w:t>The plug-in was created to automate and assist in finding a ‘best-fit’ model.</w:t>
      </w:r>
      <w:r>
        <w:rPr>
          <w:rFonts w:ascii="Arial" w:eastAsia="Times New Roman" w:hAnsi="Arial" w:cs="Arial"/>
          <w:color w:val="000000" w:themeColor="text1"/>
          <w:lang w:eastAsia="en-GB"/>
        </w:rPr>
        <w:t xml:space="preserve"> </w:t>
      </w:r>
      <w:r>
        <w:rPr>
          <w:rFonts w:ascii="Arial" w:eastAsia="Times New Roman" w:hAnsi="Arial" w:cs="Arial"/>
          <w:lang w:eastAsia="en-GB"/>
        </w:rPr>
        <w:t xml:space="preserve">The ‘best-fit’ model is found and determined by the minimum difference between model predictions to time series observations using the weighted sum of squared differences (SS) </w:t>
      </w:r>
      <w:r w:rsidRPr="00707A5A">
        <w:rPr>
          <w:rFonts w:ascii="Arial" w:eastAsia="Times New Roman" w:hAnsi="Arial" w:cs="Arial"/>
          <w:color w:val="000000" w:themeColor="text1"/>
        </w:rPr>
        <w:t>and</w:t>
      </w:r>
      <w:r>
        <w:rPr>
          <w:rFonts w:ascii="Arial" w:eastAsia="Times New Roman" w:hAnsi="Arial" w:cs="Arial"/>
          <w:color w:val="00B050"/>
        </w:rPr>
        <w:t xml:space="preserve"> </w:t>
      </w:r>
      <w:r w:rsidRPr="004C7B27">
        <w:rPr>
          <w:rFonts w:ascii="Arial" w:eastAsia="Times New Roman" w:hAnsi="Arial" w:cs="Arial"/>
        </w:rPr>
        <w:t xml:space="preserve">the </w:t>
      </w:r>
      <w:proofErr w:type="spellStart"/>
      <w:r w:rsidRPr="004C7B27">
        <w:rPr>
          <w:rFonts w:ascii="Arial" w:eastAsia="Times New Roman" w:hAnsi="Arial" w:cs="Arial"/>
        </w:rPr>
        <w:t>Akaike</w:t>
      </w:r>
      <w:proofErr w:type="spellEnd"/>
      <w:r w:rsidRPr="004C7B27">
        <w:rPr>
          <w:rFonts w:ascii="Arial" w:eastAsia="Times New Roman" w:hAnsi="Arial" w:cs="Arial"/>
        </w:rPr>
        <w:t xml:space="preserve"> Information </w:t>
      </w:r>
      <w:r w:rsidRPr="00CB225E">
        <w:rPr>
          <w:rFonts w:ascii="Arial" w:eastAsia="Times New Roman" w:hAnsi="Arial" w:cs="Arial"/>
        </w:rPr>
        <w:t>Criterion</w:t>
      </w:r>
      <w:r w:rsidRPr="004C7B27">
        <w:rPr>
          <w:rFonts w:ascii="Arial" w:eastAsia="Times New Roman" w:hAnsi="Arial" w:cs="Arial"/>
        </w:rPr>
        <w:t xml:space="preserve"> (AIC)</w:t>
      </w:r>
      <w:r>
        <w:rPr>
          <w:rFonts w:ascii="Arial" w:eastAsia="Times New Roman" w:hAnsi="Arial" w:cs="Arial"/>
        </w:rPr>
        <w:t xml:space="preserve"> </w:t>
      </w:r>
      <w:r>
        <w:rPr>
          <w:rFonts w:ascii="Arial" w:eastAsia="Times New Roman" w:hAnsi="Arial" w:cs="Arial"/>
        </w:rPr>
        <w:fldChar w:fldCharType="begin" w:fldLock="1"/>
      </w:r>
      <w:r w:rsidR="003C050D">
        <w:rPr>
          <w:rFonts w:ascii="Arial" w:eastAsia="Times New Roman" w:hAnsi="Arial" w:cs="Arial"/>
        </w:rPr>
        <w:instrText>ADDIN CSL_CITATION { "citationItems" : [ { "id" : "ITEM-1", "itemData" : { "DOI" : "10.1109/TAC.1974.1100705", "ISBN" : "0018-9286 VO - 19", "ISSN" : "0018-9286", "PMID" : "1100705", "abstract" : "The history of the development of statistical hypothesis testing in time series analysis is reviewed briefly and it is pointed out that the hypothesis testing procedure is not adequately defined as the procedure for statistical model identification. The classical maximum likelihood estimation procedure is reviewed and a new estimate minimum information theoretical criterion (AIC) estimate (MAICE) which is designed for the purpose of statistical identification is introduced. When there are several competing models the MAICE is defined by the model and the maximum likelihood estimates of the parameters which give the minimum of AIC defined by AIC = (-2)log-(maximum likelihood) + 2(number of independently adjusted parameters within the model). MAICE provides a versatile procedure for statistical model identification which is free from the ambiguities inherent in the application of conventional hypothesis testing procedure. The practical utility of MAICE in time series analysis is demonstrated with some numerical examples.", "author" : [ { "dropping-particle" : "", "family" : "Akaike", "given" : "H.", "non-dropping-particle" : "", "parse-names" : false, "suffix" : "" } ], "container-title" : "IEEE Transactions on Automatic Control", "id" : "ITEM-1", "issue" : "6", "issued" : { "date-parts" : [ [ "1974" ] ] }, "page" : "716-723", "title" : "A new look at the statistical model identification", "type" : "article-journal", "volume" : "19" }, "uris" : [ "http://www.mendeley.com/documents/?uuid=1492c01c-7d00-4669-a3c2-190968569e96" ] } ], "mendeley" : { "formattedCitation" : "[7]", "plainTextFormattedCitation" : "[7]", "previouslyFormattedCitation" : "[7]" }, "properties" : { "noteIndex" : 0 }, "schema" : "https://github.com/citation-style-language/schema/raw/master/csl-citation.json" }</w:instrText>
      </w:r>
      <w:r>
        <w:rPr>
          <w:rFonts w:ascii="Arial" w:eastAsia="Times New Roman" w:hAnsi="Arial" w:cs="Arial"/>
        </w:rPr>
        <w:fldChar w:fldCharType="separate"/>
      </w:r>
      <w:r w:rsidR="003C050D" w:rsidRPr="003C050D">
        <w:rPr>
          <w:rFonts w:ascii="Arial" w:eastAsia="Times New Roman" w:hAnsi="Arial" w:cs="Arial"/>
          <w:noProof/>
        </w:rPr>
        <w:t>[7]</w:t>
      </w:r>
      <w:r>
        <w:rPr>
          <w:rFonts w:ascii="Arial" w:eastAsia="Times New Roman" w:hAnsi="Arial" w:cs="Arial"/>
        </w:rPr>
        <w:fldChar w:fldCharType="end"/>
      </w:r>
      <w:r w:rsidRPr="004C7B27">
        <w:rPr>
          <w:rFonts w:ascii="Arial" w:eastAsia="Times New Roman" w:hAnsi="Arial" w:cs="Arial"/>
        </w:rPr>
        <w:t>, which penalises for fitting too many parameters based on the number of time series available for estimating the SS</w:t>
      </w:r>
      <w:r>
        <w:rPr>
          <w:rFonts w:ascii="Arial" w:eastAsia="Times New Roman" w:hAnsi="Arial" w:cs="Arial"/>
        </w:rPr>
        <w:t xml:space="preserve">. The formula used for the </w:t>
      </w:r>
      <w:r w:rsidRPr="00494EDB">
        <w:rPr>
          <w:rFonts w:ascii="Arial" w:eastAsia="Times New Roman" w:hAnsi="Arial" w:cs="Arial"/>
        </w:rPr>
        <w:t>AIC is defined as:</w:t>
      </w:r>
    </w:p>
    <w:p w14:paraId="19337F9C" w14:textId="77777777" w:rsidR="0023481D" w:rsidRDefault="0023481D" w:rsidP="0023481D">
      <w:pPr>
        <w:pStyle w:val="NoSpacing"/>
        <w:rPr>
          <w:rFonts w:ascii="Arial" w:eastAsia="Times New Roman" w:hAnsi="Arial" w:cs="Arial"/>
        </w:rPr>
      </w:pPr>
    </w:p>
    <w:p w14:paraId="67B34096" w14:textId="77777777" w:rsidR="0023481D" w:rsidRPr="00494EDB" w:rsidRDefault="0023481D" w:rsidP="0023481D">
      <w:pPr>
        <w:autoSpaceDE w:val="0"/>
        <w:autoSpaceDN w:val="0"/>
        <w:adjustRightInd w:val="0"/>
        <w:rPr>
          <w:rFonts w:ascii="Arial" w:eastAsia="Times New Roman" w:hAnsi="Arial" w:cs="Arial"/>
        </w:rPr>
      </w:pPr>
      <m:oMath>
        <m:r>
          <w:rPr>
            <w:rFonts w:ascii="Cambria Math" w:eastAsia="Times New Roman" w:hAnsi="Cambria Math" w:cs="Arial"/>
          </w:rPr>
          <m:t>AIC=n∙</m:t>
        </m:r>
        <m:func>
          <m:funcPr>
            <m:ctrlPr>
              <w:rPr>
                <w:rFonts w:ascii="Cambria Math" w:eastAsia="Times New Roman" w:hAnsi="Cambria Math" w:cs="Arial"/>
                <w:i/>
              </w:rPr>
            </m:ctrlPr>
          </m:funcPr>
          <m:fName>
            <m:r>
              <m:rPr>
                <m:sty m:val="p"/>
              </m:rPr>
              <w:rPr>
                <w:rFonts w:ascii="Cambria Math" w:eastAsia="Times New Roman" w:hAnsi="Cambria Math" w:cs="Arial"/>
              </w:rPr>
              <m:t>log</m:t>
            </m:r>
          </m:fName>
          <m:e>
            <m:d>
              <m:dPr>
                <m:ctrlPr>
                  <w:rPr>
                    <w:rFonts w:ascii="Cambria Math" w:eastAsia="Times New Roman" w:hAnsi="Cambria Math" w:cs="Arial"/>
                    <w:i/>
                  </w:rPr>
                </m:ctrlPr>
              </m:dPr>
              <m:e>
                <m:f>
                  <m:fPr>
                    <m:type m:val="lin"/>
                    <m:ctrlPr>
                      <w:rPr>
                        <w:rFonts w:ascii="Cambria Math" w:eastAsia="Times New Roman" w:hAnsi="Cambria Math" w:cs="Arial"/>
                        <w:i/>
                      </w:rPr>
                    </m:ctrlPr>
                  </m:fPr>
                  <m:num>
                    <m:r>
                      <w:rPr>
                        <w:rFonts w:ascii="Cambria Math" w:eastAsia="Times New Roman" w:hAnsi="Cambria Math" w:cs="Arial"/>
                      </w:rPr>
                      <m:t>minSS</m:t>
                    </m:r>
                  </m:num>
                  <m:den>
                    <m:r>
                      <w:rPr>
                        <w:rFonts w:ascii="Cambria Math" w:eastAsia="Times New Roman" w:hAnsi="Cambria Math" w:cs="Arial"/>
                      </w:rPr>
                      <m:t>n</m:t>
                    </m:r>
                  </m:den>
                </m:f>
              </m:e>
            </m:d>
            <m:r>
              <w:rPr>
                <w:rFonts w:ascii="Cambria Math" w:eastAsia="Times New Roman" w:hAnsi="Cambria Math" w:cs="Arial"/>
              </w:rPr>
              <m:t>+2K</m:t>
            </m:r>
          </m:e>
        </m:func>
      </m:oMath>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r>
      <w:r>
        <w:rPr>
          <w:rFonts w:ascii="Arial" w:eastAsia="Times New Roman" w:hAnsi="Arial" w:cs="Arial"/>
        </w:rPr>
        <w:tab/>
        <w:t>(1</w:t>
      </w:r>
      <w:r w:rsidRPr="00494EDB">
        <w:rPr>
          <w:rFonts w:ascii="Arial" w:eastAsia="Times New Roman" w:hAnsi="Arial" w:cs="Arial"/>
        </w:rPr>
        <w:t>)</w:t>
      </w:r>
    </w:p>
    <w:p w14:paraId="62C1AE2E" w14:textId="77777777" w:rsidR="0023481D" w:rsidRPr="00494EDB" w:rsidRDefault="0023481D" w:rsidP="0023481D">
      <w:pPr>
        <w:autoSpaceDE w:val="0"/>
        <w:autoSpaceDN w:val="0"/>
        <w:adjustRightInd w:val="0"/>
        <w:rPr>
          <w:rFonts w:ascii="Arial" w:eastAsia="Times New Roman" w:hAnsi="Arial" w:cs="Arial"/>
        </w:rPr>
      </w:pPr>
      <w:r w:rsidRPr="00494EDB">
        <w:rPr>
          <w:rFonts w:ascii="Arial" w:eastAsia="Times New Roman" w:hAnsi="Arial" w:cs="Arial"/>
        </w:rPr>
        <w:t xml:space="preserve">Where n is the number of observations, or </w:t>
      </w:r>
      <w:r w:rsidRPr="00494EDB">
        <w:rPr>
          <w:rFonts w:ascii="Arial" w:eastAsia="Times New Roman" w:hAnsi="Arial" w:cs="Arial"/>
          <w:lang w:val="en-US"/>
        </w:rPr>
        <w:t>time series values, i.e. the number of series used multiplied by the number of years for each</w:t>
      </w:r>
      <w:r w:rsidRPr="00494EDB">
        <w:rPr>
          <w:rFonts w:ascii="Arial" w:eastAsia="Times New Roman" w:hAnsi="Arial" w:cs="Arial"/>
        </w:rPr>
        <w:t xml:space="preserve"> parameter, </w:t>
      </w:r>
      <w:proofErr w:type="spellStart"/>
      <w:r w:rsidRPr="00494EDB">
        <w:rPr>
          <w:rFonts w:ascii="Arial" w:eastAsia="Times New Roman" w:hAnsi="Arial" w:cs="Arial"/>
        </w:rPr>
        <w:t>minSS</w:t>
      </w:r>
      <w:proofErr w:type="spellEnd"/>
      <w:r w:rsidRPr="00494EDB">
        <w:rPr>
          <w:rFonts w:ascii="Arial" w:eastAsia="Times New Roman" w:hAnsi="Arial" w:cs="Arial"/>
        </w:rPr>
        <w:t xml:space="preserve"> is the minimum sum of squares calculated by the algorithm, and K is the number of parameters estimated. </w:t>
      </w:r>
    </w:p>
    <w:p w14:paraId="3B4405EF" w14:textId="77777777" w:rsidR="0023481D" w:rsidRPr="00494EDB" w:rsidRDefault="0023481D" w:rsidP="0023481D">
      <w:pPr>
        <w:autoSpaceDE w:val="0"/>
        <w:autoSpaceDN w:val="0"/>
        <w:adjustRightInd w:val="0"/>
        <w:rPr>
          <w:rFonts w:ascii="Arial" w:eastAsia="Times New Roman" w:hAnsi="Arial" w:cs="Arial"/>
        </w:rPr>
      </w:pPr>
      <w:r w:rsidRPr="00494EDB">
        <w:rPr>
          <w:rFonts w:ascii="Arial" w:eastAsia="Times New Roman" w:hAnsi="Arial" w:cs="Arial"/>
        </w:rPr>
        <w:t>I</w:t>
      </w:r>
      <w:r>
        <w:rPr>
          <w:rFonts w:ascii="Arial" w:eastAsia="Times New Roman" w:hAnsi="Arial" w:cs="Arial"/>
        </w:rPr>
        <w:t xml:space="preserve">n addition the </w:t>
      </w:r>
      <w:r w:rsidR="00D22CAB">
        <w:rPr>
          <w:rFonts w:ascii="Arial" w:eastAsia="Times New Roman" w:hAnsi="Arial" w:cs="Arial"/>
        </w:rPr>
        <w:t>procedure</w:t>
      </w:r>
      <w:r>
        <w:rPr>
          <w:rFonts w:ascii="Arial" w:eastAsia="Times New Roman" w:hAnsi="Arial" w:cs="Arial"/>
        </w:rPr>
        <w:t xml:space="preserve"> also calculates</w:t>
      </w:r>
      <w:r w:rsidRPr="00494EDB">
        <w:rPr>
          <w:rFonts w:ascii="Arial" w:eastAsia="Times New Roman" w:hAnsi="Arial" w:cs="Arial"/>
        </w:rPr>
        <w:t xml:space="preserve"> the </w:t>
      </w:r>
      <w:proofErr w:type="spellStart"/>
      <w:r w:rsidRPr="00494EDB">
        <w:rPr>
          <w:rFonts w:ascii="Arial" w:eastAsia="Times New Roman" w:hAnsi="Arial" w:cs="Arial"/>
        </w:rPr>
        <w:t>AICc</w:t>
      </w:r>
      <w:proofErr w:type="spellEnd"/>
      <w:r>
        <w:rPr>
          <w:rFonts w:ascii="Arial" w:eastAsia="Times New Roman" w:hAnsi="Arial" w:cs="Arial"/>
        </w:rPr>
        <w:t xml:space="preserve"> </w:t>
      </w:r>
      <w:r>
        <w:rPr>
          <w:rFonts w:ascii="Arial" w:eastAsia="Times New Roman" w:hAnsi="Arial" w:cs="Arial"/>
        </w:rPr>
        <w:fldChar w:fldCharType="begin" w:fldLock="1"/>
      </w:r>
      <w:r w:rsidR="003C050D">
        <w:rPr>
          <w:rFonts w:ascii="Arial" w:eastAsia="Times New Roman" w:hAnsi="Arial" w:cs="Arial"/>
        </w:rPr>
        <w:instrText>ADDIN CSL_CITATION { "citationItems" : [ { "id" : "ITEM-1", "itemData" : { "DOI" : "10.1177/0049124104268644", "ISBN" : "00491241 (ISSN)", "ISSN" : "0049-1241", "PMID" : "21699709", "abstract" : "AICc justification", "author" : [ { "dropping-particle" : "", "family" : "Burnham", "given" : "Kenneth P.", "non-dropping-particle" : "", "parse-names" : false, "suffix" : "" }, { "dropping-particle" : "", "family" : "Anderson", "given" : "David R.", "non-dropping-particle" : "", "parse-names" : false, "suffix" : "" } ], "container-title" : "Sociological Methods &amp; Research", "id" : "ITEM-1", "issue" : "2", "issued" : { "date-parts" : [ [ "2004" ] ] }, "page" : "261-304", "title" : "Multimodel Inference: Understanding AIC and BIC in Model Selection", "type" : "article-journal", "volume" : "33" }, "uris" : [ "http://www.mendeley.com/documents/?uuid=61d5a758-0947-4e04-a587-0759f3faad51" ] } ], "mendeley" : { "formattedCitation" : "[8]", "plainTextFormattedCitation" : "[8]", "previouslyFormattedCitation" : "[8]" }, "properties" : { "noteIndex" : 0 }, "schema" : "https://github.com/citation-style-language/schema/raw/master/csl-citation.json" }</w:instrText>
      </w:r>
      <w:r>
        <w:rPr>
          <w:rFonts w:ascii="Arial" w:eastAsia="Times New Roman" w:hAnsi="Arial" w:cs="Arial"/>
        </w:rPr>
        <w:fldChar w:fldCharType="separate"/>
      </w:r>
      <w:r w:rsidR="003C050D" w:rsidRPr="003C050D">
        <w:rPr>
          <w:rFonts w:ascii="Arial" w:eastAsia="Times New Roman" w:hAnsi="Arial" w:cs="Arial"/>
          <w:noProof/>
        </w:rPr>
        <w:t>[8]</w:t>
      </w:r>
      <w:r>
        <w:rPr>
          <w:rFonts w:ascii="Arial" w:eastAsia="Times New Roman" w:hAnsi="Arial" w:cs="Arial"/>
        </w:rPr>
        <w:fldChar w:fldCharType="end"/>
      </w:r>
      <w:r>
        <w:rPr>
          <w:rFonts w:ascii="Arial" w:eastAsia="Times New Roman" w:hAnsi="Arial" w:cs="Arial"/>
        </w:rPr>
        <w:t xml:space="preserve">, </w:t>
      </w:r>
      <w:r w:rsidRPr="00494EDB">
        <w:rPr>
          <w:rFonts w:ascii="Arial" w:eastAsia="Times New Roman" w:hAnsi="Arial" w:cs="Arial"/>
        </w:rPr>
        <w:t xml:space="preserve">to address small sample size. The </w:t>
      </w:r>
      <w:proofErr w:type="spellStart"/>
      <w:r w:rsidRPr="00494EDB">
        <w:rPr>
          <w:rFonts w:ascii="Arial" w:eastAsia="Times New Roman" w:hAnsi="Arial" w:cs="Arial"/>
        </w:rPr>
        <w:t>AICc</w:t>
      </w:r>
      <w:proofErr w:type="spellEnd"/>
      <w:r w:rsidRPr="00494EDB">
        <w:rPr>
          <w:rFonts w:ascii="Arial" w:eastAsia="Times New Roman" w:hAnsi="Arial" w:cs="Arial"/>
        </w:rPr>
        <w:t xml:space="preserve"> is defined as:</w:t>
      </w:r>
    </w:p>
    <w:p w14:paraId="3BA478E4" w14:textId="77777777" w:rsidR="0023481D" w:rsidRDefault="0023481D" w:rsidP="0023481D">
      <w:pPr>
        <w:autoSpaceDE w:val="0"/>
        <w:autoSpaceDN w:val="0"/>
        <w:adjustRightInd w:val="0"/>
        <w:rPr>
          <w:rFonts w:ascii="Arial" w:eastAsia="Times New Roman" w:hAnsi="Arial" w:cs="Arial"/>
        </w:rPr>
      </w:pPr>
      <m:oMath>
        <m:r>
          <w:rPr>
            <w:rFonts w:ascii="Cambria Math" w:eastAsia="Times New Roman" w:hAnsi="Cambria Math" w:cs="Arial"/>
          </w:rPr>
          <w:lastRenderedPageBreak/>
          <m:t xml:space="preserve">AICc=AIC+ </m:t>
        </m:r>
        <m:f>
          <m:fPr>
            <m:type m:val="lin"/>
            <m:ctrlPr>
              <w:rPr>
                <w:rFonts w:ascii="Cambria Math" w:eastAsia="Times New Roman" w:hAnsi="Cambria Math" w:cs="Arial"/>
                <w:i/>
              </w:rPr>
            </m:ctrlPr>
          </m:fPr>
          <m:num>
            <m:r>
              <w:rPr>
                <w:rFonts w:ascii="Cambria Math" w:eastAsia="Times New Roman" w:hAnsi="Cambria Math" w:cs="Arial"/>
              </w:rPr>
              <m:t>2K∙</m:t>
            </m:r>
            <m:d>
              <m:dPr>
                <m:ctrlPr>
                  <w:rPr>
                    <w:rFonts w:ascii="Cambria Math" w:eastAsia="Times New Roman" w:hAnsi="Cambria Math" w:cs="Arial"/>
                    <w:i/>
                  </w:rPr>
                </m:ctrlPr>
              </m:dPr>
              <m:e>
                <m:r>
                  <w:rPr>
                    <w:rFonts w:ascii="Cambria Math" w:eastAsia="Times New Roman" w:hAnsi="Cambria Math" w:cs="Arial"/>
                  </w:rPr>
                  <m:t>K-1</m:t>
                </m:r>
              </m:e>
            </m:d>
          </m:num>
          <m:den>
            <m:d>
              <m:dPr>
                <m:ctrlPr>
                  <w:rPr>
                    <w:rFonts w:ascii="Cambria Math" w:eastAsia="Times New Roman" w:hAnsi="Cambria Math" w:cs="Arial"/>
                    <w:i/>
                  </w:rPr>
                </m:ctrlPr>
              </m:dPr>
              <m:e>
                <m:r>
                  <w:rPr>
                    <w:rFonts w:ascii="Cambria Math" w:eastAsia="Times New Roman" w:hAnsi="Cambria Math" w:cs="Arial"/>
                  </w:rPr>
                  <m:t>n-K-1</m:t>
                </m:r>
              </m:e>
            </m:d>
          </m:den>
        </m:f>
      </m:oMath>
      <w:r w:rsidRPr="00494EDB">
        <w:rPr>
          <w:rFonts w:ascii="Arial" w:eastAsia="Times New Roman" w:hAnsi="Arial" w:cs="Arial"/>
        </w:rPr>
        <w:tab/>
      </w:r>
      <w:r w:rsidRPr="00494EDB">
        <w:rPr>
          <w:rFonts w:ascii="Arial" w:eastAsia="Times New Roman" w:hAnsi="Arial" w:cs="Arial"/>
        </w:rPr>
        <w:tab/>
      </w:r>
      <w:r>
        <w:rPr>
          <w:rFonts w:ascii="Arial" w:eastAsia="Times New Roman" w:hAnsi="Arial" w:cs="Arial"/>
        </w:rPr>
        <w:tab/>
      </w:r>
      <w:r w:rsidRPr="00494EDB">
        <w:rPr>
          <w:rFonts w:ascii="Arial" w:eastAsia="Times New Roman" w:hAnsi="Arial" w:cs="Arial"/>
        </w:rPr>
        <w:tab/>
      </w:r>
      <w:r w:rsidRPr="00494EDB">
        <w:rPr>
          <w:rFonts w:ascii="Arial" w:eastAsia="Times New Roman" w:hAnsi="Arial" w:cs="Arial"/>
        </w:rPr>
        <w:tab/>
      </w:r>
      <w:r w:rsidRPr="00494EDB">
        <w:rPr>
          <w:rFonts w:ascii="Arial" w:eastAsia="Times New Roman" w:hAnsi="Arial" w:cs="Arial"/>
        </w:rPr>
        <w:tab/>
      </w:r>
      <w:r>
        <w:rPr>
          <w:rFonts w:ascii="Arial" w:eastAsia="Times New Roman" w:hAnsi="Arial" w:cs="Arial"/>
        </w:rPr>
        <w:tab/>
      </w:r>
      <w:r w:rsidRPr="00494EDB">
        <w:rPr>
          <w:rFonts w:ascii="Arial" w:eastAsia="Times New Roman" w:hAnsi="Arial" w:cs="Arial"/>
        </w:rPr>
        <w:t>(</w:t>
      </w:r>
      <w:r>
        <w:rPr>
          <w:rFonts w:ascii="Arial" w:eastAsia="Times New Roman" w:hAnsi="Arial" w:cs="Arial"/>
        </w:rPr>
        <w:t>2)</w:t>
      </w:r>
    </w:p>
    <w:p w14:paraId="2FBE9F37" w14:textId="77777777" w:rsidR="0023481D" w:rsidRDefault="0023481D" w:rsidP="0023481D">
      <w:pPr>
        <w:pStyle w:val="NoSpacing"/>
        <w:rPr>
          <w:rFonts w:ascii="Arial" w:eastAsia="Times New Roman" w:hAnsi="Arial" w:cs="Arial"/>
        </w:rPr>
      </w:pPr>
      <w:r>
        <w:rPr>
          <w:rFonts w:ascii="Arial" w:eastAsia="Times New Roman" w:hAnsi="Arial" w:cs="Arial"/>
        </w:rPr>
        <w:t xml:space="preserve">The </w:t>
      </w:r>
      <w:r w:rsidR="00D22CAB">
        <w:rPr>
          <w:rFonts w:ascii="Arial" w:eastAsia="Times New Roman" w:hAnsi="Arial" w:cs="Arial"/>
        </w:rPr>
        <w:t>procedure</w:t>
      </w:r>
      <w:r>
        <w:rPr>
          <w:rFonts w:ascii="Arial" w:eastAsia="Times New Roman" w:hAnsi="Arial" w:cs="Arial"/>
        </w:rPr>
        <w:t xml:space="preserve"> calculates all of these values for each iteration and identifies the best-fit by the iteration which has the lowest </w:t>
      </w:r>
      <w:proofErr w:type="spellStart"/>
      <w:r>
        <w:rPr>
          <w:rFonts w:ascii="Arial" w:eastAsia="Times New Roman" w:hAnsi="Arial" w:cs="Arial"/>
        </w:rPr>
        <w:t>AICc</w:t>
      </w:r>
      <w:proofErr w:type="spellEnd"/>
      <w:r>
        <w:rPr>
          <w:rFonts w:ascii="Arial" w:eastAsia="Times New Roman" w:hAnsi="Arial" w:cs="Arial"/>
        </w:rPr>
        <w:t xml:space="preserve"> value.</w:t>
      </w:r>
    </w:p>
    <w:p w14:paraId="3EEED965" w14:textId="77777777" w:rsidR="00FE2571" w:rsidRDefault="00FE2571" w:rsidP="0023481D">
      <w:pPr>
        <w:pStyle w:val="NoSpacing"/>
        <w:rPr>
          <w:rFonts w:ascii="Arial" w:eastAsia="Times New Roman" w:hAnsi="Arial" w:cs="Arial"/>
        </w:rPr>
      </w:pPr>
    </w:p>
    <w:p w14:paraId="6C16DE6A" w14:textId="77777777" w:rsidR="00FE2571" w:rsidRPr="00FE2571" w:rsidRDefault="00FE2571" w:rsidP="0023481D">
      <w:pPr>
        <w:pStyle w:val="NoSpacing"/>
        <w:rPr>
          <w:rFonts w:ascii="Arial" w:eastAsia="Times New Roman" w:hAnsi="Arial" w:cs="Arial"/>
          <w:lang w:eastAsia="en-GB"/>
        </w:rPr>
      </w:pPr>
      <w:commentRangeStart w:id="5"/>
      <w:r w:rsidRPr="00FE2571">
        <w:rPr>
          <w:rFonts w:ascii="Arial" w:eastAsia="Times New Roman" w:hAnsi="Arial" w:cs="Arial"/>
        </w:rPr>
        <w:t xml:space="preserve">The choice in ‘best-fit’ model is still subjective therefore the user should take care in selecting the best model on the basis of its fit to data, supporting ecological knowledge and reasoned justification </w:t>
      </w:r>
      <w:r w:rsidRPr="00FE2571">
        <w:rPr>
          <w:rFonts w:ascii="Arial" w:eastAsia="Times New Roman" w:hAnsi="Arial" w:cs="Arial"/>
        </w:rPr>
        <w:fldChar w:fldCharType="begin" w:fldLock="1"/>
      </w:r>
      <w:r w:rsidRPr="00FE2571">
        <w:rPr>
          <w:rFonts w:ascii="Arial" w:eastAsia="Times New Roman" w:hAnsi="Arial" w:cs="Arial"/>
        </w:rPr>
        <w:instrText>ADDIN CSL_CITATION { "citationItems" : [ { "id" : "ITEM-1", "itemData" : { "DOI" : "10.1016/j.ecolmodel.2008.10.021", "ISBN" : "0304-3800", "ISSN" : "03043800", "PMID" : "1949", "abstract" : "Fishing mortality and primary production (or proxy for) were used to drive the dynamics of fish assemblages in 9 trophodynamic models of contrasting marine ecosystems. Historical trends in abundance were reconstructed by fitting model predictions to observations from stock assessments and fisheries independent survey data. The model fitting exercise derives values for otherwise unknown parameters that specify the relative strength of trophic interactions and, in some instances, a time series anomaly for changes in primary production. We measured how much better or worse were model predictions when bottom-up forcing by primary production were added to top-down forcing by fishing. Searching for cross system patterns, the relative contribution of fishing and changes in primary production, mediated through trophic interactions, are evaluated for the ecosystems as a whole and for selected similar species in different ecosystems. The analysis provides a simple qualitative way to explain which forcing factors have most influence on modeled dynamics. Both fishing and primary production forcing were required to obtain the best model fits to data. Fishing effects more strongly influenced 6 of 9 of the ecosystems, but primary production was more often found to be the main factor influencing the selected pelagic and demersal fish stock trends. Examination of sensitivity to ecological and model parameters suggests that the results are the product of complex food-web interactions rather than simple deterministic responses of the models. Crown Copyright \u00a9 2008.", "author" : [ { "dropping-particle" : "", "family" : "Mackinson", "given" : "S.", "non-dropping-particle" : "", "parse-names" : false, "suffix" : "" }, { "dropping-particle" : "", "family" : "Daskalov", "given" : "G.", "non-dropping-particle" : "", "parse-names" : false, "suffix" : "" }, { "dropping-particle" : "", "family" : "Heymans", "given" : "J. J.", "non-dropping-particle" : "", "parse-names" : false, "suffix" : "" }, { "dropping-particle" : "", "family" : "Neira", "given" : "S.", "non-dropping-particle" : "", "parse-names" : false, "suffix" : "" }, { "dropping-particle" : "", "family" : "Arancibia", "given" : "H.", "non-dropping-particle" : "", "parse-names" : false, "suffix" : "" }, { "dropping-particle" : "", "family" : "Zetina-Rej\u00f3n", "given" : "M.", "non-dropping-particle" : "", "parse-names" : false, "suffix" : "" }, { "dropping-particle" : "", "family" : "Jiang", "given" : "H.", "non-dropping-particle" : "", "parse-names" : false, "suffix" : "" }, { "dropping-particle" : "", "family" : "Cheng", "given" : "H. Q.", "non-dropping-particle" : "", "parse-names" : false, "suffix" : "" }, { "dropping-particle" : "", "family" : "Coll", "given" : "M.", "non-dropping-particle" : "", "parse-names" : false, "suffix" : "" }, { "dropping-particle" : "", "family" : "Arreguin-Sanchez", "given" : "F.", "non-dropping-particle" : "", "parse-names" : false, "suffix" : "" }, { "dropping-particle" : "", "family" : "Keeble", "given" : "K.", "non-dropping-particle" : "", "parse-names" : false, "suffix" : "" }, { "dropping-particle" : "", "family" : "Shannon", "given" : "L.", "non-dropping-particle" : "", "parse-names" : false, "suffix" : "" } ], "container-title" : "Ecological Modelling", "id" : "ITEM-1", "issue" : "21", "issued" : { "date-parts" : [ [ "2009" ] ] }, "page" : "2972-2987", "title" : "Which forcing factors fit? Using ecosystem models to investigate the relative influence of fishing and changes in primary productivity on the dynamics of marine ecosystems", "type" : "article-journal", "volume" : "220" }, "uris" : [ "http://www.mendeley.com/documents/?uuid=8c71a82a-a878-4ccb-91e3-f1ed7f45a21f" ] } ], "mendeley" : { "formattedCitation" : "[1]", "plainTextFormattedCitation" : "[1]", "previouslyFormattedCitation" : "[1]" }, "properties" : { "noteIndex" : 0 }, "schema" : "https://github.com/citation-style-language/schema/raw/master/csl-citation.json" }</w:instrText>
      </w:r>
      <w:r w:rsidRPr="00FE2571">
        <w:rPr>
          <w:rFonts w:ascii="Arial" w:eastAsia="Times New Roman" w:hAnsi="Arial" w:cs="Arial"/>
        </w:rPr>
        <w:fldChar w:fldCharType="separate"/>
      </w:r>
      <w:r w:rsidRPr="00FE2571">
        <w:rPr>
          <w:rFonts w:ascii="Arial" w:eastAsia="Times New Roman" w:hAnsi="Arial" w:cs="Arial"/>
          <w:noProof/>
        </w:rPr>
        <w:t>[1]</w:t>
      </w:r>
      <w:r w:rsidRPr="00FE2571">
        <w:rPr>
          <w:rFonts w:ascii="Arial" w:eastAsia="Times New Roman" w:hAnsi="Arial" w:cs="Arial"/>
        </w:rPr>
        <w:fldChar w:fldCharType="end"/>
      </w:r>
      <w:r w:rsidRPr="00FE2571">
        <w:rPr>
          <w:rFonts w:ascii="Arial" w:eastAsia="Times New Roman" w:hAnsi="Arial" w:cs="Arial"/>
        </w:rPr>
        <w:t xml:space="preserve">. There are other parameters within an </w:t>
      </w:r>
      <w:proofErr w:type="spellStart"/>
      <w:r w:rsidRPr="00FE2571">
        <w:rPr>
          <w:rFonts w:ascii="Arial" w:eastAsia="Times New Roman" w:hAnsi="Arial" w:cs="Arial"/>
        </w:rPr>
        <w:t>Ecosim</w:t>
      </w:r>
      <w:proofErr w:type="spellEnd"/>
      <w:r w:rsidRPr="00FE2571">
        <w:rPr>
          <w:rFonts w:ascii="Arial" w:eastAsia="Times New Roman" w:hAnsi="Arial" w:cs="Arial"/>
        </w:rPr>
        <w:t xml:space="preserve"> model that could also be estimated to find the ‘best-fit’ model such as the diet matrix </w:t>
      </w:r>
      <w:r w:rsidRPr="00FE2571">
        <w:rPr>
          <w:rFonts w:ascii="Arial" w:eastAsia="Times New Roman" w:hAnsi="Arial" w:cs="Arial"/>
        </w:rPr>
        <w:fldChar w:fldCharType="begin" w:fldLock="1"/>
      </w:r>
      <w:r w:rsidRPr="00FE2571">
        <w:rPr>
          <w:rFonts w:ascii="Arial" w:eastAsia="Times New Roman" w:hAnsi="Arial" w:cs="Arial"/>
        </w:rPr>
        <w:instrText>ADDIN CSL_CITATION { "citationItems" : [ { "id" : "ITEM-1", "itemData" : { "DOI" : "10.1016/j.ecolmodel.2015.03.019", "ISSN" : "03043800", "author" : [ { "dropping-particle" : "", "family" : "Ainsworth", "given" : "C.H.", "non-dropping-particle" : "", "parse-names" : false, "suffix" : "" }, { "dropping-particle" : "", "family" : "Walters", "given" : "C.J.", "non-dropping-particle" : "", "parse-names" : false, "suffix" : "" } ], "container-title" : "Ecological Modelling", "id" : "ITEM-1", "issue" : "8", "issued" : { "date-parts" : [ [ "2015" ] ] }, "page" : "14-17", "publisher" : "Elsevier B.V.", "title" : "Ten common mistakes made in Ecopath with Ecosim modelling", "type" : "article-journal", "volume" : "308" }, "uris" : [ "http://www.mendeley.com/documents/?uuid=aae5d47c-8dac-4a7a-9438-0da91be0f8e4" ] } ], "mendeley" : { "formattedCitation" : "[9]", "plainTextFormattedCitation" : "[9]", "previouslyFormattedCitation" : "[9]" }, "properties" : { "noteIndex" : 0 }, "schema" : "https://github.com/citation-style-language/schema/raw/master/csl-citation.json" }</w:instrText>
      </w:r>
      <w:r w:rsidRPr="00FE2571">
        <w:rPr>
          <w:rFonts w:ascii="Arial" w:eastAsia="Times New Roman" w:hAnsi="Arial" w:cs="Arial"/>
        </w:rPr>
        <w:fldChar w:fldCharType="separate"/>
      </w:r>
      <w:r w:rsidRPr="00FE2571">
        <w:rPr>
          <w:rFonts w:ascii="Arial" w:eastAsia="Times New Roman" w:hAnsi="Arial" w:cs="Arial"/>
          <w:noProof/>
        </w:rPr>
        <w:t>[9]</w:t>
      </w:r>
      <w:r w:rsidRPr="00FE2571">
        <w:rPr>
          <w:rFonts w:ascii="Arial" w:eastAsia="Times New Roman" w:hAnsi="Arial" w:cs="Arial"/>
        </w:rPr>
        <w:fldChar w:fldCharType="end"/>
      </w:r>
      <w:r w:rsidRPr="00FE2571">
        <w:rPr>
          <w:rFonts w:ascii="Arial" w:eastAsia="Times New Roman" w:hAnsi="Arial" w:cs="Arial"/>
        </w:rPr>
        <w:t xml:space="preserve"> which the plug-in does not deal with and the user should also consider.</w:t>
      </w:r>
      <w:commentRangeEnd w:id="5"/>
      <w:r w:rsidR="00D22CAB">
        <w:rPr>
          <w:rStyle w:val="CommentReference"/>
          <w:rFonts w:ascii="Calibri" w:eastAsia="Calibri" w:hAnsi="Calibri" w:cs="Calibri"/>
          <w:color w:val="000000"/>
          <w:lang w:eastAsia="en-GB"/>
        </w:rPr>
        <w:commentReference w:id="5"/>
      </w:r>
    </w:p>
    <w:p w14:paraId="445F89D6" w14:textId="77777777" w:rsidR="0023481D" w:rsidRDefault="0023481D" w:rsidP="0023481D">
      <w:pPr>
        <w:pStyle w:val="NoSpacing"/>
        <w:rPr>
          <w:rFonts w:ascii="Arial" w:eastAsia="Times New Roman" w:hAnsi="Arial" w:cs="Arial"/>
        </w:rPr>
      </w:pPr>
    </w:p>
    <w:p w14:paraId="20379E00" w14:textId="77777777" w:rsidR="0023481D" w:rsidRDefault="0023481D" w:rsidP="0023481D">
      <w:pPr>
        <w:pStyle w:val="NoSpacing"/>
        <w:rPr>
          <w:rFonts w:ascii="Arial" w:eastAsia="Times New Roman" w:hAnsi="Arial" w:cs="Arial"/>
        </w:rPr>
      </w:pPr>
      <w:r>
        <w:rPr>
          <w:rFonts w:ascii="Arial" w:eastAsia="Times New Roman" w:hAnsi="Arial" w:cs="Arial"/>
        </w:rPr>
        <w:t>T</w:t>
      </w:r>
      <w:r w:rsidRPr="00913F50">
        <w:rPr>
          <w:rFonts w:ascii="Arial" w:eastAsia="Times New Roman" w:hAnsi="Arial" w:cs="Arial"/>
        </w:rPr>
        <w:t>he number of possible vulnerabilities that can be estimated</w:t>
      </w:r>
      <w:r w:rsidRPr="00871957">
        <w:rPr>
          <w:rFonts w:ascii="Arial" w:eastAsia="Times New Roman" w:hAnsi="Arial" w:cs="Arial"/>
        </w:rPr>
        <w:t xml:space="preserve"> are</w:t>
      </w:r>
      <w:r w:rsidRPr="00913F50">
        <w:rPr>
          <w:rFonts w:ascii="Arial" w:eastAsia="Times New Roman" w:hAnsi="Arial" w:cs="Arial"/>
        </w:rPr>
        <w:t xml:space="preserve"> often significantly more than that of the data available to constrain the model, thus it is imperative to test the vulnerabilities that affect the most detectable change</w:t>
      </w:r>
      <w:r>
        <w:rPr>
          <w:rFonts w:ascii="Arial" w:eastAsia="Times New Roman" w:hAnsi="Arial" w:cs="Arial"/>
        </w:rPr>
        <w:t xml:space="preserve"> </w:t>
      </w:r>
      <w:r>
        <w:rPr>
          <w:rFonts w:ascii="Arial" w:eastAsia="Times New Roman" w:hAnsi="Arial" w:cs="Arial"/>
        </w:rPr>
        <w:fldChar w:fldCharType="begin" w:fldLock="1"/>
      </w:r>
      <w:r w:rsidR="003C050D">
        <w:rPr>
          <w:rFonts w:ascii="Arial" w:eastAsia="Times New Roman" w:hAnsi="Arial" w:cs="Arial"/>
        </w:rPr>
        <w:instrText>ADDIN CSL_CITATION { "citationItems" : [ { "id" : "ITEM-1", "itemData" : { "DOI" : "10.1016/j.ecolmodel.2008.10.021", "ISBN" : "0304-3800", "ISSN" : "03043800", "PMID" : "1949", "abstract" : "Fishing mortality and primary production (or proxy for) were used to drive the dynamics of fish assemblages in 9 trophodynamic models of contrasting marine ecosystems. Historical trends in abundance were reconstructed by fitting model predictions to observations from stock assessments and fisheries independent survey data. The model fitting exercise derives values for otherwise unknown parameters that specify the relative strength of trophic interactions and, in some instances, a time series anomaly for changes in primary production. We measured how much better or worse were model predictions when bottom-up forcing by primary production were added to top-down forcing by fishing. Searching for cross system patterns, the relative contribution of fishing and changes in primary production, mediated through trophic interactions, are evaluated for the ecosystems as a whole and for selected similar species in different ecosystems. The analysis provides a simple qualitative way to explain which forcing factors have most influence on modeled dynamics. Both fishing and primary production forcing were required to obtain the best model fits to data. Fishing effects more strongly influenced 6 of 9 of the ecosystems, but primary production was more often found to be the main factor influencing the selected pelagic and demersal fish stock trends. Examination of sensitivity to ecological and model parameters suggests that the results are the product of complex food-web interactions rather than simple deterministic responses of the models. Crown Copyright \u00a9 2008.", "author" : [ { "dropping-particle" : "", "family" : "Mackinson", "given" : "S.", "non-dropping-particle" : "", "parse-names" : false, "suffix" : "" }, { "dropping-particle" : "", "family" : "Daskalov", "given" : "G.", "non-dropping-particle" : "", "parse-names" : false, "suffix" : "" }, { "dropping-particle" : "", "family" : "Heymans", "given" : "J. J.", "non-dropping-particle" : "", "parse-names" : false, "suffix" : "" }, { "dropping-particle" : "", "family" : "Neira", "given" : "S.", "non-dropping-particle" : "", "parse-names" : false, "suffix" : "" }, { "dropping-particle" : "", "family" : "Arancibia", "given" : "H.", "non-dropping-particle" : "", "parse-names" : false, "suffix" : "" }, { "dropping-particle" : "", "family" : "Zetina-Rej\u00f3n", "given" : "M.", "non-dropping-particle" : "", "parse-names" : false, "suffix" : "" }, { "dropping-particle" : "", "family" : "Jiang", "given" : "H.", "non-dropping-particle" : "", "parse-names" : false, "suffix" : "" }, { "dropping-particle" : "", "family" : "Cheng", "given" : "H. Q.", "non-dropping-particle" : "", "parse-names" : false, "suffix" : "" }, { "dropping-particle" : "", "family" : "Coll", "given" : "M.", "non-dropping-particle" : "", "parse-names" : false, "suffix" : "" }, { "dropping-particle" : "", "family" : "Arreguin-Sanchez", "given" : "F.", "non-dropping-particle" : "", "parse-names" : false, "suffix" : "" }, { "dropping-particle" : "", "family" : "Keeble", "given" : "K.", "non-dropping-particle" : "", "parse-names" : false, "suffix" : "" }, { "dropping-particle" : "", "family" : "Shannon", "given" : "L.", "non-dropping-particle" : "", "parse-names" : false, "suffix" : "" } ], "container-title" : "Ecological Modelling", "id" : "ITEM-1", "issue" : "21", "issued" : { "date-parts" : [ [ "2009" ] ] }, "page" : "2972-2987", "title" : "Which forcing factors fit? Using ecosystem models to investigate the relative influence of fishing and changes in primary productivity on the dynamics of marine ecosystems", "type" : "article-journal", "volume" : "220" }, "uris" : [ "http://www.mendeley.com/documents/?uuid=8c71a82a-a878-4ccb-91e3-f1ed7f45a21f" ] } ], "mendeley" : { "formattedCitation" : "[1]", "plainTextFormattedCitation" : "[1]", "previouslyFormattedCitation" : "[1]" }, "properties" : { "noteIndex" : 0 }, "schema" : "https://github.com/citation-style-language/schema/raw/master/csl-citation.json" }</w:instrText>
      </w:r>
      <w:r>
        <w:rPr>
          <w:rFonts w:ascii="Arial" w:eastAsia="Times New Roman" w:hAnsi="Arial" w:cs="Arial"/>
        </w:rPr>
        <w:fldChar w:fldCharType="separate"/>
      </w:r>
      <w:r w:rsidR="003C050D" w:rsidRPr="003C050D">
        <w:rPr>
          <w:rFonts w:ascii="Arial" w:eastAsia="Times New Roman" w:hAnsi="Arial" w:cs="Arial"/>
          <w:noProof/>
        </w:rPr>
        <w:t>[1]</w:t>
      </w:r>
      <w:r>
        <w:rPr>
          <w:rFonts w:ascii="Arial" w:eastAsia="Times New Roman" w:hAnsi="Arial" w:cs="Arial"/>
        </w:rPr>
        <w:fldChar w:fldCharType="end"/>
      </w:r>
      <w:r w:rsidRPr="00913F50">
        <w:rPr>
          <w:rFonts w:ascii="Arial" w:eastAsia="Times New Roman" w:hAnsi="Arial" w:cs="Arial"/>
        </w:rPr>
        <w:t>.</w:t>
      </w:r>
      <w:r w:rsidRPr="00913F50">
        <w:rPr>
          <w:rFonts w:ascii="Arial" w:eastAsia="Times New Roman" w:hAnsi="Arial" w:cs="Arial"/>
          <w:lang w:eastAsia="en-GB"/>
        </w:rPr>
        <w:t xml:space="preserve"> Before each iteration search is </w:t>
      </w:r>
      <w:r>
        <w:rPr>
          <w:rFonts w:ascii="Arial" w:eastAsia="Times New Roman" w:hAnsi="Arial" w:cs="Arial"/>
          <w:lang w:eastAsia="en-GB"/>
        </w:rPr>
        <w:t xml:space="preserve">started </w:t>
      </w:r>
      <w:r w:rsidRPr="00913F50">
        <w:rPr>
          <w:rFonts w:ascii="Arial" w:eastAsia="Times New Roman" w:hAnsi="Arial" w:cs="Arial"/>
          <w:lang w:eastAsia="en-GB"/>
        </w:rPr>
        <w:t xml:space="preserve">a sensitivity search </w:t>
      </w:r>
      <w:r>
        <w:rPr>
          <w:rFonts w:ascii="Arial" w:eastAsia="Times New Roman" w:hAnsi="Arial" w:cs="Arial"/>
          <w:lang w:eastAsia="en-GB"/>
        </w:rPr>
        <w:t>of</w:t>
      </w:r>
      <w:r w:rsidRPr="00913F50">
        <w:rPr>
          <w:rFonts w:ascii="Arial" w:eastAsia="Times New Roman" w:hAnsi="Arial" w:cs="Arial"/>
          <w:lang w:eastAsia="en-GB"/>
        </w:rPr>
        <w:t xml:space="preserve"> </w:t>
      </w:r>
      <w:r>
        <w:rPr>
          <w:rFonts w:ascii="Arial" w:eastAsia="Times New Roman" w:hAnsi="Arial" w:cs="Arial"/>
          <w:lang w:eastAsia="en-GB"/>
        </w:rPr>
        <w:t>sum of squares (</w:t>
      </w:r>
      <w:r w:rsidRPr="00913F50">
        <w:rPr>
          <w:rFonts w:ascii="Arial" w:eastAsia="Times New Roman" w:hAnsi="Arial" w:cs="Arial"/>
          <w:lang w:eastAsia="en-GB"/>
        </w:rPr>
        <w:t>SS</w:t>
      </w:r>
      <w:r>
        <w:rPr>
          <w:rFonts w:ascii="Arial" w:eastAsia="Times New Roman" w:hAnsi="Arial" w:cs="Arial"/>
          <w:lang w:eastAsia="en-GB"/>
        </w:rPr>
        <w:t xml:space="preserve">) </w:t>
      </w:r>
      <w:r w:rsidRPr="00913F50">
        <w:rPr>
          <w:rFonts w:ascii="Arial" w:eastAsia="Times New Roman" w:hAnsi="Arial" w:cs="Arial"/>
          <w:lang w:eastAsia="en-GB"/>
        </w:rPr>
        <w:t xml:space="preserve">to the vulnerability parameters is carried out to find which of the </w:t>
      </w:r>
      <w:r w:rsidRPr="00913F50">
        <w:rPr>
          <w:rFonts w:ascii="Arial" w:eastAsia="Times New Roman" w:hAnsi="Arial" w:cs="Arial"/>
        </w:rPr>
        <w:t>vulnerability parameters creates the largest change on the SS, and therefore the most sensitive vulnerability parameters are used in the iteration search.</w:t>
      </w:r>
      <w:r>
        <w:rPr>
          <w:rFonts w:ascii="Arial" w:eastAsia="Times New Roman" w:hAnsi="Arial" w:cs="Arial"/>
        </w:rPr>
        <w:t xml:space="preserve"> The plug-in gives the choice to search by predator or predator/prey for all iterations.</w:t>
      </w:r>
    </w:p>
    <w:p w14:paraId="10B535E0" w14:textId="77777777" w:rsidR="0023481D" w:rsidRDefault="0023481D" w:rsidP="0023481D">
      <w:pPr>
        <w:pStyle w:val="NoSpacing"/>
        <w:rPr>
          <w:rFonts w:ascii="Arial" w:eastAsia="Times New Roman" w:hAnsi="Arial" w:cs="Arial"/>
        </w:rPr>
      </w:pPr>
    </w:p>
    <w:p w14:paraId="12E09DFB" w14:textId="77777777" w:rsidR="0023481D" w:rsidRDefault="0023481D" w:rsidP="0023481D">
      <w:pPr>
        <w:pStyle w:val="NoSpacing"/>
        <w:rPr>
          <w:rFonts w:ascii="Arial" w:eastAsia="Times New Roman" w:hAnsi="Arial" w:cs="Arial"/>
        </w:rPr>
      </w:pPr>
      <w:r>
        <w:rPr>
          <w:rFonts w:ascii="Arial" w:eastAsia="Times New Roman" w:hAnsi="Arial" w:cs="Arial"/>
        </w:rPr>
        <w:t xml:space="preserve">A variety of output results for further analysis can be chosen from the plug-in: these are; no results, </w:t>
      </w:r>
      <w:proofErr w:type="spellStart"/>
      <w:r>
        <w:rPr>
          <w:rFonts w:ascii="Arial" w:eastAsia="Times New Roman" w:hAnsi="Arial" w:cs="Arial"/>
        </w:rPr>
        <w:t>Ecosim</w:t>
      </w:r>
      <w:proofErr w:type="spellEnd"/>
      <w:r>
        <w:rPr>
          <w:rFonts w:ascii="Arial" w:eastAsia="Times New Roman" w:hAnsi="Arial" w:cs="Arial"/>
        </w:rPr>
        <w:t xml:space="preserve"> results (similar to all the output results obtained from a usual </w:t>
      </w:r>
      <w:proofErr w:type="spellStart"/>
      <w:r>
        <w:rPr>
          <w:rFonts w:ascii="Arial" w:eastAsia="Times New Roman" w:hAnsi="Arial" w:cs="Arial"/>
        </w:rPr>
        <w:t>Ecosim</w:t>
      </w:r>
      <w:proofErr w:type="spellEnd"/>
      <w:r>
        <w:rPr>
          <w:rFonts w:ascii="Arial" w:eastAsia="Times New Roman" w:hAnsi="Arial" w:cs="Arial"/>
        </w:rPr>
        <w:t xml:space="preserve"> run), aggregated results (a </w:t>
      </w:r>
      <w:r>
        <w:rPr>
          <w:rFonts w:ascii="Arial" w:hAnsi="Arial" w:cs="Arial"/>
        </w:rPr>
        <w:t xml:space="preserve">smaller sub group of </w:t>
      </w:r>
      <w:proofErr w:type="spellStart"/>
      <w:r>
        <w:rPr>
          <w:rFonts w:ascii="Arial" w:hAnsi="Arial" w:cs="Arial"/>
        </w:rPr>
        <w:t>Ecosim</w:t>
      </w:r>
      <w:proofErr w:type="spellEnd"/>
      <w:r>
        <w:rPr>
          <w:rFonts w:ascii="Arial" w:hAnsi="Arial" w:cs="Arial"/>
        </w:rPr>
        <w:t xml:space="preserve"> result</w:t>
      </w:r>
      <w:r w:rsidR="00765D42">
        <w:rPr>
          <w:rFonts w:ascii="Arial" w:hAnsi="Arial" w:cs="Arial"/>
        </w:rPr>
        <w:t xml:space="preserve">s which include biomass, yield, </w:t>
      </w:r>
      <w:r>
        <w:rPr>
          <w:rFonts w:ascii="Arial" w:hAnsi="Arial" w:cs="Arial"/>
        </w:rPr>
        <w:t>mortality, vulnerabilities and anomaly shape)</w:t>
      </w:r>
      <w:r>
        <w:rPr>
          <w:rFonts w:ascii="Arial" w:eastAsia="Times New Roman" w:hAnsi="Arial" w:cs="Arial"/>
        </w:rPr>
        <w:t xml:space="preserve"> and both </w:t>
      </w:r>
      <w:proofErr w:type="spellStart"/>
      <w:r>
        <w:rPr>
          <w:rFonts w:ascii="Arial" w:eastAsia="Times New Roman" w:hAnsi="Arial" w:cs="Arial"/>
        </w:rPr>
        <w:t>Ecosim</w:t>
      </w:r>
      <w:proofErr w:type="spellEnd"/>
      <w:r>
        <w:rPr>
          <w:rFonts w:ascii="Arial" w:eastAsia="Times New Roman" w:hAnsi="Arial" w:cs="Arial"/>
        </w:rPr>
        <w:t xml:space="preserve"> and aggregated. Once all iteration searches are completed a csv file of these runs and fitting results is produced. </w:t>
      </w:r>
      <w:proofErr w:type="spellStart"/>
      <w:r>
        <w:rPr>
          <w:rFonts w:ascii="Arial" w:eastAsia="Times New Roman" w:hAnsi="Arial" w:cs="Arial"/>
        </w:rPr>
        <w:t>Ecosim</w:t>
      </w:r>
      <w:proofErr w:type="spellEnd"/>
      <w:r>
        <w:rPr>
          <w:rFonts w:ascii="Arial" w:eastAsia="Times New Roman" w:hAnsi="Arial" w:cs="Arial"/>
        </w:rPr>
        <w:t xml:space="preserve"> results are stored in separately named iteration folders. Aggregated results are stored in one folder and the file names identify which iteration the results are from. Anomaly shape results for all iteration searches are also stored in one csv file when </w:t>
      </w:r>
      <w:proofErr w:type="spellStart"/>
      <w:r>
        <w:rPr>
          <w:rFonts w:ascii="Arial" w:eastAsia="Times New Roman" w:hAnsi="Arial" w:cs="Arial"/>
        </w:rPr>
        <w:t>Ecosim</w:t>
      </w:r>
      <w:proofErr w:type="spellEnd"/>
      <w:r>
        <w:rPr>
          <w:rFonts w:ascii="Arial" w:eastAsia="Times New Roman" w:hAnsi="Arial" w:cs="Arial"/>
        </w:rPr>
        <w:t xml:space="preserve"> or aggregated result output is selected.</w:t>
      </w:r>
    </w:p>
    <w:p w14:paraId="4E196439" w14:textId="77777777" w:rsidR="0023481D" w:rsidRDefault="0023481D" w:rsidP="0023481D">
      <w:pPr>
        <w:pStyle w:val="NoSpacing"/>
        <w:rPr>
          <w:rFonts w:ascii="Arial" w:eastAsia="Times New Roman" w:hAnsi="Arial" w:cs="Arial"/>
        </w:rPr>
      </w:pPr>
    </w:p>
    <w:p w14:paraId="3F26C7D5" w14:textId="77777777" w:rsidR="0023481D" w:rsidRDefault="0023481D" w:rsidP="0023481D">
      <w:pPr>
        <w:pStyle w:val="NoSpacing"/>
        <w:rPr>
          <w:rFonts w:ascii="Arial" w:eastAsia="Times New Roman" w:hAnsi="Arial" w:cs="Arial"/>
        </w:rPr>
      </w:pPr>
      <w:r>
        <w:rPr>
          <w:rFonts w:ascii="Arial" w:eastAsia="Times New Roman" w:hAnsi="Arial" w:cs="Arial"/>
        </w:rPr>
        <w:t xml:space="preserve">The plug-in can be used in three ways: command line, stand-alone and as an integrated plug-in within the </w:t>
      </w:r>
      <w:proofErr w:type="spellStart"/>
      <w:r>
        <w:rPr>
          <w:rFonts w:ascii="Arial" w:eastAsia="Times New Roman" w:hAnsi="Arial" w:cs="Arial"/>
        </w:rPr>
        <w:t>EwE</w:t>
      </w:r>
      <w:proofErr w:type="spellEnd"/>
      <w:r>
        <w:rPr>
          <w:rFonts w:ascii="Arial" w:eastAsia="Times New Roman" w:hAnsi="Arial" w:cs="Arial"/>
        </w:rPr>
        <w:t xml:space="preserve"> software suite. Iteration searches in the stand-alone version are faster than that of the integrated version. The stand-alone plug-in has a user interface (see</w:t>
      </w:r>
      <w:r w:rsidR="00777055">
        <w:rPr>
          <w:rFonts w:ascii="Arial" w:eastAsia="Times New Roman" w:hAnsi="Arial" w:cs="Arial"/>
        </w:rPr>
        <w:t xml:space="preserve"> </w:t>
      </w:r>
      <w:r w:rsidR="00BE13E1">
        <w:rPr>
          <w:rFonts w:ascii="Arial" w:eastAsia="Times New Roman" w:hAnsi="Arial" w:cs="Arial"/>
        </w:rPr>
        <w:fldChar w:fldCharType="begin"/>
      </w:r>
      <w:r w:rsidR="00BE13E1">
        <w:rPr>
          <w:rFonts w:ascii="Arial" w:eastAsia="Times New Roman" w:hAnsi="Arial" w:cs="Arial"/>
        </w:rPr>
        <w:instrText xml:space="preserve"> REF _Ref429142273 \h </w:instrText>
      </w:r>
      <w:r w:rsidR="00BE13E1">
        <w:rPr>
          <w:rFonts w:ascii="Arial" w:eastAsia="Times New Roman" w:hAnsi="Arial" w:cs="Arial"/>
        </w:rPr>
      </w:r>
      <w:r w:rsidR="00BE13E1">
        <w:rPr>
          <w:rFonts w:ascii="Arial" w:eastAsia="Times New Roman" w:hAnsi="Arial" w:cs="Arial"/>
        </w:rPr>
        <w:fldChar w:fldCharType="separate"/>
      </w:r>
      <w:r w:rsidR="00BE13E1" w:rsidRPr="00BE13E1">
        <w:rPr>
          <w:rFonts w:ascii="Arial" w:hAnsi="Arial" w:cs="Arial"/>
        </w:rPr>
        <w:t xml:space="preserve">Figure </w:t>
      </w:r>
      <w:r w:rsidR="00BE13E1" w:rsidRPr="00BE13E1">
        <w:rPr>
          <w:rFonts w:ascii="Arial" w:hAnsi="Arial" w:cs="Arial"/>
          <w:noProof/>
        </w:rPr>
        <w:t>2</w:t>
      </w:r>
      <w:r w:rsidR="00BE13E1">
        <w:rPr>
          <w:rFonts w:ascii="Arial" w:eastAsia="Times New Roman" w:hAnsi="Arial" w:cs="Arial"/>
        </w:rPr>
        <w:fldChar w:fldCharType="end"/>
      </w:r>
      <w:r w:rsidR="00BE13E1">
        <w:rPr>
          <w:rFonts w:ascii="Arial" w:eastAsia="Times New Roman" w:hAnsi="Arial" w:cs="Arial"/>
        </w:rPr>
        <w:t xml:space="preserve"> </w:t>
      </w:r>
      <w:r>
        <w:rPr>
          <w:rFonts w:ascii="Arial" w:eastAsia="Times New Roman" w:hAnsi="Arial" w:cs="Arial"/>
        </w:rPr>
        <w:t xml:space="preserve">for an example) and has all the functionality of the integrated version. The integrated version will be available in the next release of the </w:t>
      </w:r>
      <w:proofErr w:type="spellStart"/>
      <w:r>
        <w:rPr>
          <w:rFonts w:ascii="Arial" w:eastAsia="Times New Roman" w:hAnsi="Arial" w:cs="Arial"/>
        </w:rPr>
        <w:t>EwE</w:t>
      </w:r>
      <w:proofErr w:type="spellEnd"/>
      <w:r>
        <w:rPr>
          <w:rFonts w:ascii="Arial" w:eastAsia="Times New Roman" w:hAnsi="Arial" w:cs="Arial"/>
        </w:rPr>
        <w:t xml:space="preserve"> software suite.</w:t>
      </w:r>
    </w:p>
    <w:p w14:paraId="4DCD0A26" w14:textId="77777777" w:rsidR="0023481D" w:rsidRDefault="0023481D" w:rsidP="0023481D">
      <w:pPr>
        <w:pStyle w:val="NoSpacing"/>
        <w:rPr>
          <w:rFonts w:ascii="Arial" w:eastAsia="Times New Roman" w:hAnsi="Arial" w:cs="Arial"/>
        </w:rPr>
      </w:pPr>
    </w:p>
    <w:p w14:paraId="4E0B307E" w14:textId="77777777" w:rsidR="0023481D" w:rsidRPr="0063383E" w:rsidRDefault="0023481D" w:rsidP="0063383E">
      <w:pPr>
        <w:pStyle w:val="NoSpacing"/>
        <w:numPr>
          <w:ilvl w:val="0"/>
          <w:numId w:val="7"/>
        </w:numPr>
        <w:rPr>
          <w:rFonts w:ascii="Arial" w:eastAsia="Times New Roman" w:hAnsi="Arial" w:cs="Arial"/>
          <w:b/>
          <w:lang w:eastAsia="en-GB"/>
        </w:rPr>
      </w:pPr>
      <w:r w:rsidRPr="0089667B">
        <w:rPr>
          <w:rFonts w:ascii="Arial" w:eastAsia="Times New Roman" w:hAnsi="Arial" w:cs="Arial"/>
          <w:b/>
        </w:rPr>
        <w:t>Example</w:t>
      </w:r>
      <w:r>
        <w:rPr>
          <w:rFonts w:ascii="Arial" w:eastAsia="Times New Roman" w:hAnsi="Arial" w:cs="Arial"/>
          <w:b/>
        </w:rPr>
        <w:t xml:space="preserve"> of the Automated M</w:t>
      </w:r>
      <w:r w:rsidRPr="0089667B">
        <w:rPr>
          <w:rFonts w:ascii="Arial" w:eastAsia="Times New Roman" w:hAnsi="Arial" w:cs="Arial"/>
          <w:b/>
        </w:rPr>
        <w:t xml:space="preserve">odel </w:t>
      </w:r>
      <w:r>
        <w:rPr>
          <w:rFonts w:ascii="Arial" w:eastAsia="Times New Roman" w:hAnsi="Arial" w:cs="Arial"/>
          <w:b/>
          <w:lang w:eastAsia="en-GB"/>
        </w:rPr>
        <w:t>Fitting P</w:t>
      </w:r>
      <w:r w:rsidRPr="005C70A7">
        <w:rPr>
          <w:rFonts w:ascii="Arial" w:eastAsia="Times New Roman" w:hAnsi="Arial" w:cs="Arial"/>
          <w:b/>
          <w:lang w:eastAsia="en-GB"/>
        </w:rPr>
        <w:t>rocedure</w:t>
      </w:r>
    </w:p>
    <w:p w14:paraId="1E501FB4" w14:textId="77777777" w:rsidR="0023481D" w:rsidRDefault="0023481D" w:rsidP="0023481D">
      <w:pPr>
        <w:pStyle w:val="NoSpacing"/>
        <w:rPr>
          <w:rFonts w:ascii="Arial" w:eastAsia="Times New Roman" w:hAnsi="Arial" w:cs="Arial"/>
          <w:b/>
          <w:lang w:eastAsia="en-GB"/>
        </w:rPr>
      </w:pPr>
      <w:r>
        <w:rPr>
          <w:rFonts w:ascii="Arial" w:eastAsia="Times New Roman" w:hAnsi="Arial" w:cs="Arial"/>
          <w:b/>
          <w:lang w:eastAsia="en-GB"/>
        </w:rPr>
        <w:t xml:space="preserve">3.1 Iteration numbers and run times </w:t>
      </w:r>
    </w:p>
    <w:p w14:paraId="02DCEC46" w14:textId="77777777" w:rsidR="0023481D" w:rsidRDefault="0023481D" w:rsidP="000963EC">
      <w:pPr>
        <w:pStyle w:val="NoSpacing"/>
        <w:rPr>
          <w:rFonts w:ascii="Arial" w:eastAsia="Times New Roman" w:hAnsi="Arial" w:cs="Arial"/>
        </w:rPr>
      </w:pPr>
      <w:r>
        <w:rPr>
          <w:rFonts w:ascii="Arial" w:eastAsia="Times New Roman" w:hAnsi="Arial" w:cs="Arial"/>
        </w:rPr>
        <w:t xml:space="preserve">The </w:t>
      </w:r>
      <w:r w:rsidRPr="0089667B">
        <w:rPr>
          <w:rFonts w:ascii="Arial" w:eastAsia="Times New Roman" w:hAnsi="Arial" w:cs="Arial"/>
        </w:rPr>
        <w:t>West Coast of Scotland model</w:t>
      </w:r>
      <w:r>
        <w:rPr>
          <w:rFonts w:ascii="Arial" w:eastAsia="Times New Roman" w:hAnsi="Arial" w:cs="Arial"/>
        </w:rPr>
        <w:t xml:space="preserve"> </w:t>
      </w:r>
      <w:r>
        <w:rPr>
          <w:rFonts w:ascii="Arial" w:eastAsia="Times New Roman" w:hAnsi="Arial" w:cs="Arial"/>
        </w:rPr>
        <w:fldChar w:fldCharType="begin" w:fldLock="1"/>
      </w:r>
      <w:r w:rsidR="003C050D">
        <w:rPr>
          <w:rFonts w:ascii="Arial" w:eastAsia="Times New Roman" w:hAnsi="Arial" w:cs="Arial"/>
        </w:rPr>
        <w:instrText>ADDIN CSL_CITATION { "citationItems" : [ { "id" : "ITEM-1", "itemData" : { "DOI" : "10.1093/icesjms/fsu149", "ISSN" : "10959289", "author" : [ { "dropping-particle" : "", "family" : "Alexander", "given" : "K", "non-dropping-particle" : "", "parse-names" : false, "suffix" : "" }, { "dropping-particle" : "", "family" : "Heymans", "given" : "S", "non-dropping-particle" : "", "parse-names" : false, "suffix" : "" }, { "dropping-particle" : "", "family" : "Magill", "given" : "Shona", "non-dropping-particle" : "", "parse-names" : false, "suffix" : "" }, { "dropping-particle" : "", "family" : "Tomczak", "given" : "M", "non-dropping-particle" : "", "parse-names" : false, "suffix" : "" }, { "dropping-particle" : "", "family" : "Holmes", "given" : "S", "non-dropping-particle" : "", "parse-names" : false, "suffix" : "" } ], "container-title" : "ICES Journal of Marine Science", "id" : "ITEM-1", "issued" : { "date-parts" : [ [ "2015" ] ] }, "page" : "436-449", "title" : "Investigating the recent decline in gadoid stocks in the west of Scotland shelf ecosystem using a food-web model", "type" : "article-journal", "volume" : "72" }, "uris" : [ "http://www.mendeley.com/documents/?uuid=255b1a43-e6f0-4bc5-bc1f-b419b9703f9b" ] } ], "mendeley" : { "formattedCitation" : "[4]", "plainTextFormattedCitation" : "[4]", "previouslyFormattedCitation" : "[4]" }, "properties" : { "noteIndex" : 0 }, "schema" : "https://github.com/citation-style-language/schema/raw/master/csl-citation.json" }</w:instrText>
      </w:r>
      <w:r>
        <w:rPr>
          <w:rFonts w:ascii="Arial" w:eastAsia="Times New Roman" w:hAnsi="Arial" w:cs="Arial"/>
        </w:rPr>
        <w:fldChar w:fldCharType="separate"/>
      </w:r>
      <w:r w:rsidR="003C050D" w:rsidRPr="003C050D">
        <w:rPr>
          <w:rFonts w:ascii="Arial" w:eastAsia="Times New Roman" w:hAnsi="Arial" w:cs="Arial"/>
          <w:noProof/>
        </w:rPr>
        <w:t>[4]</w:t>
      </w:r>
      <w:r>
        <w:rPr>
          <w:rFonts w:ascii="Arial" w:eastAsia="Times New Roman" w:hAnsi="Arial" w:cs="Arial"/>
        </w:rPr>
        <w:fldChar w:fldCharType="end"/>
      </w:r>
      <w:r>
        <w:rPr>
          <w:rFonts w:ascii="Arial" w:eastAsia="Times New Roman" w:hAnsi="Arial" w:cs="Arial"/>
        </w:rPr>
        <w:t xml:space="preserve"> is used as an example to</w:t>
      </w:r>
      <w:r>
        <w:rPr>
          <w:rFonts w:ascii="Arial" w:eastAsia="Times New Roman" w:hAnsi="Arial" w:cs="Arial"/>
          <w:lang w:eastAsia="en-GB"/>
        </w:rPr>
        <w:t xml:space="preserve"> demonstrate the fitting procedure of the novel plug-in. As stated previously </w:t>
      </w:r>
      <w:r>
        <w:rPr>
          <w:rFonts w:ascii="Arial" w:eastAsia="Times New Roman" w:hAnsi="Arial" w:cs="Arial"/>
        </w:rPr>
        <w:t>t</w:t>
      </w:r>
      <w:r w:rsidRPr="0089667B">
        <w:rPr>
          <w:rFonts w:ascii="Arial" w:eastAsia="Times New Roman" w:hAnsi="Arial" w:cs="Arial"/>
        </w:rPr>
        <w:t xml:space="preserve">here </w:t>
      </w:r>
      <w:r>
        <w:rPr>
          <w:rFonts w:ascii="Arial" w:eastAsia="Times New Roman" w:hAnsi="Arial" w:cs="Arial"/>
        </w:rPr>
        <w:t>are</w:t>
      </w:r>
      <w:r w:rsidRPr="0089667B">
        <w:rPr>
          <w:rFonts w:ascii="Arial" w:eastAsia="Times New Roman" w:hAnsi="Arial" w:cs="Arial"/>
        </w:rPr>
        <w:t xml:space="preserve"> 48 time series of catch or bi</w:t>
      </w:r>
      <w:r>
        <w:rPr>
          <w:rFonts w:ascii="Arial" w:eastAsia="Times New Roman" w:hAnsi="Arial" w:cs="Arial"/>
        </w:rPr>
        <w:t>omass</w:t>
      </w:r>
      <w:r w:rsidRPr="0089667B">
        <w:rPr>
          <w:rFonts w:ascii="Arial" w:eastAsia="Times New Roman" w:hAnsi="Arial" w:cs="Arial"/>
        </w:rPr>
        <w:t>, and therefore</w:t>
      </w:r>
      <w:r>
        <w:rPr>
          <w:rFonts w:ascii="Arial" w:eastAsia="Times New Roman" w:hAnsi="Arial" w:cs="Arial"/>
        </w:rPr>
        <w:t xml:space="preserve"> the plug-in calculates</w:t>
      </w:r>
      <w:r w:rsidRPr="0089667B">
        <w:rPr>
          <w:rFonts w:ascii="Arial" w:eastAsia="Times New Roman" w:hAnsi="Arial" w:cs="Arial"/>
        </w:rPr>
        <w:t xml:space="preserve"> 47 parameters </w:t>
      </w:r>
      <w:r>
        <w:rPr>
          <w:rFonts w:ascii="Arial" w:eastAsia="Times New Roman" w:hAnsi="Arial" w:cs="Arial"/>
        </w:rPr>
        <w:t>can</w:t>
      </w:r>
      <w:r w:rsidRPr="0089667B">
        <w:rPr>
          <w:rFonts w:ascii="Arial" w:eastAsia="Times New Roman" w:hAnsi="Arial" w:cs="Arial"/>
        </w:rPr>
        <w:t xml:space="preserve"> be estimated</w:t>
      </w:r>
      <w:r>
        <w:rPr>
          <w:rFonts w:ascii="Arial" w:eastAsia="Times New Roman" w:hAnsi="Arial" w:cs="Arial"/>
        </w:rPr>
        <w:t xml:space="preserve">. These parameters can be either </w:t>
      </w:r>
      <w:r w:rsidRPr="0089667B">
        <w:rPr>
          <w:rFonts w:ascii="Arial" w:eastAsia="Times New Roman" w:hAnsi="Arial" w:cs="Arial"/>
        </w:rPr>
        <w:t xml:space="preserve">vulnerabilities or </w:t>
      </w:r>
      <w:r>
        <w:rPr>
          <w:rFonts w:ascii="Arial" w:eastAsia="Times New Roman" w:hAnsi="Arial" w:cs="Arial"/>
        </w:rPr>
        <w:t>PP</w:t>
      </w:r>
      <w:r w:rsidRPr="0089667B">
        <w:rPr>
          <w:rFonts w:ascii="Arial" w:eastAsia="Times New Roman" w:hAnsi="Arial" w:cs="Arial"/>
        </w:rPr>
        <w:t xml:space="preserve"> spline points (up to the number of years in the time</w:t>
      </w:r>
      <w:r>
        <w:rPr>
          <w:rFonts w:ascii="Arial" w:eastAsia="Times New Roman" w:hAnsi="Arial" w:cs="Arial"/>
        </w:rPr>
        <w:t xml:space="preserve"> series). Thus 2-23</w:t>
      </w:r>
      <w:r w:rsidRPr="0089667B">
        <w:rPr>
          <w:rFonts w:ascii="Arial" w:eastAsia="Times New Roman" w:hAnsi="Arial" w:cs="Arial"/>
        </w:rPr>
        <w:t xml:space="preserve"> spline points </w:t>
      </w:r>
      <w:r>
        <w:rPr>
          <w:rFonts w:ascii="Arial" w:eastAsia="Times New Roman" w:hAnsi="Arial" w:cs="Arial"/>
        </w:rPr>
        <w:t>(as there are 23 years in the time series</w:t>
      </w:r>
      <w:r w:rsidR="00D22CAB">
        <w:rPr>
          <w:rFonts w:ascii="Arial" w:eastAsia="Times New Roman" w:hAnsi="Arial" w:cs="Arial"/>
        </w:rPr>
        <w:t>,</w:t>
      </w:r>
      <w:r>
        <w:rPr>
          <w:rFonts w:ascii="Arial" w:eastAsia="Times New Roman" w:hAnsi="Arial" w:cs="Arial"/>
        </w:rPr>
        <w:t xml:space="preserve"> and </w:t>
      </w:r>
      <w:r w:rsidR="00D22CAB">
        <w:rPr>
          <w:rFonts w:ascii="Arial" w:eastAsia="Times New Roman" w:hAnsi="Arial" w:cs="Arial"/>
        </w:rPr>
        <w:t xml:space="preserve">one </w:t>
      </w:r>
      <w:r>
        <w:rPr>
          <w:rFonts w:ascii="Arial" w:eastAsia="Times New Roman" w:hAnsi="Arial" w:cs="Arial"/>
        </w:rPr>
        <w:t xml:space="preserve">cannot have less than 2 spline points) </w:t>
      </w:r>
      <w:r w:rsidRPr="0089667B">
        <w:rPr>
          <w:rFonts w:ascii="Arial" w:eastAsia="Times New Roman" w:hAnsi="Arial" w:cs="Arial"/>
        </w:rPr>
        <w:t xml:space="preserve">or 47 vulnerabilities and a combination of these </w:t>
      </w:r>
      <w:r>
        <w:rPr>
          <w:rFonts w:ascii="Arial" w:eastAsia="Times New Roman" w:hAnsi="Arial" w:cs="Arial"/>
        </w:rPr>
        <w:t xml:space="preserve">are possible. The plug-in calculates the number of observations (n in the AIC formula) in the time series as 1,063 and that there is in total </w:t>
      </w:r>
      <w:r w:rsidRPr="00740625">
        <w:rPr>
          <w:rFonts w:ascii="Arial" w:eastAsia="Times New Roman" w:hAnsi="Arial" w:cs="Arial"/>
        </w:rPr>
        <w:t xml:space="preserve">1,658 </w:t>
      </w:r>
      <w:r>
        <w:rPr>
          <w:rFonts w:ascii="Arial" w:eastAsia="Times New Roman" w:hAnsi="Arial" w:cs="Arial"/>
        </w:rPr>
        <w:t>iteration searches. There is 829 iteration runs for both Baseline and Fishing. The time taken for the plug-in to complete all iteration runs was approximately 3.5 days. The number of different search iterations and the time taken for the plug-in to complete each are shown in</w:t>
      </w:r>
      <w:r w:rsidR="000963EC">
        <w:rPr>
          <w:rFonts w:ascii="Arial" w:eastAsia="Times New Roman" w:hAnsi="Arial" w:cs="Arial"/>
        </w:rPr>
        <w:t xml:space="preserve"> </w:t>
      </w:r>
      <w:r w:rsidR="000963EC">
        <w:rPr>
          <w:rFonts w:ascii="Arial" w:eastAsia="Times New Roman" w:hAnsi="Arial" w:cs="Arial"/>
        </w:rPr>
        <w:fldChar w:fldCharType="begin"/>
      </w:r>
      <w:r w:rsidR="000963EC">
        <w:rPr>
          <w:rFonts w:ascii="Arial" w:eastAsia="Times New Roman" w:hAnsi="Arial" w:cs="Arial"/>
        </w:rPr>
        <w:instrText xml:space="preserve"> REF _Ref429135505 \h </w:instrText>
      </w:r>
      <w:r w:rsidR="000963EC">
        <w:rPr>
          <w:rFonts w:ascii="Arial" w:eastAsia="Times New Roman" w:hAnsi="Arial" w:cs="Arial"/>
        </w:rPr>
      </w:r>
      <w:r w:rsidR="000963EC">
        <w:rPr>
          <w:rFonts w:ascii="Arial" w:eastAsia="Times New Roman" w:hAnsi="Arial" w:cs="Arial"/>
        </w:rPr>
        <w:fldChar w:fldCharType="separate"/>
      </w:r>
      <w:r w:rsidR="000963EC" w:rsidRPr="000963EC">
        <w:rPr>
          <w:rFonts w:ascii="Arial" w:hAnsi="Arial" w:cs="Arial"/>
        </w:rPr>
        <w:t xml:space="preserve">Table </w:t>
      </w:r>
      <w:r w:rsidR="000963EC" w:rsidRPr="000963EC">
        <w:rPr>
          <w:rFonts w:ascii="Arial" w:hAnsi="Arial" w:cs="Arial"/>
          <w:noProof/>
        </w:rPr>
        <w:t>1</w:t>
      </w:r>
      <w:r w:rsidR="000963EC">
        <w:rPr>
          <w:rFonts w:ascii="Arial" w:eastAsia="Times New Roman" w:hAnsi="Arial" w:cs="Arial"/>
        </w:rPr>
        <w:fldChar w:fldCharType="end"/>
      </w:r>
      <w:r w:rsidR="000963EC">
        <w:rPr>
          <w:rFonts w:ascii="Arial" w:eastAsia="Times New Roman" w:hAnsi="Arial" w:cs="Arial"/>
        </w:rPr>
        <w:t>.</w:t>
      </w:r>
    </w:p>
    <w:p w14:paraId="7060EF86" w14:textId="77777777" w:rsidR="00C2211E" w:rsidRDefault="00C2211E" w:rsidP="000963EC">
      <w:pPr>
        <w:pStyle w:val="NoSpacing"/>
        <w:rPr>
          <w:rFonts w:ascii="Arial" w:eastAsia="Times New Roman" w:hAnsi="Arial" w:cs="Arial"/>
        </w:rPr>
      </w:pPr>
    </w:p>
    <w:p w14:paraId="51D1ED6E" w14:textId="77777777" w:rsidR="00C2211E" w:rsidRDefault="00C2211E" w:rsidP="000963EC">
      <w:pPr>
        <w:pStyle w:val="NoSpacing"/>
        <w:rPr>
          <w:rFonts w:ascii="Arial" w:eastAsia="Times New Roman" w:hAnsi="Arial" w:cs="Arial"/>
        </w:rPr>
      </w:pPr>
    </w:p>
    <w:p w14:paraId="7D8E6834" w14:textId="77777777" w:rsidR="00C2211E" w:rsidRPr="000963EC" w:rsidRDefault="00C2211E" w:rsidP="000963EC">
      <w:pPr>
        <w:pStyle w:val="NoSpacing"/>
        <w:rPr>
          <w:rFonts w:ascii="Arial" w:eastAsia="Times New Roman" w:hAnsi="Arial" w:cs="Arial"/>
        </w:rPr>
      </w:pPr>
    </w:p>
    <w:tbl>
      <w:tblPr>
        <w:tblStyle w:val="TableGrid"/>
        <w:tblpPr w:leftFromText="180" w:rightFromText="180" w:vertAnchor="text" w:horzAnchor="margin" w:tblpY="95"/>
        <w:tblW w:w="0" w:type="auto"/>
        <w:tblLook w:val="04A0" w:firstRow="1" w:lastRow="0" w:firstColumn="1" w:lastColumn="0" w:noHBand="0" w:noVBand="1"/>
      </w:tblPr>
      <w:tblGrid>
        <w:gridCol w:w="6603"/>
        <w:gridCol w:w="1207"/>
        <w:gridCol w:w="1206"/>
      </w:tblGrid>
      <w:tr w:rsidR="0023481D" w14:paraId="7D940A5E" w14:textId="77777777" w:rsidTr="00927D7E">
        <w:tc>
          <w:tcPr>
            <w:tcW w:w="6603" w:type="dxa"/>
          </w:tcPr>
          <w:p w14:paraId="5B408B86" w14:textId="77777777" w:rsidR="0023481D" w:rsidRPr="00A30DD7" w:rsidRDefault="0023481D" w:rsidP="00927D7E">
            <w:pPr>
              <w:pStyle w:val="NoSpacing"/>
              <w:rPr>
                <w:rFonts w:ascii="Arial" w:eastAsia="Times New Roman" w:hAnsi="Arial" w:cs="Arial"/>
                <w:b/>
              </w:rPr>
            </w:pPr>
            <w:r w:rsidRPr="00A30DD7">
              <w:rPr>
                <w:rFonts w:ascii="Arial" w:eastAsia="Times New Roman" w:hAnsi="Arial" w:cs="Arial"/>
                <w:b/>
              </w:rPr>
              <w:lastRenderedPageBreak/>
              <w:t xml:space="preserve">Hypothesis </w:t>
            </w:r>
          </w:p>
        </w:tc>
        <w:tc>
          <w:tcPr>
            <w:tcW w:w="1207" w:type="dxa"/>
          </w:tcPr>
          <w:p w14:paraId="56357E9A" w14:textId="77777777" w:rsidR="0023481D" w:rsidRPr="00A30DD7" w:rsidRDefault="0023481D" w:rsidP="00927D7E">
            <w:pPr>
              <w:pStyle w:val="NoSpacing"/>
              <w:rPr>
                <w:rFonts w:ascii="Arial" w:eastAsia="Times New Roman" w:hAnsi="Arial" w:cs="Arial"/>
                <w:b/>
              </w:rPr>
            </w:pPr>
            <w:r w:rsidRPr="00A30DD7">
              <w:rPr>
                <w:rFonts w:ascii="Arial" w:eastAsia="Times New Roman" w:hAnsi="Arial" w:cs="Arial"/>
                <w:b/>
              </w:rPr>
              <w:t>No. of Iterations</w:t>
            </w:r>
          </w:p>
        </w:tc>
        <w:tc>
          <w:tcPr>
            <w:tcW w:w="1206" w:type="dxa"/>
          </w:tcPr>
          <w:p w14:paraId="5D46BB80" w14:textId="77777777" w:rsidR="0023481D" w:rsidRPr="00A30DD7" w:rsidRDefault="0023481D" w:rsidP="00927D7E">
            <w:pPr>
              <w:pStyle w:val="NoSpacing"/>
              <w:rPr>
                <w:rFonts w:ascii="Arial" w:eastAsia="Times New Roman" w:hAnsi="Arial" w:cs="Arial"/>
                <w:b/>
              </w:rPr>
            </w:pPr>
            <w:r w:rsidRPr="00A30DD7">
              <w:rPr>
                <w:rFonts w:ascii="Arial" w:eastAsia="Times New Roman" w:hAnsi="Arial" w:cs="Arial"/>
                <w:b/>
              </w:rPr>
              <w:t>Time (minutes)</w:t>
            </w:r>
          </w:p>
        </w:tc>
      </w:tr>
      <w:tr w:rsidR="0023481D" w14:paraId="009AED74" w14:textId="77777777" w:rsidTr="00927D7E">
        <w:tc>
          <w:tcPr>
            <w:tcW w:w="6603" w:type="dxa"/>
          </w:tcPr>
          <w:p w14:paraId="335EB56E" w14:textId="77777777" w:rsidR="0023481D" w:rsidRDefault="0023481D" w:rsidP="00927D7E">
            <w:pPr>
              <w:pStyle w:val="NoSpacing"/>
              <w:rPr>
                <w:rFonts w:ascii="Arial" w:eastAsia="Times New Roman" w:hAnsi="Arial" w:cs="Arial"/>
              </w:rPr>
            </w:pPr>
            <w:r>
              <w:rPr>
                <w:rFonts w:ascii="Arial" w:eastAsia="Times New Roman" w:hAnsi="Arial" w:cs="Arial"/>
              </w:rPr>
              <w:t>Baseline</w:t>
            </w:r>
          </w:p>
        </w:tc>
        <w:tc>
          <w:tcPr>
            <w:tcW w:w="1207" w:type="dxa"/>
          </w:tcPr>
          <w:p w14:paraId="53630B69" w14:textId="77777777" w:rsidR="0023481D" w:rsidRDefault="0023481D" w:rsidP="00927D7E">
            <w:pPr>
              <w:pStyle w:val="NoSpacing"/>
              <w:rPr>
                <w:rFonts w:ascii="Arial" w:eastAsia="Times New Roman" w:hAnsi="Arial" w:cs="Arial"/>
              </w:rPr>
            </w:pPr>
            <w:r>
              <w:rPr>
                <w:rFonts w:ascii="Arial" w:eastAsia="Times New Roman" w:hAnsi="Arial" w:cs="Arial"/>
              </w:rPr>
              <w:t>1</w:t>
            </w:r>
          </w:p>
        </w:tc>
        <w:tc>
          <w:tcPr>
            <w:tcW w:w="1206" w:type="dxa"/>
          </w:tcPr>
          <w:p w14:paraId="19B99BCE" w14:textId="77777777" w:rsidR="0023481D" w:rsidRDefault="0023481D" w:rsidP="00927D7E">
            <w:pPr>
              <w:pStyle w:val="NoSpacing"/>
              <w:rPr>
                <w:rFonts w:ascii="Arial" w:eastAsia="Times New Roman" w:hAnsi="Arial" w:cs="Arial"/>
              </w:rPr>
            </w:pPr>
            <w:r>
              <w:rPr>
                <w:rFonts w:ascii="Arial" w:eastAsia="Times New Roman" w:hAnsi="Arial" w:cs="Arial"/>
              </w:rPr>
              <w:t>1</w:t>
            </w:r>
          </w:p>
        </w:tc>
      </w:tr>
      <w:tr w:rsidR="0023481D" w14:paraId="74ED86FF" w14:textId="77777777" w:rsidTr="00927D7E">
        <w:tc>
          <w:tcPr>
            <w:tcW w:w="6603" w:type="dxa"/>
          </w:tcPr>
          <w:p w14:paraId="529436C8" w14:textId="77777777" w:rsidR="0023481D" w:rsidRDefault="0023481D" w:rsidP="00927D7E">
            <w:pPr>
              <w:pStyle w:val="NoSpacing"/>
              <w:rPr>
                <w:rFonts w:ascii="Arial" w:eastAsia="Times New Roman" w:hAnsi="Arial" w:cs="Arial"/>
              </w:rPr>
            </w:pPr>
            <w:r w:rsidRPr="00205634">
              <w:rPr>
                <w:rFonts w:ascii="Arial" w:hAnsi="Arial" w:cs="Arial"/>
              </w:rPr>
              <w:t>Baseline and trophic effects</w:t>
            </w:r>
            <w:r>
              <w:rPr>
                <w:rFonts w:ascii="Arial" w:hAnsi="Arial" w:cs="Arial"/>
              </w:rPr>
              <w:t xml:space="preserve"> (vulnerabilities)</w:t>
            </w:r>
          </w:p>
        </w:tc>
        <w:tc>
          <w:tcPr>
            <w:tcW w:w="1207" w:type="dxa"/>
          </w:tcPr>
          <w:p w14:paraId="1B0686FA" w14:textId="77777777" w:rsidR="0023481D" w:rsidRDefault="0023481D" w:rsidP="00927D7E">
            <w:pPr>
              <w:pStyle w:val="NoSpacing"/>
              <w:rPr>
                <w:rFonts w:ascii="Arial" w:eastAsia="Times New Roman" w:hAnsi="Arial" w:cs="Arial"/>
              </w:rPr>
            </w:pPr>
            <w:r>
              <w:rPr>
                <w:rFonts w:ascii="Arial" w:eastAsia="Times New Roman" w:hAnsi="Arial" w:cs="Arial"/>
              </w:rPr>
              <w:t>47</w:t>
            </w:r>
          </w:p>
        </w:tc>
        <w:tc>
          <w:tcPr>
            <w:tcW w:w="1206" w:type="dxa"/>
          </w:tcPr>
          <w:p w14:paraId="6474EE79" w14:textId="77777777" w:rsidR="0023481D" w:rsidRDefault="0023481D" w:rsidP="00927D7E">
            <w:pPr>
              <w:pStyle w:val="NoSpacing"/>
              <w:rPr>
                <w:rFonts w:ascii="Arial" w:eastAsia="Times New Roman" w:hAnsi="Arial" w:cs="Arial"/>
              </w:rPr>
            </w:pPr>
            <w:r>
              <w:rPr>
                <w:rFonts w:ascii="Arial" w:eastAsia="Times New Roman" w:hAnsi="Arial" w:cs="Arial"/>
              </w:rPr>
              <w:t>82</w:t>
            </w:r>
          </w:p>
        </w:tc>
      </w:tr>
      <w:tr w:rsidR="0023481D" w14:paraId="208BC990" w14:textId="77777777" w:rsidTr="00927D7E">
        <w:tc>
          <w:tcPr>
            <w:tcW w:w="6603" w:type="dxa"/>
          </w:tcPr>
          <w:p w14:paraId="5760EC2E" w14:textId="77777777" w:rsidR="0023481D" w:rsidRDefault="0023481D" w:rsidP="00927D7E">
            <w:pPr>
              <w:pStyle w:val="NoSpacing"/>
              <w:rPr>
                <w:rFonts w:ascii="Arial" w:eastAsia="Times New Roman" w:hAnsi="Arial" w:cs="Arial"/>
              </w:rPr>
            </w:pPr>
            <w:r w:rsidRPr="00205634">
              <w:rPr>
                <w:rFonts w:ascii="Arial" w:hAnsi="Arial" w:cs="Arial"/>
              </w:rPr>
              <w:t>Baseline and environmentally driven changes in PP anomaly</w:t>
            </w:r>
          </w:p>
        </w:tc>
        <w:tc>
          <w:tcPr>
            <w:tcW w:w="1207" w:type="dxa"/>
          </w:tcPr>
          <w:p w14:paraId="3C51912E" w14:textId="77777777" w:rsidR="0023481D" w:rsidRDefault="0023481D" w:rsidP="00927D7E">
            <w:pPr>
              <w:pStyle w:val="NoSpacing"/>
              <w:rPr>
                <w:rFonts w:ascii="Arial" w:eastAsia="Times New Roman" w:hAnsi="Arial" w:cs="Arial"/>
              </w:rPr>
            </w:pPr>
            <w:r>
              <w:rPr>
                <w:rFonts w:ascii="Arial" w:eastAsia="Times New Roman" w:hAnsi="Arial" w:cs="Arial"/>
              </w:rPr>
              <w:t>22</w:t>
            </w:r>
          </w:p>
        </w:tc>
        <w:tc>
          <w:tcPr>
            <w:tcW w:w="1206" w:type="dxa"/>
          </w:tcPr>
          <w:p w14:paraId="203B5DD7" w14:textId="77777777" w:rsidR="0023481D" w:rsidRDefault="0023481D" w:rsidP="00927D7E">
            <w:pPr>
              <w:pStyle w:val="NoSpacing"/>
              <w:rPr>
                <w:rFonts w:ascii="Arial" w:eastAsia="Times New Roman" w:hAnsi="Arial" w:cs="Arial"/>
              </w:rPr>
            </w:pPr>
            <w:r>
              <w:rPr>
                <w:rFonts w:ascii="Arial" w:eastAsia="Times New Roman" w:hAnsi="Arial" w:cs="Arial"/>
              </w:rPr>
              <w:t>9</w:t>
            </w:r>
          </w:p>
        </w:tc>
      </w:tr>
      <w:tr w:rsidR="0023481D" w14:paraId="7D163EA8" w14:textId="77777777" w:rsidTr="00927D7E">
        <w:tc>
          <w:tcPr>
            <w:tcW w:w="6603" w:type="dxa"/>
          </w:tcPr>
          <w:p w14:paraId="2DC06597" w14:textId="77777777" w:rsidR="0023481D" w:rsidRDefault="0023481D" w:rsidP="00927D7E">
            <w:pPr>
              <w:pStyle w:val="NoSpacing"/>
              <w:rPr>
                <w:rFonts w:ascii="Arial" w:eastAsia="Times New Roman" w:hAnsi="Arial" w:cs="Arial"/>
              </w:rPr>
            </w:pPr>
            <w:r w:rsidRPr="00E25A88">
              <w:rPr>
                <w:rFonts w:ascii="Arial" w:hAnsi="Arial" w:cs="Arial"/>
              </w:rPr>
              <w:t>Baseline and trophic effects</w:t>
            </w:r>
            <w:r>
              <w:rPr>
                <w:rFonts w:ascii="Arial" w:hAnsi="Arial" w:cs="Arial"/>
              </w:rPr>
              <w:t xml:space="preserve"> (vulnerabilities)</w:t>
            </w:r>
            <w:r w:rsidRPr="00E25A88">
              <w:rPr>
                <w:rFonts w:ascii="Arial" w:hAnsi="Arial" w:cs="Arial"/>
              </w:rPr>
              <w:t xml:space="preserve"> and environmentally driven changes in </w:t>
            </w:r>
            <w:r>
              <w:rPr>
                <w:rFonts w:ascii="Arial" w:hAnsi="Arial" w:cs="Arial"/>
              </w:rPr>
              <w:t>PP anomaly</w:t>
            </w:r>
          </w:p>
        </w:tc>
        <w:tc>
          <w:tcPr>
            <w:tcW w:w="1207" w:type="dxa"/>
          </w:tcPr>
          <w:p w14:paraId="4906283F" w14:textId="77777777" w:rsidR="0023481D" w:rsidRDefault="0023481D" w:rsidP="00927D7E">
            <w:pPr>
              <w:pStyle w:val="NoSpacing"/>
              <w:rPr>
                <w:rFonts w:ascii="Arial" w:eastAsia="Times New Roman" w:hAnsi="Arial" w:cs="Arial"/>
              </w:rPr>
            </w:pPr>
            <w:r>
              <w:rPr>
                <w:rFonts w:ascii="Arial" w:eastAsia="Times New Roman" w:hAnsi="Arial" w:cs="Arial"/>
              </w:rPr>
              <w:t>759</w:t>
            </w:r>
          </w:p>
        </w:tc>
        <w:tc>
          <w:tcPr>
            <w:tcW w:w="1206" w:type="dxa"/>
          </w:tcPr>
          <w:p w14:paraId="0C42E34A" w14:textId="77777777" w:rsidR="0023481D" w:rsidRDefault="0023481D" w:rsidP="00927D7E">
            <w:pPr>
              <w:pStyle w:val="NoSpacing"/>
              <w:rPr>
                <w:rFonts w:ascii="Arial" w:eastAsia="Times New Roman" w:hAnsi="Arial" w:cs="Arial"/>
              </w:rPr>
            </w:pPr>
            <w:r>
              <w:rPr>
                <w:rFonts w:ascii="Arial" w:eastAsia="Times New Roman" w:hAnsi="Arial" w:cs="Arial"/>
              </w:rPr>
              <w:t>2333</w:t>
            </w:r>
          </w:p>
        </w:tc>
      </w:tr>
      <w:tr w:rsidR="0023481D" w14:paraId="1B3A394F" w14:textId="77777777" w:rsidTr="00927D7E">
        <w:tc>
          <w:tcPr>
            <w:tcW w:w="6603" w:type="dxa"/>
          </w:tcPr>
          <w:p w14:paraId="596EBCC0" w14:textId="77777777" w:rsidR="0023481D" w:rsidRDefault="0023481D" w:rsidP="00927D7E">
            <w:pPr>
              <w:pStyle w:val="NoSpacing"/>
              <w:rPr>
                <w:rFonts w:ascii="Arial" w:eastAsia="Times New Roman" w:hAnsi="Arial" w:cs="Arial"/>
              </w:rPr>
            </w:pPr>
            <w:r w:rsidRPr="00E25A88">
              <w:rPr>
                <w:rFonts w:ascii="Arial" w:hAnsi="Arial" w:cs="Arial"/>
              </w:rPr>
              <w:t>Fishing</w:t>
            </w:r>
          </w:p>
        </w:tc>
        <w:tc>
          <w:tcPr>
            <w:tcW w:w="1207" w:type="dxa"/>
          </w:tcPr>
          <w:p w14:paraId="084BE633" w14:textId="77777777" w:rsidR="0023481D" w:rsidRDefault="0023481D" w:rsidP="00927D7E">
            <w:pPr>
              <w:pStyle w:val="NoSpacing"/>
              <w:rPr>
                <w:rFonts w:ascii="Arial" w:eastAsia="Times New Roman" w:hAnsi="Arial" w:cs="Arial"/>
              </w:rPr>
            </w:pPr>
            <w:r>
              <w:rPr>
                <w:rFonts w:ascii="Arial" w:eastAsia="Times New Roman" w:hAnsi="Arial" w:cs="Arial"/>
              </w:rPr>
              <w:t>1</w:t>
            </w:r>
          </w:p>
        </w:tc>
        <w:tc>
          <w:tcPr>
            <w:tcW w:w="1206" w:type="dxa"/>
          </w:tcPr>
          <w:p w14:paraId="62CADAD6" w14:textId="77777777" w:rsidR="0023481D" w:rsidRDefault="0023481D" w:rsidP="00927D7E">
            <w:pPr>
              <w:pStyle w:val="NoSpacing"/>
              <w:rPr>
                <w:rFonts w:ascii="Arial" w:eastAsia="Times New Roman" w:hAnsi="Arial" w:cs="Arial"/>
              </w:rPr>
            </w:pPr>
            <w:r>
              <w:rPr>
                <w:rFonts w:ascii="Arial" w:eastAsia="Times New Roman" w:hAnsi="Arial" w:cs="Arial"/>
              </w:rPr>
              <w:t>2</w:t>
            </w:r>
          </w:p>
        </w:tc>
      </w:tr>
      <w:tr w:rsidR="0023481D" w14:paraId="4644AF05" w14:textId="77777777" w:rsidTr="00927D7E">
        <w:tc>
          <w:tcPr>
            <w:tcW w:w="6603" w:type="dxa"/>
          </w:tcPr>
          <w:p w14:paraId="23B53EF4" w14:textId="77777777" w:rsidR="0023481D" w:rsidRDefault="0023481D" w:rsidP="00927D7E">
            <w:pPr>
              <w:pStyle w:val="NoSpacing"/>
              <w:rPr>
                <w:rFonts w:ascii="Arial" w:eastAsia="Times New Roman" w:hAnsi="Arial" w:cs="Arial"/>
              </w:rPr>
            </w:pPr>
            <w:r w:rsidRPr="00E25A88">
              <w:rPr>
                <w:rFonts w:ascii="Arial" w:hAnsi="Arial" w:cs="Arial"/>
              </w:rPr>
              <w:t>Fishing and trophic effects</w:t>
            </w:r>
            <w:r>
              <w:rPr>
                <w:rFonts w:ascii="Arial" w:hAnsi="Arial" w:cs="Arial"/>
              </w:rPr>
              <w:t xml:space="preserve"> (vulnerabilities)</w:t>
            </w:r>
          </w:p>
        </w:tc>
        <w:tc>
          <w:tcPr>
            <w:tcW w:w="1207" w:type="dxa"/>
          </w:tcPr>
          <w:p w14:paraId="7B3CD367" w14:textId="77777777" w:rsidR="0023481D" w:rsidRDefault="0023481D" w:rsidP="00927D7E">
            <w:pPr>
              <w:pStyle w:val="NoSpacing"/>
              <w:rPr>
                <w:rFonts w:ascii="Arial" w:eastAsia="Times New Roman" w:hAnsi="Arial" w:cs="Arial"/>
              </w:rPr>
            </w:pPr>
            <w:r>
              <w:rPr>
                <w:rFonts w:ascii="Arial" w:eastAsia="Times New Roman" w:hAnsi="Arial" w:cs="Arial"/>
              </w:rPr>
              <w:t>47</w:t>
            </w:r>
          </w:p>
        </w:tc>
        <w:tc>
          <w:tcPr>
            <w:tcW w:w="1206" w:type="dxa"/>
          </w:tcPr>
          <w:p w14:paraId="67872288" w14:textId="77777777" w:rsidR="0023481D" w:rsidRDefault="0023481D" w:rsidP="00927D7E">
            <w:pPr>
              <w:pStyle w:val="NoSpacing"/>
              <w:rPr>
                <w:rFonts w:ascii="Arial" w:eastAsia="Times New Roman" w:hAnsi="Arial" w:cs="Arial"/>
              </w:rPr>
            </w:pPr>
            <w:r>
              <w:rPr>
                <w:rFonts w:ascii="Arial" w:eastAsia="Times New Roman" w:hAnsi="Arial" w:cs="Arial"/>
              </w:rPr>
              <w:t>139</w:t>
            </w:r>
          </w:p>
        </w:tc>
      </w:tr>
      <w:tr w:rsidR="0023481D" w14:paraId="2DDFE711" w14:textId="77777777" w:rsidTr="00927D7E">
        <w:tc>
          <w:tcPr>
            <w:tcW w:w="6603" w:type="dxa"/>
          </w:tcPr>
          <w:p w14:paraId="53FB3712" w14:textId="77777777" w:rsidR="0023481D" w:rsidRDefault="0023481D" w:rsidP="00927D7E">
            <w:pPr>
              <w:pStyle w:val="NoSpacing"/>
              <w:rPr>
                <w:rFonts w:ascii="Arial" w:eastAsia="Times New Roman" w:hAnsi="Arial" w:cs="Arial"/>
              </w:rPr>
            </w:pPr>
            <w:r w:rsidRPr="00E25A88">
              <w:rPr>
                <w:rFonts w:ascii="Arial" w:hAnsi="Arial" w:cs="Arial"/>
              </w:rPr>
              <w:t xml:space="preserve">Fishing and environmentally driven changes in </w:t>
            </w:r>
            <w:r>
              <w:rPr>
                <w:rFonts w:ascii="Arial" w:hAnsi="Arial" w:cs="Arial"/>
              </w:rPr>
              <w:t>PP anomaly</w:t>
            </w:r>
          </w:p>
        </w:tc>
        <w:tc>
          <w:tcPr>
            <w:tcW w:w="1207" w:type="dxa"/>
          </w:tcPr>
          <w:p w14:paraId="677C88BA" w14:textId="77777777" w:rsidR="0023481D" w:rsidRDefault="0023481D" w:rsidP="00927D7E">
            <w:pPr>
              <w:pStyle w:val="NoSpacing"/>
              <w:rPr>
                <w:rFonts w:ascii="Arial" w:eastAsia="Times New Roman" w:hAnsi="Arial" w:cs="Arial"/>
              </w:rPr>
            </w:pPr>
            <w:r>
              <w:rPr>
                <w:rFonts w:ascii="Arial" w:eastAsia="Times New Roman" w:hAnsi="Arial" w:cs="Arial"/>
              </w:rPr>
              <w:t>22</w:t>
            </w:r>
          </w:p>
        </w:tc>
        <w:tc>
          <w:tcPr>
            <w:tcW w:w="1206" w:type="dxa"/>
          </w:tcPr>
          <w:p w14:paraId="2F962395" w14:textId="77777777" w:rsidR="0023481D" w:rsidRDefault="0023481D" w:rsidP="00927D7E">
            <w:pPr>
              <w:pStyle w:val="NoSpacing"/>
              <w:rPr>
                <w:rFonts w:ascii="Arial" w:eastAsia="Times New Roman" w:hAnsi="Arial" w:cs="Arial"/>
              </w:rPr>
            </w:pPr>
            <w:r>
              <w:rPr>
                <w:rFonts w:ascii="Arial" w:eastAsia="Times New Roman" w:hAnsi="Arial" w:cs="Arial"/>
              </w:rPr>
              <w:t>31</w:t>
            </w:r>
          </w:p>
        </w:tc>
      </w:tr>
      <w:tr w:rsidR="0023481D" w14:paraId="3DD5AA80" w14:textId="77777777" w:rsidTr="00927D7E">
        <w:tc>
          <w:tcPr>
            <w:tcW w:w="6603" w:type="dxa"/>
          </w:tcPr>
          <w:p w14:paraId="01B04C26" w14:textId="77777777" w:rsidR="0023481D" w:rsidRDefault="0023481D" w:rsidP="00927D7E">
            <w:pPr>
              <w:pStyle w:val="NoSpacing"/>
              <w:rPr>
                <w:rFonts w:ascii="Arial" w:eastAsia="Times New Roman" w:hAnsi="Arial" w:cs="Arial"/>
              </w:rPr>
            </w:pPr>
            <w:r w:rsidRPr="00DE0D24">
              <w:rPr>
                <w:rFonts w:ascii="Arial" w:hAnsi="Arial" w:cs="Arial"/>
              </w:rPr>
              <w:t>Fishing, trophic effects</w:t>
            </w:r>
            <w:r>
              <w:rPr>
                <w:rFonts w:ascii="Arial" w:hAnsi="Arial" w:cs="Arial"/>
              </w:rPr>
              <w:t xml:space="preserve"> (vulnerabilities) </w:t>
            </w:r>
            <w:r w:rsidRPr="00DE0D24">
              <w:rPr>
                <w:rFonts w:ascii="Arial" w:hAnsi="Arial" w:cs="Arial"/>
              </w:rPr>
              <w:t>and environmentally driven changes in PP</w:t>
            </w:r>
            <w:r>
              <w:rPr>
                <w:rFonts w:ascii="Arial" w:hAnsi="Arial" w:cs="Arial"/>
              </w:rPr>
              <w:t xml:space="preserve"> anomaly</w:t>
            </w:r>
          </w:p>
        </w:tc>
        <w:tc>
          <w:tcPr>
            <w:tcW w:w="1207" w:type="dxa"/>
          </w:tcPr>
          <w:p w14:paraId="63660088" w14:textId="77777777" w:rsidR="0023481D" w:rsidRDefault="0023481D" w:rsidP="00927D7E">
            <w:pPr>
              <w:pStyle w:val="NoSpacing"/>
              <w:rPr>
                <w:rFonts w:ascii="Arial" w:eastAsia="Times New Roman" w:hAnsi="Arial" w:cs="Arial"/>
              </w:rPr>
            </w:pPr>
            <w:r>
              <w:rPr>
                <w:rFonts w:ascii="Arial" w:eastAsia="Times New Roman" w:hAnsi="Arial" w:cs="Arial"/>
              </w:rPr>
              <w:t>759</w:t>
            </w:r>
          </w:p>
        </w:tc>
        <w:tc>
          <w:tcPr>
            <w:tcW w:w="1206" w:type="dxa"/>
          </w:tcPr>
          <w:p w14:paraId="5B2F3A1F" w14:textId="77777777" w:rsidR="0023481D" w:rsidRDefault="0023481D" w:rsidP="000963EC">
            <w:pPr>
              <w:pStyle w:val="NoSpacing"/>
              <w:keepNext/>
              <w:rPr>
                <w:rFonts w:ascii="Arial" w:eastAsia="Times New Roman" w:hAnsi="Arial" w:cs="Arial"/>
              </w:rPr>
            </w:pPr>
            <w:r>
              <w:rPr>
                <w:rFonts w:ascii="Arial" w:eastAsia="Times New Roman" w:hAnsi="Arial" w:cs="Arial"/>
              </w:rPr>
              <w:t>2672</w:t>
            </w:r>
          </w:p>
        </w:tc>
      </w:tr>
    </w:tbl>
    <w:p w14:paraId="48FAD847" w14:textId="77777777" w:rsidR="000963EC" w:rsidRPr="008919B3" w:rsidRDefault="000963EC" w:rsidP="008826A8">
      <w:pPr>
        <w:pStyle w:val="Caption"/>
        <w:framePr w:w="9068" w:h="1081" w:hRule="exact" w:hSpace="180" w:wrap="around" w:vAnchor="text" w:hAnchor="page" w:x="1471" w:y="3232"/>
        <w:rPr>
          <w:rFonts w:ascii="Arial" w:eastAsia="Times New Roman" w:hAnsi="Arial" w:cs="Arial"/>
          <w:color w:val="000000" w:themeColor="text1"/>
          <w:sz w:val="22"/>
          <w:szCs w:val="22"/>
        </w:rPr>
      </w:pPr>
      <w:bookmarkStart w:id="6" w:name="_Ref429135505"/>
      <w:r w:rsidRPr="000963EC">
        <w:rPr>
          <w:rFonts w:ascii="Arial" w:hAnsi="Arial" w:cs="Arial"/>
          <w:color w:val="auto"/>
          <w:sz w:val="22"/>
          <w:szCs w:val="22"/>
        </w:rPr>
        <w:t xml:space="preserve">Table </w:t>
      </w:r>
      <w:r w:rsidRPr="000963EC">
        <w:rPr>
          <w:rFonts w:ascii="Arial" w:hAnsi="Arial" w:cs="Arial"/>
          <w:color w:val="auto"/>
          <w:sz w:val="22"/>
          <w:szCs w:val="22"/>
        </w:rPr>
        <w:fldChar w:fldCharType="begin"/>
      </w:r>
      <w:r w:rsidRPr="000963EC">
        <w:rPr>
          <w:rFonts w:ascii="Arial" w:hAnsi="Arial" w:cs="Arial"/>
          <w:color w:val="auto"/>
          <w:sz w:val="22"/>
          <w:szCs w:val="22"/>
        </w:rPr>
        <w:instrText xml:space="preserve"> SEQ Table \* ARABIC </w:instrText>
      </w:r>
      <w:r w:rsidRPr="000963EC">
        <w:rPr>
          <w:rFonts w:ascii="Arial" w:hAnsi="Arial" w:cs="Arial"/>
          <w:color w:val="auto"/>
          <w:sz w:val="22"/>
          <w:szCs w:val="22"/>
        </w:rPr>
        <w:fldChar w:fldCharType="separate"/>
      </w:r>
      <w:r w:rsidRPr="000963EC">
        <w:rPr>
          <w:rFonts w:ascii="Arial" w:hAnsi="Arial" w:cs="Arial"/>
          <w:noProof/>
          <w:color w:val="auto"/>
          <w:sz w:val="22"/>
          <w:szCs w:val="22"/>
        </w:rPr>
        <w:t>1</w:t>
      </w:r>
      <w:r w:rsidRPr="000963EC">
        <w:rPr>
          <w:rFonts w:ascii="Arial" w:hAnsi="Arial" w:cs="Arial"/>
          <w:color w:val="auto"/>
          <w:sz w:val="22"/>
          <w:szCs w:val="22"/>
        </w:rPr>
        <w:fldChar w:fldCharType="end"/>
      </w:r>
      <w:bookmarkEnd w:id="6"/>
      <w:r>
        <w:rPr>
          <w:rFonts w:ascii="Arial" w:hAnsi="Arial" w:cs="Arial"/>
          <w:i w:val="0"/>
          <w:color w:val="auto"/>
          <w:sz w:val="22"/>
          <w:szCs w:val="22"/>
        </w:rPr>
        <w:t xml:space="preserve"> </w:t>
      </w:r>
      <w:r w:rsidRPr="008919B3">
        <w:rPr>
          <w:rFonts w:ascii="Arial" w:hAnsi="Arial" w:cs="Arial"/>
          <w:color w:val="000000" w:themeColor="text1"/>
          <w:sz w:val="22"/>
          <w:szCs w:val="22"/>
        </w:rPr>
        <w:t xml:space="preserve">The number of iterations and time taken to complete for each of the 8 alternative hypotheses of the West Coast of Scotland model. The stand-alone version of the </w:t>
      </w:r>
      <w:r w:rsidR="00D22CAB">
        <w:rPr>
          <w:rFonts w:ascii="Arial" w:hAnsi="Arial" w:cs="Arial"/>
          <w:color w:val="000000" w:themeColor="text1"/>
          <w:sz w:val="22"/>
          <w:szCs w:val="22"/>
        </w:rPr>
        <w:t>fitting procedure</w:t>
      </w:r>
      <w:r w:rsidRPr="008919B3">
        <w:rPr>
          <w:rFonts w:ascii="Arial" w:hAnsi="Arial" w:cs="Arial"/>
          <w:color w:val="000000" w:themeColor="text1"/>
          <w:sz w:val="22"/>
          <w:szCs w:val="22"/>
        </w:rPr>
        <w:t xml:space="preserve"> was run on a PC </w:t>
      </w:r>
      <w:r w:rsidR="00D22CAB">
        <w:rPr>
          <w:rFonts w:ascii="Arial" w:hAnsi="Arial" w:cs="Arial"/>
          <w:color w:val="000000" w:themeColor="text1"/>
          <w:sz w:val="22"/>
          <w:szCs w:val="22"/>
        </w:rPr>
        <w:t>running</w:t>
      </w:r>
      <w:r w:rsidRPr="008919B3">
        <w:rPr>
          <w:rFonts w:ascii="Arial" w:hAnsi="Arial" w:cs="Arial"/>
          <w:color w:val="000000" w:themeColor="text1"/>
          <w:sz w:val="22"/>
          <w:szCs w:val="22"/>
        </w:rPr>
        <w:t xml:space="preserve"> Windows 7 with an i7 core and 8GB RAM.</w:t>
      </w:r>
    </w:p>
    <w:p w14:paraId="5A47E539" w14:textId="77777777" w:rsidR="000963EC" w:rsidRPr="000963EC" w:rsidRDefault="000963EC" w:rsidP="008826A8">
      <w:pPr>
        <w:pStyle w:val="Caption"/>
        <w:framePr w:w="9068" w:h="1081" w:hRule="exact" w:hSpace="180" w:wrap="around" w:vAnchor="text" w:hAnchor="page" w:x="1471" w:y="3232"/>
        <w:rPr>
          <w:rFonts w:ascii="Arial" w:hAnsi="Arial" w:cs="Arial"/>
          <w:i w:val="0"/>
          <w:color w:val="auto"/>
          <w:sz w:val="22"/>
          <w:szCs w:val="22"/>
        </w:rPr>
      </w:pPr>
    </w:p>
    <w:p w14:paraId="133195D9" w14:textId="77777777" w:rsidR="0023481D" w:rsidRDefault="0023481D" w:rsidP="0023481D">
      <w:pPr>
        <w:pStyle w:val="NoSpacing"/>
        <w:rPr>
          <w:rFonts w:ascii="Arial" w:eastAsia="Times New Roman" w:hAnsi="Arial" w:cs="Arial"/>
          <w:b/>
          <w:lang w:eastAsia="en-GB"/>
        </w:rPr>
      </w:pPr>
    </w:p>
    <w:p w14:paraId="704E6D03" w14:textId="77777777" w:rsidR="0023481D" w:rsidRDefault="0023481D" w:rsidP="0023481D">
      <w:pPr>
        <w:pStyle w:val="NoSpacing"/>
        <w:rPr>
          <w:rFonts w:ascii="Arial" w:eastAsia="Times New Roman" w:hAnsi="Arial" w:cs="Arial"/>
          <w:b/>
          <w:lang w:eastAsia="en-GB"/>
        </w:rPr>
      </w:pPr>
      <w:r>
        <w:rPr>
          <w:rFonts w:ascii="Arial" w:eastAsia="Times New Roman" w:hAnsi="Arial" w:cs="Arial"/>
          <w:b/>
          <w:lang w:eastAsia="en-GB"/>
        </w:rPr>
        <w:t xml:space="preserve">3.2 </w:t>
      </w:r>
      <w:r w:rsidRPr="00EC35A7">
        <w:rPr>
          <w:rFonts w:ascii="Arial" w:eastAsia="Times New Roman" w:hAnsi="Arial" w:cs="Arial"/>
          <w:b/>
          <w:lang w:eastAsia="en-GB"/>
        </w:rPr>
        <w:t>Results</w:t>
      </w:r>
    </w:p>
    <w:p w14:paraId="0BB8FB5D" w14:textId="77777777" w:rsidR="0011340C" w:rsidRDefault="0023481D" w:rsidP="0023481D">
      <w:pPr>
        <w:pStyle w:val="NoSpacing"/>
        <w:rPr>
          <w:rFonts w:ascii="Arial" w:eastAsia="Times New Roman" w:hAnsi="Arial" w:cs="Arial"/>
          <w:lang w:eastAsia="en-GB"/>
        </w:rPr>
      </w:pPr>
      <w:r>
        <w:rPr>
          <w:rFonts w:ascii="Arial" w:eastAsia="Times New Roman" w:hAnsi="Arial" w:cs="Arial"/>
          <w:lang w:eastAsia="en-GB"/>
        </w:rPr>
        <w:t>The plug-in highlights the best fit model (</w:t>
      </w:r>
      <w:r>
        <w:rPr>
          <w:rFonts w:ascii="Arial" w:eastAsia="Times New Roman" w:hAnsi="Arial" w:cs="Arial"/>
        </w:rPr>
        <w:t xml:space="preserve">the iteration with the lowest </w:t>
      </w:r>
      <w:proofErr w:type="spellStart"/>
      <w:r>
        <w:rPr>
          <w:rFonts w:ascii="Arial" w:eastAsia="Times New Roman" w:hAnsi="Arial" w:cs="Arial"/>
        </w:rPr>
        <w:t>AICc</w:t>
      </w:r>
      <w:proofErr w:type="spellEnd"/>
      <w:r>
        <w:rPr>
          <w:rFonts w:ascii="Arial" w:eastAsia="Times New Roman" w:hAnsi="Arial" w:cs="Arial"/>
        </w:rPr>
        <w:t xml:space="preserve"> value</w:t>
      </w:r>
      <w:r>
        <w:rPr>
          <w:rFonts w:ascii="Arial" w:eastAsia="Times New Roman" w:hAnsi="Arial" w:cs="Arial"/>
          <w:lang w:eastAsia="en-GB"/>
        </w:rPr>
        <w:t xml:space="preserve">) which in this case is </w:t>
      </w:r>
      <w:r>
        <w:rPr>
          <w:rFonts w:ascii="Arial" w:eastAsia="Times New Roman" w:hAnsi="Arial" w:cs="Arial"/>
        </w:rPr>
        <w:t>fishing and 39 vulnerabilities and 7 PP anomaly spline points as</w:t>
      </w:r>
      <w:r>
        <w:rPr>
          <w:rFonts w:ascii="Arial" w:eastAsia="Times New Roman" w:hAnsi="Arial" w:cs="Arial"/>
          <w:lang w:eastAsia="en-GB"/>
        </w:rPr>
        <w:t xml:space="preserve"> shown in</w:t>
      </w:r>
      <w:r w:rsidR="00BE13E1">
        <w:rPr>
          <w:rFonts w:ascii="Arial" w:eastAsia="Times New Roman" w:hAnsi="Arial" w:cs="Arial"/>
          <w:lang w:eastAsia="en-GB"/>
        </w:rPr>
        <w:t xml:space="preserve"> </w:t>
      </w:r>
      <w:r w:rsidR="00BE13E1">
        <w:rPr>
          <w:rFonts w:ascii="Arial" w:eastAsia="Times New Roman" w:hAnsi="Arial" w:cs="Arial"/>
          <w:lang w:eastAsia="en-GB"/>
        </w:rPr>
        <w:fldChar w:fldCharType="begin"/>
      </w:r>
      <w:r w:rsidR="00BE13E1">
        <w:rPr>
          <w:rFonts w:ascii="Arial" w:eastAsia="Times New Roman" w:hAnsi="Arial" w:cs="Arial"/>
          <w:lang w:eastAsia="en-GB"/>
        </w:rPr>
        <w:instrText xml:space="preserve"> REF _Ref429142273 \h </w:instrText>
      </w:r>
      <w:r w:rsidR="00BE13E1">
        <w:rPr>
          <w:rFonts w:ascii="Arial" w:eastAsia="Times New Roman" w:hAnsi="Arial" w:cs="Arial"/>
          <w:lang w:eastAsia="en-GB"/>
        </w:rPr>
      </w:r>
      <w:r w:rsidR="00BE13E1">
        <w:rPr>
          <w:rFonts w:ascii="Arial" w:eastAsia="Times New Roman" w:hAnsi="Arial" w:cs="Arial"/>
          <w:lang w:eastAsia="en-GB"/>
        </w:rPr>
        <w:fldChar w:fldCharType="separate"/>
      </w:r>
      <w:r w:rsidR="00BE13E1" w:rsidRPr="00BE13E1">
        <w:rPr>
          <w:rFonts w:ascii="Arial" w:hAnsi="Arial" w:cs="Arial"/>
        </w:rPr>
        <w:t xml:space="preserve">Figure </w:t>
      </w:r>
      <w:r w:rsidR="00BE13E1" w:rsidRPr="00BE13E1">
        <w:rPr>
          <w:rFonts w:ascii="Arial" w:hAnsi="Arial" w:cs="Arial"/>
          <w:noProof/>
        </w:rPr>
        <w:t>2</w:t>
      </w:r>
      <w:r w:rsidR="00BE13E1">
        <w:rPr>
          <w:rFonts w:ascii="Arial" w:eastAsia="Times New Roman" w:hAnsi="Arial" w:cs="Arial"/>
          <w:lang w:eastAsia="en-GB"/>
        </w:rPr>
        <w:fldChar w:fldCharType="end"/>
      </w:r>
      <w:r>
        <w:rPr>
          <w:rFonts w:ascii="Arial" w:eastAsia="Times New Roman" w:hAnsi="Arial" w:cs="Arial"/>
          <w:lang w:eastAsia="en-GB"/>
        </w:rPr>
        <w:t xml:space="preserve">. </w:t>
      </w:r>
      <w:r w:rsidR="00BE13E1">
        <w:rPr>
          <w:rFonts w:ascii="Arial" w:eastAsia="Times New Roman" w:hAnsi="Arial" w:cs="Arial"/>
          <w:lang w:eastAsia="en-GB"/>
        </w:rPr>
        <w:fldChar w:fldCharType="begin"/>
      </w:r>
      <w:r w:rsidR="00BE13E1">
        <w:rPr>
          <w:rFonts w:ascii="Arial" w:eastAsia="Times New Roman" w:hAnsi="Arial" w:cs="Arial"/>
          <w:lang w:eastAsia="en-GB"/>
        </w:rPr>
        <w:instrText xml:space="preserve"> REF _Ref424726795 \h </w:instrText>
      </w:r>
      <w:r w:rsidR="00BE13E1">
        <w:rPr>
          <w:rFonts w:ascii="Arial" w:eastAsia="Times New Roman" w:hAnsi="Arial" w:cs="Arial"/>
          <w:lang w:eastAsia="en-GB"/>
        </w:rPr>
      </w:r>
      <w:r w:rsidR="00BE13E1">
        <w:rPr>
          <w:rFonts w:ascii="Arial" w:eastAsia="Times New Roman" w:hAnsi="Arial" w:cs="Arial"/>
          <w:lang w:eastAsia="en-GB"/>
        </w:rPr>
        <w:fldChar w:fldCharType="separate"/>
      </w:r>
      <w:r w:rsidR="00BE13E1" w:rsidRPr="00607957">
        <w:rPr>
          <w:rFonts w:ascii="Arial" w:hAnsi="Arial" w:cs="Arial"/>
        </w:rPr>
        <w:t xml:space="preserve">Figure </w:t>
      </w:r>
      <w:r w:rsidR="00BE13E1">
        <w:rPr>
          <w:rFonts w:ascii="Arial" w:hAnsi="Arial" w:cs="Arial"/>
          <w:noProof/>
        </w:rPr>
        <w:t>3</w:t>
      </w:r>
      <w:r w:rsidR="00BE13E1">
        <w:rPr>
          <w:rFonts w:ascii="Arial" w:eastAsia="Times New Roman" w:hAnsi="Arial" w:cs="Arial"/>
          <w:lang w:eastAsia="en-GB"/>
        </w:rPr>
        <w:fldChar w:fldCharType="end"/>
      </w:r>
      <w:r w:rsidR="00BE13E1">
        <w:rPr>
          <w:rFonts w:ascii="Arial" w:eastAsia="Times New Roman" w:hAnsi="Arial" w:cs="Arial"/>
          <w:lang w:eastAsia="en-GB"/>
        </w:rPr>
        <w:t xml:space="preserve"> </w:t>
      </w:r>
      <w:r>
        <w:rPr>
          <w:rFonts w:ascii="Arial" w:eastAsia="Times New Roman" w:hAnsi="Arial" w:cs="Arial"/>
          <w:lang w:eastAsia="en-GB"/>
        </w:rPr>
        <w:t xml:space="preserve">presents the </w:t>
      </w:r>
      <w:proofErr w:type="spellStart"/>
      <w:r>
        <w:rPr>
          <w:rFonts w:ascii="Arial" w:eastAsia="Times New Roman" w:hAnsi="Arial" w:cs="Arial"/>
          <w:lang w:eastAsia="en-GB"/>
        </w:rPr>
        <w:t>AICc</w:t>
      </w:r>
      <w:proofErr w:type="spellEnd"/>
      <w:r>
        <w:rPr>
          <w:rFonts w:ascii="Arial" w:eastAsia="Times New Roman" w:hAnsi="Arial" w:cs="Arial"/>
          <w:lang w:eastAsia="en-GB"/>
        </w:rPr>
        <w:t xml:space="preserve"> result output for all iteration searches. This shows a comparison between the baseline and fishing iterations. </w:t>
      </w:r>
      <w:r w:rsidRPr="00B80DF8">
        <w:rPr>
          <w:rFonts w:ascii="Arial" w:eastAsia="Times New Roman" w:hAnsi="Arial" w:cs="Arial"/>
          <w:lang w:eastAsia="en-GB"/>
        </w:rPr>
        <w:t>Baseline</w:t>
      </w:r>
      <w:r>
        <w:rPr>
          <w:rFonts w:ascii="Arial" w:eastAsia="Times New Roman" w:hAnsi="Arial" w:cs="Arial"/>
          <w:lang w:eastAsia="en-GB"/>
        </w:rPr>
        <w:t xml:space="preserve"> (without fishing)</w:t>
      </w:r>
      <w:r w:rsidRPr="00B80DF8">
        <w:rPr>
          <w:rFonts w:ascii="Arial" w:eastAsia="Times New Roman" w:hAnsi="Arial" w:cs="Arial"/>
          <w:lang w:eastAsia="en-GB"/>
        </w:rPr>
        <w:t xml:space="preserve"> iterations have </w:t>
      </w:r>
      <w:r>
        <w:rPr>
          <w:rFonts w:ascii="Arial" w:eastAsia="Times New Roman" w:hAnsi="Arial" w:cs="Arial"/>
          <w:lang w:eastAsia="en-GB"/>
        </w:rPr>
        <w:t>higher</w:t>
      </w:r>
      <w:r w:rsidRPr="00B80DF8">
        <w:rPr>
          <w:rFonts w:ascii="Arial" w:eastAsia="Times New Roman" w:hAnsi="Arial" w:cs="Arial"/>
          <w:lang w:eastAsia="en-GB"/>
        </w:rPr>
        <w:t xml:space="preserve"> </w:t>
      </w:r>
      <w:proofErr w:type="spellStart"/>
      <w:r w:rsidRPr="00B80DF8">
        <w:rPr>
          <w:rFonts w:ascii="Arial" w:eastAsia="Times New Roman" w:hAnsi="Arial" w:cs="Arial"/>
          <w:lang w:eastAsia="en-GB"/>
        </w:rPr>
        <w:t>AICc</w:t>
      </w:r>
      <w:proofErr w:type="spellEnd"/>
      <w:r w:rsidRPr="00B80DF8">
        <w:rPr>
          <w:rFonts w:ascii="Arial" w:eastAsia="Times New Roman" w:hAnsi="Arial" w:cs="Arial"/>
          <w:lang w:eastAsia="en-GB"/>
        </w:rPr>
        <w:t xml:space="preserve"> values than fishing iterations which indicates that fishing is the main driver in this ecosystem.</w:t>
      </w:r>
    </w:p>
    <w:p w14:paraId="528FC838" w14:textId="77777777" w:rsidR="00BE13E1" w:rsidRDefault="00BE13E1" w:rsidP="0023481D">
      <w:pPr>
        <w:pStyle w:val="NoSpacing"/>
        <w:rPr>
          <w:rFonts w:ascii="Arial" w:eastAsia="Times New Roman" w:hAnsi="Arial" w:cs="Arial"/>
          <w:lang w:eastAsia="en-GB"/>
        </w:rPr>
      </w:pPr>
    </w:p>
    <w:p w14:paraId="7100F757" w14:textId="77777777" w:rsidR="00E808CF" w:rsidRPr="00E808CF" w:rsidRDefault="00BE13E1" w:rsidP="00E808CF">
      <w:pPr>
        <w:pStyle w:val="NoSpacing"/>
        <w:rPr>
          <w:rFonts w:ascii="Arial" w:eastAsia="Times New Roman" w:hAnsi="Arial" w:cs="Arial"/>
        </w:rPr>
      </w:pPr>
      <w:r>
        <w:rPr>
          <w:noProof/>
          <w:lang w:eastAsia="en-GB"/>
        </w:rPr>
        <mc:AlternateContent>
          <mc:Choice Requires="wps">
            <w:drawing>
              <wp:anchor distT="0" distB="0" distL="114300" distR="114300" simplePos="0" relativeHeight="251668480" behindDoc="0" locked="0" layoutInCell="1" allowOverlap="1" wp14:anchorId="253A9BB3" wp14:editId="5473DE1E">
                <wp:simplePos x="0" y="0"/>
                <wp:positionH relativeFrom="column">
                  <wp:posOffset>1003935</wp:posOffset>
                </wp:positionH>
                <wp:positionV relativeFrom="paragraph">
                  <wp:posOffset>3788092</wp:posOffset>
                </wp:positionV>
                <wp:extent cx="3871595"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3871595" cy="635"/>
                        </a:xfrm>
                        <a:prstGeom prst="rect">
                          <a:avLst/>
                        </a:prstGeom>
                        <a:solidFill>
                          <a:prstClr val="white"/>
                        </a:solidFill>
                        <a:ln>
                          <a:noFill/>
                        </a:ln>
                        <a:effectLst/>
                      </wps:spPr>
                      <wps:txbx>
                        <w:txbxContent>
                          <w:p w14:paraId="05B7117C" w14:textId="77777777" w:rsidR="00BE13E1" w:rsidRPr="00BE13E1" w:rsidRDefault="00BE13E1" w:rsidP="00BE13E1">
                            <w:pPr>
                              <w:pStyle w:val="Caption"/>
                              <w:rPr>
                                <w:rFonts w:ascii="Arial" w:eastAsia="Times New Roman" w:hAnsi="Arial" w:cs="Arial"/>
                                <w:b/>
                                <w:noProof/>
                                <w:color w:val="auto"/>
                                <w:sz w:val="22"/>
                                <w:szCs w:val="22"/>
                              </w:rPr>
                            </w:pPr>
                            <w:bookmarkStart w:id="7" w:name="_Ref429142273"/>
                            <w:r w:rsidRPr="00BE13E1">
                              <w:rPr>
                                <w:rFonts w:ascii="Arial" w:hAnsi="Arial" w:cs="Arial"/>
                                <w:color w:val="auto"/>
                                <w:sz w:val="22"/>
                                <w:szCs w:val="22"/>
                              </w:rPr>
                              <w:t xml:space="preserve">Figure </w:t>
                            </w:r>
                            <w:r w:rsidRPr="00BE13E1">
                              <w:rPr>
                                <w:rFonts w:ascii="Arial" w:hAnsi="Arial" w:cs="Arial"/>
                                <w:color w:val="auto"/>
                                <w:sz w:val="22"/>
                                <w:szCs w:val="22"/>
                              </w:rPr>
                              <w:fldChar w:fldCharType="begin"/>
                            </w:r>
                            <w:r w:rsidRPr="00BE13E1">
                              <w:rPr>
                                <w:rFonts w:ascii="Arial" w:hAnsi="Arial" w:cs="Arial"/>
                                <w:color w:val="auto"/>
                                <w:sz w:val="22"/>
                                <w:szCs w:val="22"/>
                              </w:rPr>
                              <w:instrText xml:space="preserve"> SEQ Figure \* ARABIC </w:instrText>
                            </w:r>
                            <w:r w:rsidRPr="00BE13E1">
                              <w:rPr>
                                <w:rFonts w:ascii="Arial" w:hAnsi="Arial" w:cs="Arial"/>
                                <w:color w:val="auto"/>
                                <w:sz w:val="22"/>
                                <w:szCs w:val="22"/>
                              </w:rPr>
                              <w:fldChar w:fldCharType="separate"/>
                            </w:r>
                            <w:r w:rsidRPr="00BE13E1">
                              <w:rPr>
                                <w:rFonts w:ascii="Arial" w:hAnsi="Arial" w:cs="Arial"/>
                                <w:noProof/>
                                <w:color w:val="auto"/>
                                <w:sz w:val="22"/>
                                <w:szCs w:val="22"/>
                              </w:rPr>
                              <w:t>2</w:t>
                            </w:r>
                            <w:r w:rsidRPr="00BE13E1">
                              <w:rPr>
                                <w:rFonts w:ascii="Arial" w:hAnsi="Arial" w:cs="Arial"/>
                                <w:color w:val="auto"/>
                                <w:sz w:val="22"/>
                                <w:szCs w:val="22"/>
                              </w:rPr>
                              <w:fldChar w:fldCharType="end"/>
                            </w:r>
                            <w:bookmarkEnd w:id="7"/>
                            <w:r>
                              <w:rPr>
                                <w:rFonts w:ascii="Arial" w:hAnsi="Arial" w:cs="Arial"/>
                                <w:color w:val="auto"/>
                                <w:sz w:val="22"/>
                                <w:szCs w:val="22"/>
                              </w:rPr>
                              <w:t xml:space="preserve"> </w:t>
                            </w:r>
                            <w:r w:rsidRPr="00BE13E1">
                              <w:rPr>
                                <w:rFonts w:ascii="Arial" w:hAnsi="Arial" w:cs="Arial"/>
                                <w:color w:val="auto"/>
                                <w:sz w:val="22"/>
                                <w:szCs w:val="22"/>
                              </w:rPr>
                              <w:t>The Stepwise Fitting Plug-in user interface highlights the best fit iteration of the West of Scotland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3A9BB3" id="Text Box 1" o:spid="_x0000_s1027" type="#_x0000_t202" style="position:absolute;margin-left:79.05pt;margin-top:298.25pt;width:304.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" stroked="f">
                <v:textbox style="mso-fit-shape-to-text:t" inset="0,0,0,0">
                  <w:txbxContent>
                    <w:p w14:paraId="05B7117C" w14:textId="77777777" w:rsidR="00BE13E1" w:rsidRPr="00BE13E1" w:rsidRDefault="00BE13E1" w:rsidP="00BE13E1">
                      <w:pPr>
                        <w:pStyle w:val="Caption"/>
                        <w:rPr>
                          <w:rFonts w:ascii="Arial" w:eastAsia="Times New Roman" w:hAnsi="Arial" w:cs="Arial"/>
                          <w:b/>
                          <w:noProof/>
                          <w:color w:val="auto"/>
                          <w:sz w:val="22"/>
                          <w:szCs w:val="22"/>
                        </w:rPr>
                      </w:pPr>
                      <w:bookmarkStart w:id="8" w:name="_Ref429142273"/>
                      <w:r w:rsidRPr="00BE13E1">
                        <w:rPr>
                          <w:rFonts w:ascii="Arial" w:hAnsi="Arial" w:cs="Arial"/>
                          <w:color w:val="auto"/>
                          <w:sz w:val="22"/>
                          <w:szCs w:val="22"/>
                        </w:rPr>
                        <w:t xml:space="preserve">Figure </w:t>
                      </w:r>
                      <w:r w:rsidRPr="00BE13E1">
                        <w:rPr>
                          <w:rFonts w:ascii="Arial" w:hAnsi="Arial" w:cs="Arial"/>
                          <w:color w:val="auto"/>
                          <w:sz w:val="22"/>
                          <w:szCs w:val="22"/>
                        </w:rPr>
                        <w:fldChar w:fldCharType="begin"/>
                      </w:r>
                      <w:r w:rsidRPr="00BE13E1">
                        <w:rPr>
                          <w:rFonts w:ascii="Arial" w:hAnsi="Arial" w:cs="Arial"/>
                          <w:color w:val="auto"/>
                          <w:sz w:val="22"/>
                          <w:szCs w:val="22"/>
                        </w:rPr>
                        <w:instrText xml:space="preserve"> SEQ Figure \* ARABIC </w:instrText>
                      </w:r>
                      <w:r w:rsidRPr="00BE13E1">
                        <w:rPr>
                          <w:rFonts w:ascii="Arial" w:hAnsi="Arial" w:cs="Arial"/>
                          <w:color w:val="auto"/>
                          <w:sz w:val="22"/>
                          <w:szCs w:val="22"/>
                        </w:rPr>
                        <w:fldChar w:fldCharType="separate"/>
                      </w:r>
                      <w:r w:rsidRPr="00BE13E1">
                        <w:rPr>
                          <w:rFonts w:ascii="Arial" w:hAnsi="Arial" w:cs="Arial"/>
                          <w:noProof/>
                          <w:color w:val="auto"/>
                          <w:sz w:val="22"/>
                          <w:szCs w:val="22"/>
                        </w:rPr>
                        <w:t>2</w:t>
                      </w:r>
                      <w:r w:rsidRPr="00BE13E1">
                        <w:rPr>
                          <w:rFonts w:ascii="Arial" w:hAnsi="Arial" w:cs="Arial"/>
                          <w:color w:val="auto"/>
                          <w:sz w:val="22"/>
                          <w:szCs w:val="22"/>
                        </w:rPr>
                        <w:fldChar w:fldCharType="end"/>
                      </w:r>
                      <w:bookmarkEnd w:id="8"/>
                      <w:r>
                        <w:rPr>
                          <w:rFonts w:ascii="Arial" w:hAnsi="Arial" w:cs="Arial"/>
                          <w:color w:val="auto"/>
                          <w:sz w:val="22"/>
                          <w:szCs w:val="22"/>
                        </w:rPr>
                        <w:t xml:space="preserve"> </w:t>
                      </w:r>
                      <w:r w:rsidRPr="00BE13E1">
                        <w:rPr>
                          <w:rFonts w:ascii="Arial" w:hAnsi="Arial" w:cs="Arial"/>
                          <w:color w:val="auto"/>
                          <w:sz w:val="22"/>
                          <w:szCs w:val="22"/>
                        </w:rPr>
                        <w:t>The Stepwise Fitting Plug-in user interface highlights the best fit iteration of the West of Scotland model.</w:t>
                      </w:r>
                    </w:p>
                  </w:txbxContent>
                </v:textbox>
                <w10:wrap type="topAndBottom"/>
              </v:shape>
            </w:pict>
          </mc:Fallback>
        </mc:AlternateContent>
      </w:r>
      <w:r w:rsidR="00C2211E" w:rsidRPr="000D2677">
        <w:rPr>
          <w:rFonts w:ascii="Arial" w:eastAsia="Times New Roman" w:hAnsi="Arial" w:cs="Arial"/>
          <w:b/>
          <w:noProof/>
          <w:lang w:eastAsia="en-GB"/>
        </w:rPr>
        <w:drawing>
          <wp:anchor distT="0" distB="0" distL="114300" distR="114300" simplePos="0" relativeHeight="251664384" behindDoc="0" locked="0" layoutInCell="1" allowOverlap="1" wp14:anchorId="7C1D18A9" wp14:editId="0347FD97">
            <wp:simplePos x="0" y="0"/>
            <wp:positionH relativeFrom="margin">
              <wp:posOffset>1003935</wp:posOffset>
            </wp:positionH>
            <wp:positionV relativeFrom="paragraph">
              <wp:posOffset>718820</wp:posOffset>
            </wp:positionV>
            <wp:extent cx="3871595" cy="3124200"/>
            <wp:effectExtent l="0" t="0" r="0" b="0"/>
            <wp:wrapTopAndBottom/>
            <wp:docPr id="5" name="Picture 5" descr="D:\Erin_fitting_WCS\fitting WC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rin_fitting_WCS\fitting WCS.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1595" cy="3124200"/>
                    </a:xfrm>
                    <a:prstGeom prst="rect">
                      <a:avLst/>
                    </a:prstGeom>
                    <a:noFill/>
                    <a:ln>
                      <a:noFill/>
                    </a:ln>
                  </pic:spPr>
                </pic:pic>
              </a:graphicData>
            </a:graphic>
            <wp14:sizeRelH relativeFrom="page">
              <wp14:pctWidth>0</wp14:pctWidth>
            </wp14:sizeRelH>
            <wp14:sizeRelV relativeFrom="page">
              <wp14:pctHeight>0</wp14:pctHeight>
            </wp14:sizeRelV>
          </wp:anchor>
        </w:drawing>
      </w:r>
      <w:r w:rsidR="0011340C">
        <w:rPr>
          <w:rFonts w:ascii="Arial" w:eastAsia="Times New Roman" w:hAnsi="Arial" w:cs="Arial"/>
          <w:lang w:eastAsia="en-GB"/>
        </w:rPr>
        <w:t xml:space="preserve">Although the plug-in can produce various output results, in the case of the West Coast of Scotland model, </w:t>
      </w:r>
      <w:r w:rsidR="0011340C">
        <w:rPr>
          <w:rFonts w:ascii="Arial" w:eastAsia="Times New Roman" w:hAnsi="Arial" w:cs="Arial"/>
        </w:rPr>
        <w:t xml:space="preserve">aggregated result output was selected. </w:t>
      </w:r>
      <w:commentRangeStart w:id="9"/>
      <w:r w:rsidR="0011340C">
        <w:rPr>
          <w:rFonts w:ascii="Arial" w:eastAsia="Times New Roman" w:hAnsi="Arial" w:cs="Arial"/>
        </w:rPr>
        <w:t>This allowed the analysis of anomaly</w:t>
      </w:r>
      <w:r w:rsidR="00E808CF">
        <w:rPr>
          <w:rFonts w:ascii="Arial" w:eastAsia="Times New Roman" w:hAnsi="Arial" w:cs="Arial"/>
        </w:rPr>
        <w:t xml:space="preserve"> </w:t>
      </w:r>
      <w:r w:rsidR="0011340C">
        <w:rPr>
          <w:rFonts w:ascii="Arial" w:eastAsia="Times New Roman" w:hAnsi="Arial" w:cs="Arial"/>
        </w:rPr>
        <w:t>shape and vulnerability adjustments results.</w:t>
      </w:r>
      <w:commentRangeEnd w:id="9"/>
      <w:r w:rsidR="00D22CAB">
        <w:rPr>
          <w:rStyle w:val="CommentReference"/>
          <w:rFonts w:ascii="Calibri" w:eastAsia="Calibri" w:hAnsi="Calibri" w:cs="Calibri"/>
          <w:color w:val="000000"/>
          <w:lang w:eastAsia="en-GB"/>
        </w:rPr>
        <w:commentReference w:id="9"/>
      </w:r>
      <w:r w:rsidR="0011340C" w:rsidRPr="0011340C">
        <w:rPr>
          <w:rFonts w:ascii="Arial" w:eastAsia="Times New Roman" w:hAnsi="Arial" w:cs="Arial"/>
        </w:rPr>
        <w:t xml:space="preserve"> </w:t>
      </w:r>
      <w:r w:rsidR="0011340C">
        <w:rPr>
          <w:rFonts w:ascii="Arial" w:eastAsia="Times New Roman" w:hAnsi="Arial" w:cs="Arial"/>
        </w:rPr>
        <w:t>The plug-in can assist in the analysis of results by providing output that can be easily converted into different visualisations.</w:t>
      </w:r>
    </w:p>
    <w:p w14:paraId="4D1DAD21" w14:textId="77777777" w:rsidR="00927D7E" w:rsidRDefault="00F82728" w:rsidP="00927D7E">
      <w:pPr>
        <w:pStyle w:val="NoSpacing"/>
        <w:numPr>
          <w:ilvl w:val="0"/>
          <w:numId w:val="7"/>
        </w:numPr>
        <w:rPr>
          <w:rFonts w:ascii="Arial" w:hAnsi="Arial" w:cs="Arial"/>
          <w:b/>
        </w:rPr>
      </w:pPr>
      <w:bookmarkStart w:id="10" w:name="_Ref425867139"/>
      <w:commentRangeStart w:id="11"/>
      <w:r>
        <w:rPr>
          <w:noProof/>
          <w:lang w:eastAsia="en-GB"/>
        </w:rPr>
        <w:lastRenderedPageBreak/>
        <w:drawing>
          <wp:anchor distT="0" distB="0" distL="114300" distR="114300" simplePos="0" relativeHeight="251665408" behindDoc="0" locked="0" layoutInCell="1" allowOverlap="1" wp14:anchorId="7BD8366F" wp14:editId="30AD4374">
            <wp:simplePos x="0" y="0"/>
            <wp:positionH relativeFrom="margin">
              <wp:align>center</wp:align>
            </wp:positionH>
            <wp:positionV relativeFrom="paragraph">
              <wp:posOffset>0</wp:posOffset>
            </wp:positionV>
            <wp:extent cx="3446145" cy="2061845"/>
            <wp:effectExtent l="0" t="0" r="190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ICc values.png"/>
                    <pic:cNvPicPr/>
                  </pic:nvPicPr>
                  <pic:blipFill rotWithShape="1">
                    <a:blip r:embed="rId12" cstate="print">
                      <a:extLst>
                        <a:ext uri="{28A0092B-C50C-407E-A947-70E740481C1C}">
                          <a14:useLocalDpi xmlns:a14="http://schemas.microsoft.com/office/drawing/2010/main" val="0"/>
                        </a:ext>
                      </a:extLst>
                    </a:blip>
                    <a:srcRect r="50560" b="50242"/>
                    <a:stretch/>
                  </pic:blipFill>
                  <pic:spPr bwMode="auto">
                    <a:xfrm>
                      <a:off x="0" y="0"/>
                      <a:ext cx="3446145" cy="20618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04D5">
        <w:rPr>
          <w:noProof/>
          <w:lang w:eastAsia="en-GB"/>
        </w:rPr>
        <mc:AlternateContent>
          <mc:Choice Requires="wps">
            <w:drawing>
              <wp:anchor distT="0" distB="0" distL="114300" distR="114300" simplePos="0" relativeHeight="251666432" behindDoc="0" locked="0" layoutInCell="1" allowOverlap="1" wp14:anchorId="02017EC1" wp14:editId="0E685BC7">
                <wp:simplePos x="0" y="0"/>
                <wp:positionH relativeFrom="margin">
                  <wp:posOffset>-635</wp:posOffset>
                </wp:positionH>
                <wp:positionV relativeFrom="paragraph">
                  <wp:posOffset>2076450</wp:posOffset>
                </wp:positionV>
                <wp:extent cx="5724525" cy="652145"/>
                <wp:effectExtent l="0" t="0" r="9525" b="0"/>
                <wp:wrapTopAndBottom/>
                <wp:docPr id="4" name="Text Box 4"/>
                <wp:cNvGraphicFramePr/>
                <a:graphic xmlns:a="http://schemas.openxmlformats.org/drawingml/2006/main">
                  <a:graphicData uri="http://schemas.microsoft.com/office/word/2010/wordprocessingShape">
                    <wps:wsp>
                      <wps:cNvSpPr txBox="1"/>
                      <wps:spPr>
                        <a:xfrm>
                          <a:off x="0" y="0"/>
                          <a:ext cx="5724525" cy="652145"/>
                        </a:xfrm>
                        <a:prstGeom prst="rect">
                          <a:avLst/>
                        </a:prstGeom>
                        <a:solidFill>
                          <a:prstClr val="white"/>
                        </a:solidFill>
                        <a:ln>
                          <a:noFill/>
                        </a:ln>
                        <a:effectLst/>
                      </wps:spPr>
                      <wps:txbx>
                        <w:txbxContent>
                          <w:p w14:paraId="6BEAB932" w14:textId="77777777" w:rsidR="00777055" w:rsidRPr="00607957" w:rsidRDefault="00777055" w:rsidP="0023481D">
                            <w:pPr>
                              <w:pStyle w:val="Caption"/>
                              <w:rPr>
                                <w:rFonts w:ascii="Arial" w:eastAsia="Times New Roman" w:hAnsi="Arial" w:cs="Arial"/>
                                <w:b/>
                                <w:noProof/>
                                <w:color w:val="auto"/>
                                <w:sz w:val="22"/>
                                <w:szCs w:val="22"/>
                              </w:rPr>
                            </w:pPr>
                            <w:bookmarkStart w:id="12" w:name="_Ref424726795"/>
                            <w:r w:rsidRPr="00607957">
                              <w:rPr>
                                <w:rFonts w:ascii="Arial" w:hAnsi="Arial" w:cs="Arial"/>
                                <w:color w:val="auto"/>
                                <w:sz w:val="22"/>
                                <w:szCs w:val="22"/>
                              </w:rPr>
                              <w:t xml:space="preserve">Figure </w:t>
                            </w:r>
                            <w:r>
                              <w:rPr>
                                <w:rFonts w:ascii="Arial" w:hAnsi="Arial" w:cs="Arial"/>
                                <w:color w:val="auto"/>
                                <w:sz w:val="22"/>
                                <w:szCs w:val="22"/>
                              </w:rPr>
                              <w:fldChar w:fldCharType="begin"/>
                            </w:r>
                            <w:r>
                              <w:rPr>
                                <w:rFonts w:ascii="Arial" w:hAnsi="Arial" w:cs="Arial"/>
                                <w:color w:val="auto"/>
                                <w:sz w:val="22"/>
                                <w:szCs w:val="22"/>
                              </w:rPr>
                              <w:instrText xml:space="preserve"> SEQ Figure \* ARABIC </w:instrText>
                            </w:r>
                            <w:r>
                              <w:rPr>
                                <w:rFonts w:ascii="Arial" w:hAnsi="Arial" w:cs="Arial"/>
                                <w:color w:val="auto"/>
                                <w:sz w:val="22"/>
                                <w:szCs w:val="22"/>
                              </w:rPr>
                              <w:fldChar w:fldCharType="separate"/>
                            </w:r>
                            <w:r w:rsidR="00BE13E1">
                              <w:rPr>
                                <w:rFonts w:ascii="Arial" w:hAnsi="Arial" w:cs="Arial"/>
                                <w:noProof/>
                                <w:color w:val="auto"/>
                                <w:sz w:val="22"/>
                                <w:szCs w:val="22"/>
                              </w:rPr>
                              <w:t>3</w:t>
                            </w:r>
                            <w:r>
                              <w:rPr>
                                <w:rFonts w:ascii="Arial" w:hAnsi="Arial" w:cs="Arial"/>
                                <w:color w:val="auto"/>
                                <w:sz w:val="22"/>
                                <w:szCs w:val="22"/>
                              </w:rPr>
                              <w:fldChar w:fldCharType="end"/>
                            </w:r>
                            <w:bookmarkEnd w:id="12"/>
                            <w:r>
                              <w:rPr>
                                <w:rFonts w:ascii="Arial" w:hAnsi="Arial" w:cs="Arial"/>
                                <w:color w:val="auto"/>
                                <w:sz w:val="22"/>
                                <w:szCs w:val="22"/>
                              </w:rPr>
                              <w:t xml:space="preserve"> </w:t>
                            </w:r>
                            <w:r w:rsidRPr="00CA4804">
                              <w:rPr>
                                <w:rFonts w:ascii="Arial" w:hAnsi="Arial" w:cs="Arial"/>
                                <w:color w:val="auto"/>
                                <w:sz w:val="22"/>
                                <w:szCs w:val="22"/>
                              </w:rPr>
                              <w:t xml:space="preserve">The </w:t>
                            </w:r>
                            <w:proofErr w:type="spellStart"/>
                            <w:r w:rsidRPr="00CA4804">
                              <w:rPr>
                                <w:rFonts w:ascii="Arial" w:hAnsi="Arial" w:cs="Arial"/>
                                <w:color w:val="auto"/>
                                <w:sz w:val="22"/>
                                <w:szCs w:val="22"/>
                              </w:rPr>
                              <w:t>AICc</w:t>
                            </w:r>
                            <w:proofErr w:type="spellEnd"/>
                            <w:r w:rsidRPr="00CA4804">
                              <w:rPr>
                                <w:rFonts w:ascii="Arial" w:hAnsi="Arial" w:cs="Arial"/>
                                <w:color w:val="auto"/>
                                <w:sz w:val="22"/>
                                <w:szCs w:val="22"/>
                              </w:rPr>
                              <w:t xml:space="preserve"> values for all iteration searches is shown in top left graph. The red line indicates baseline values and the blue line indicates fishing iteration v</w:t>
                            </w:r>
                            <w:r w:rsidR="002704D5">
                              <w:rPr>
                                <w:rFonts w:ascii="Arial" w:hAnsi="Arial" w:cs="Arial"/>
                                <w:color w:val="auto"/>
                                <w:sz w:val="22"/>
                                <w:szCs w:val="22"/>
                              </w:rPr>
                              <w:t xml:space="preserve">alues. The x-axis </w:t>
                            </w:r>
                            <w:r w:rsidRPr="00CA4804">
                              <w:rPr>
                                <w:rFonts w:ascii="Arial" w:hAnsi="Arial" w:cs="Arial"/>
                                <w:color w:val="auto"/>
                                <w:sz w:val="22"/>
                                <w:szCs w:val="22"/>
                              </w:rPr>
                              <w:t>is the order in which the plug-in carried out the iterations, which was the same for both baseline and fishing.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17EC1" id="Text Box 4" o:spid="_x0000_s1028" type="#_x0000_t202" style="position:absolute;left:0;text-align:left;margin-left:-.05pt;margin-top:163.5pt;width:450.75pt;height:51.3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" stroked="f">
                <v:textbox inset="0,0,0,0">
                  <w:txbxContent>
                    <w:p w14:paraId="6BEAB932" w14:textId="77777777" w:rsidR="00777055" w:rsidRPr="00607957" w:rsidRDefault="00777055" w:rsidP="0023481D">
                      <w:pPr>
                        <w:pStyle w:val="Caption"/>
                        <w:rPr>
                          <w:rFonts w:ascii="Arial" w:eastAsia="Times New Roman" w:hAnsi="Arial" w:cs="Arial"/>
                          <w:b/>
                          <w:noProof/>
                          <w:color w:val="auto"/>
                          <w:sz w:val="22"/>
                          <w:szCs w:val="22"/>
                        </w:rPr>
                      </w:pPr>
                      <w:bookmarkStart w:id="13" w:name="_Ref424726795"/>
                      <w:r w:rsidRPr="00607957">
                        <w:rPr>
                          <w:rFonts w:ascii="Arial" w:hAnsi="Arial" w:cs="Arial"/>
                          <w:color w:val="auto"/>
                          <w:sz w:val="22"/>
                          <w:szCs w:val="22"/>
                        </w:rPr>
                        <w:t xml:space="preserve">Figure </w:t>
                      </w:r>
                      <w:r>
                        <w:rPr>
                          <w:rFonts w:ascii="Arial" w:hAnsi="Arial" w:cs="Arial"/>
                          <w:color w:val="auto"/>
                          <w:sz w:val="22"/>
                          <w:szCs w:val="22"/>
                        </w:rPr>
                        <w:fldChar w:fldCharType="begin"/>
                      </w:r>
                      <w:r>
                        <w:rPr>
                          <w:rFonts w:ascii="Arial" w:hAnsi="Arial" w:cs="Arial"/>
                          <w:color w:val="auto"/>
                          <w:sz w:val="22"/>
                          <w:szCs w:val="22"/>
                        </w:rPr>
                        <w:instrText xml:space="preserve"> SEQ Figure \* ARABIC </w:instrText>
                      </w:r>
                      <w:r>
                        <w:rPr>
                          <w:rFonts w:ascii="Arial" w:hAnsi="Arial" w:cs="Arial"/>
                          <w:color w:val="auto"/>
                          <w:sz w:val="22"/>
                          <w:szCs w:val="22"/>
                        </w:rPr>
                        <w:fldChar w:fldCharType="separate"/>
                      </w:r>
                      <w:r w:rsidR="00BE13E1">
                        <w:rPr>
                          <w:rFonts w:ascii="Arial" w:hAnsi="Arial" w:cs="Arial"/>
                          <w:noProof/>
                          <w:color w:val="auto"/>
                          <w:sz w:val="22"/>
                          <w:szCs w:val="22"/>
                        </w:rPr>
                        <w:t>3</w:t>
                      </w:r>
                      <w:r>
                        <w:rPr>
                          <w:rFonts w:ascii="Arial" w:hAnsi="Arial" w:cs="Arial"/>
                          <w:color w:val="auto"/>
                          <w:sz w:val="22"/>
                          <w:szCs w:val="22"/>
                        </w:rPr>
                        <w:fldChar w:fldCharType="end"/>
                      </w:r>
                      <w:bookmarkEnd w:id="13"/>
                      <w:r>
                        <w:rPr>
                          <w:rFonts w:ascii="Arial" w:hAnsi="Arial" w:cs="Arial"/>
                          <w:color w:val="auto"/>
                          <w:sz w:val="22"/>
                          <w:szCs w:val="22"/>
                        </w:rPr>
                        <w:t xml:space="preserve"> </w:t>
                      </w:r>
                      <w:r w:rsidRPr="00CA4804">
                        <w:rPr>
                          <w:rFonts w:ascii="Arial" w:hAnsi="Arial" w:cs="Arial"/>
                          <w:color w:val="auto"/>
                          <w:sz w:val="22"/>
                          <w:szCs w:val="22"/>
                        </w:rPr>
                        <w:t xml:space="preserve">The </w:t>
                      </w:r>
                      <w:proofErr w:type="spellStart"/>
                      <w:r w:rsidRPr="00CA4804">
                        <w:rPr>
                          <w:rFonts w:ascii="Arial" w:hAnsi="Arial" w:cs="Arial"/>
                          <w:color w:val="auto"/>
                          <w:sz w:val="22"/>
                          <w:szCs w:val="22"/>
                        </w:rPr>
                        <w:t>AICc</w:t>
                      </w:r>
                      <w:proofErr w:type="spellEnd"/>
                      <w:r w:rsidRPr="00CA4804">
                        <w:rPr>
                          <w:rFonts w:ascii="Arial" w:hAnsi="Arial" w:cs="Arial"/>
                          <w:color w:val="auto"/>
                          <w:sz w:val="22"/>
                          <w:szCs w:val="22"/>
                        </w:rPr>
                        <w:t xml:space="preserve"> values for all iteration searches is shown in top left graph. The red line indicates baseline values and the blue line indicates fishing iteration v</w:t>
                      </w:r>
                      <w:r w:rsidR="002704D5">
                        <w:rPr>
                          <w:rFonts w:ascii="Arial" w:hAnsi="Arial" w:cs="Arial"/>
                          <w:color w:val="auto"/>
                          <w:sz w:val="22"/>
                          <w:szCs w:val="22"/>
                        </w:rPr>
                        <w:t xml:space="preserve">alues. The x-axis </w:t>
                      </w:r>
                      <w:r w:rsidRPr="00CA4804">
                        <w:rPr>
                          <w:rFonts w:ascii="Arial" w:hAnsi="Arial" w:cs="Arial"/>
                          <w:color w:val="auto"/>
                          <w:sz w:val="22"/>
                          <w:szCs w:val="22"/>
                        </w:rPr>
                        <w:t>is the order in which the plug-in carried out the iterations, which was the same for both baseline and fishing.</w:t>
                      </w:r>
                    </w:p>
                  </w:txbxContent>
                </v:textbox>
                <w10:wrap type="topAndBottom" anchorx="margin"/>
              </v:shape>
            </w:pict>
          </mc:Fallback>
        </mc:AlternateContent>
      </w:r>
      <w:bookmarkEnd w:id="10"/>
      <w:r w:rsidR="00927D7E">
        <w:rPr>
          <w:rFonts w:ascii="Arial" w:hAnsi="Arial" w:cs="Arial"/>
          <w:b/>
        </w:rPr>
        <w:t>Impact</w:t>
      </w:r>
      <w:commentRangeEnd w:id="11"/>
      <w:r w:rsidR="00D22CAB">
        <w:rPr>
          <w:rStyle w:val="CommentReference"/>
          <w:rFonts w:ascii="Calibri" w:eastAsia="Calibri" w:hAnsi="Calibri" w:cs="Calibri"/>
          <w:color w:val="000000"/>
          <w:lang w:eastAsia="en-GB"/>
        </w:rPr>
        <w:commentReference w:id="11"/>
      </w:r>
    </w:p>
    <w:p w14:paraId="0687B3D1" w14:textId="77777777" w:rsidR="00BC7A7C" w:rsidRDefault="00CB1769" w:rsidP="00BC7A7C">
      <w:pPr>
        <w:pStyle w:val="NoSpacing"/>
        <w:rPr>
          <w:rFonts w:ascii="Arial" w:eastAsia="Times New Roman" w:hAnsi="Arial" w:cs="Arial"/>
        </w:rPr>
      </w:pPr>
      <w:r>
        <w:rPr>
          <w:rFonts w:ascii="Arial" w:eastAsia="Times New Roman" w:hAnsi="Arial" w:cs="Arial"/>
        </w:rPr>
        <w:t xml:space="preserve">This plug-in will aid in the analysis of a variety of </w:t>
      </w:r>
      <w:proofErr w:type="spellStart"/>
      <w:r>
        <w:rPr>
          <w:rFonts w:ascii="Arial" w:eastAsia="Times New Roman" w:hAnsi="Arial" w:cs="Arial"/>
        </w:rPr>
        <w:t>EwE</w:t>
      </w:r>
      <w:proofErr w:type="spellEnd"/>
      <w:r>
        <w:rPr>
          <w:rFonts w:ascii="Arial" w:eastAsia="Times New Roman" w:hAnsi="Arial" w:cs="Arial"/>
        </w:rPr>
        <w:t xml:space="preserve"> models implemented by the high number of worldwide </w:t>
      </w:r>
      <w:proofErr w:type="spellStart"/>
      <w:r>
        <w:rPr>
          <w:rFonts w:ascii="Arial" w:eastAsia="Times New Roman" w:hAnsi="Arial" w:cs="Arial"/>
        </w:rPr>
        <w:t>EwE</w:t>
      </w:r>
      <w:proofErr w:type="spellEnd"/>
      <w:r>
        <w:rPr>
          <w:rFonts w:ascii="Arial" w:eastAsia="Times New Roman" w:hAnsi="Arial" w:cs="Arial"/>
        </w:rPr>
        <w:t xml:space="preserve"> registered users and encourage new users to the </w:t>
      </w:r>
      <w:proofErr w:type="spellStart"/>
      <w:r>
        <w:rPr>
          <w:rFonts w:ascii="Arial" w:eastAsia="Times New Roman" w:hAnsi="Arial" w:cs="Arial"/>
        </w:rPr>
        <w:t>EwE</w:t>
      </w:r>
      <w:proofErr w:type="spellEnd"/>
      <w:r>
        <w:rPr>
          <w:rFonts w:ascii="Arial" w:eastAsia="Times New Roman" w:hAnsi="Arial" w:cs="Arial"/>
        </w:rPr>
        <w:t xml:space="preserve"> software. </w:t>
      </w:r>
      <w:r>
        <w:rPr>
          <w:rFonts w:ascii="Arial" w:eastAsia="Times New Roman" w:hAnsi="Arial" w:cs="Arial"/>
          <w:lang w:eastAsia="en-GB"/>
        </w:rPr>
        <w:t>The plug-in</w:t>
      </w:r>
      <w:r w:rsidR="00BC7A7C">
        <w:rPr>
          <w:rFonts w:ascii="Arial" w:eastAsia="Times New Roman" w:hAnsi="Arial" w:cs="Arial"/>
          <w:lang w:eastAsia="en-GB"/>
        </w:rPr>
        <w:t xml:space="preserve"> automates</w:t>
      </w:r>
      <w:r w:rsidR="00BC7A7C" w:rsidRPr="00C45345">
        <w:rPr>
          <w:rFonts w:ascii="Arial" w:eastAsia="Times New Roman" w:hAnsi="Arial" w:cs="Arial"/>
          <w:lang w:eastAsia="en-GB"/>
        </w:rPr>
        <w:t xml:space="preserve"> </w:t>
      </w:r>
      <w:r w:rsidR="00BC7A7C">
        <w:rPr>
          <w:rFonts w:ascii="Arial" w:eastAsia="Times New Roman" w:hAnsi="Arial" w:cs="Arial"/>
          <w:lang w:eastAsia="en-GB"/>
        </w:rPr>
        <w:t xml:space="preserve">the </w:t>
      </w:r>
      <w:proofErr w:type="spellStart"/>
      <w:r w:rsidR="00BC7A7C">
        <w:rPr>
          <w:rFonts w:ascii="Arial" w:eastAsia="Times New Roman" w:hAnsi="Arial" w:cs="Arial"/>
          <w:lang w:eastAsia="en-GB"/>
        </w:rPr>
        <w:t>Ecosim</w:t>
      </w:r>
      <w:proofErr w:type="spellEnd"/>
      <w:r w:rsidR="00BC7A7C">
        <w:rPr>
          <w:rFonts w:ascii="Arial" w:eastAsia="Times New Roman" w:hAnsi="Arial" w:cs="Arial"/>
          <w:lang w:eastAsia="en-GB"/>
        </w:rPr>
        <w:t xml:space="preserve"> model fitting procedure described by calculating all alternative hypotheses and suggests the ‘best-fit’ model. </w:t>
      </w:r>
      <w:r w:rsidR="00BC7A7C" w:rsidRPr="001E6861">
        <w:rPr>
          <w:rFonts w:ascii="Arial" w:eastAsia="Times New Roman" w:hAnsi="Arial" w:cs="Arial"/>
          <w:color w:val="000000" w:themeColor="text1"/>
          <w:lang w:eastAsia="en-GB"/>
        </w:rPr>
        <w:t xml:space="preserve">As stated by </w:t>
      </w:r>
      <w:r w:rsidR="00BC7A7C">
        <w:rPr>
          <w:rFonts w:ascii="Arial" w:eastAsia="Times New Roman" w:hAnsi="Arial" w:cs="Arial"/>
          <w:color w:val="000000" w:themeColor="text1"/>
          <w:lang w:eastAsia="en-GB"/>
        </w:rPr>
        <w:fldChar w:fldCharType="begin" w:fldLock="1"/>
      </w:r>
      <w:r w:rsidR="00BC7A7C">
        <w:rPr>
          <w:rFonts w:ascii="Arial" w:eastAsia="Times New Roman" w:hAnsi="Arial" w:cs="Arial"/>
          <w:color w:val="000000" w:themeColor="text1"/>
          <w:lang w:eastAsia="en-GB"/>
        </w:rPr>
        <w:instrText>ADDIN CSL_CITATION { "citationItems" : [ { "id" : "ITEM-1", "itemData" : { "DOI" : "10.1016/j.ecolmodel.2008.10.021", "ISBN" : "0304-3800", "ISSN" : "03043800", "PMID" : "1949", "abstract" : "Fishing mortality and primary production (or proxy for) were used to drive the dynamics of fish assemblages in 9 trophodynamic models of contrasting marine ecosystems. Historical trends in abundance were reconstructed by fitting model predictions to observations from stock assessments and fisheries independent survey data. The model fitting exercise derives values for otherwise unknown parameters that specify the relative strength of trophic interactions and, in some instances, a time series anomaly for changes in primary production. We measured how much better or worse were model predictions when bottom-up forcing by primary production were added to top-down forcing by fishing. Searching for cross system patterns, the relative contribution of fishing and changes in primary production, mediated through trophic interactions, are evaluated for the ecosystems as a whole and for selected similar species in different ecosystems. The analysis provides a simple qualitative way to explain which forcing factors have most influence on modeled dynamics. Both fishing and primary production forcing were required to obtain the best model fits to data. Fishing effects more strongly influenced 6 of 9 of the ecosystems, but primary production was more often found to be the main factor influencing the selected pelagic and demersal fish stock trends. Examination of sensitivity to ecological and model parameters suggests that the results are the product of complex food-web interactions rather than simple deterministic responses of the models. Crown Copyright \u00a9 2008.", "author" : [ { "dropping-particle" : "", "family" : "Mackinson", "given" : "S.", "non-dropping-particle" : "", "parse-names" : false, "suffix" : "" }, { "dropping-particle" : "", "family" : "Daskalov", "given" : "G.", "non-dropping-particle" : "", "parse-names" : false, "suffix" : "" }, { "dropping-particle" : "", "family" : "Heymans", "given" : "J. J.", "non-dropping-particle" : "", "parse-names" : false, "suffix" : "" }, { "dropping-particle" : "", "family" : "Neira", "given" : "S.", "non-dropping-particle" : "", "parse-names" : false, "suffix" : "" }, { "dropping-particle" : "", "family" : "Arancibia", "given" : "H.", "non-dropping-particle" : "", "parse-names" : false, "suffix" : "" }, { "dropping-particle" : "", "family" : "Zetina-Rej\u00f3n", "given" : "M.", "non-dropping-particle" : "", "parse-names" : false, "suffix" : "" }, { "dropping-particle" : "", "family" : "Jiang", "given" : "H.", "non-dropping-particle" : "", "parse-names" : false, "suffix" : "" }, { "dropping-particle" : "", "family" : "Cheng", "given" : "H. Q.", "non-dropping-particle" : "", "parse-names" : false, "suffix" : "" }, { "dropping-particle" : "", "family" : "Coll", "given" : "M.", "non-dropping-particle" : "", "parse-names" : false, "suffix" : "" }, { "dropping-particle" : "", "family" : "Arreguin-Sanchez", "given" : "F.", "non-dropping-particle" : "", "parse-names" : false, "suffix" : "" }, { "dropping-particle" : "", "family" : "Keeble", "given" : "K.", "non-dropping-particle" : "", "parse-names" : false, "suffix" : "" }, { "dropping-particle" : "", "family" : "Shannon", "given" : "L.", "non-dropping-particle" : "", "parse-names" : false, "suffix" : "" } ], "container-title" : "Ecological Modelling", "id" : "ITEM-1", "issue" : "21", "issued" : { "date-parts" : [ [ "2009" ] ] }, "page" : "2972-2987", "title" : "Which forcing factors fit? Using ecosystem models to investigate the relative influence of fishing and changes in primary productivity on the dynamics of marine ecosystems", "type" : "article-journal", "volume" : "220" }, "uris" : [ "http://www.mendeley.com/documents/?uuid=8c71a82a-a878-4ccb-91e3-f1ed7f45a21f" ] } ], "mendeley" : { "formattedCitation" : "[1]", "plainTextFormattedCitation" : "[1]", "previouslyFormattedCitation" : "[1]" }, "properties" : { "noteIndex" : 0 }, "schema" : "https://github.com/citation-style-language/schema/raw/master/csl-citation.json" }</w:instrText>
      </w:r>
      <w:r w:rsidR="00BC7A7C">
        <w:rPr>
          <w:rFonts w:ascii="Arial" w:eastAsia="Times New Roman" w:hAnsi="Arial" w:cs="Arial"/>
          <w:color w:val="000000" w:themeColor="text1"/>
          <w:lang w:eastAsia="en-GB"/>
        </w:rPr>
        <w:fldChar w:fldCharType="separate"/>
      </w:r>
      <w:r w:rsidR="00BC7A7C" w:rsidRPr="003C050D">
        <w:rPr>
          <w:rFonts w:ascii="Arial" w:eastAsia="Times New Roman" w:hAnsi="Arial" w:cs="Arial"/>
          <w:noProof/>
          <w:color w:val="000000" w:themeColor="text1"/>
          <w:lang w:eastAsia="en-GB"/>
        </w:rPr>
        <w:t>[1]</w:t>
      </w:r>
      <w:r w:rsidR="00BC7A7C">
        <w:rPr>
          <w:rFonts w:ascii="Arial" w:eastAsia="Times New Roman" w:hAnsi="Arial" w:cs="Arial"/>
          <w:color w:val="000000" w:themeColor="text1"/>
          <w:lang w:eastAsia="en-GB"/>
        </w:rPr>
        <w:fldChar w:fldCharType="end"/>
      </w:r>
      <w:r w:rsidR="00BC7A7C" w:rsidRPr="001E6861">
        <w:rPr>
          <w:rFonts w:ascii="Arial" w:eastAsia="Times New Roman" w:hAnsi="Arial" w:cs="Arial"/>
          <w:color w:val="000000" w:themeColor="text1"/>
          <w:lang w:eastAsia="en-GB"/>
        </w:rPr>
        <w:t xml:space="preserve"> </w:t>
      </w:r>
      <w:r w:rsidR="00BC7A7C" w:rsidRPr="001E6861">
        <w:rPr>
          <w:rFonts w:ascii="Arial" w:hAnsi="Arial" w:cs="Arial"/>
          <w:color w:val="000000" w:themeColor="text1"/>
        </w:rPr>
        <w:t>the key strength of the procedure is that it allows users to explore a range of possible ecological mechanisms that may contribute to ecosystem changes on decadal scales.</w:t>
      </w:r>
      <w:r w:rsidR="00BC7A7C" w:rsidRPr="001E6861">
        <w:rPr>
          <w:rFonts w:ascii="Arial" w:eastAsia="Times New Roman" w:hAnsi="Arial" w:cs="Arial"/>
          <w:color w:val="000000" w:themeColor="text1"/>
          <w:lang w:eastAsia="en-GB"/>
        </w:rPr>
        <w:t xml:space="preserve"> Autom</w:t>
      </w:r>
      <w:r w:rsidR="00BC7A7C">
        <w:rPr>
          <w:rFonts w:ascii="Arial" w:eastAsia="Times New Roman" w:hAnsi="Arial" w:cs="Arial"/>
          <w:lang w:eastAsia="en-GB"/>
        </w:rPr>
        <w:t xml:space="preserve">ating what was before a manual ad-hoc procedure reduces human error and </w:t>
      </w:r>
      <w:r w:rsidR="00BC7A7C" w:rsidRPr="00C45345">
        <w:rPr>
          <w:rFonts w:ascii="Arial" w:eastAsia="Times New Roman" w:hAnsi="Arial" w:cs="Arial"/>
          <w:lang w:eastAsia="en-GB"/>
        </w:rPr>
        <w:t>accelerate</w:t>
      </w:r>
      <w:r w:rsidR="00BC7A7C">
        <w:rPr>
          <w:rFonts w:ascii="Arial" w:eastAsia="Times New Roman" w:hAnsi="Arial" w:cs="Arial"/>
          <w:lang w:eastAsia="en-GB"/>
        </w:rPr>
        <w:t>s the fitting process. Reducing the occurrences for human error will give more confidence in the results produced. Speeding up this repetitive process will give more time for explorative analysis of results and choosing the best model. This will help produce better models that will help guide policy makers.</w:t>
      </w:r>
    </w:p>
    <w:p w14:paraId="1F0A10D3" w14:textId="77777777" w:rsidR="00BC7A7C" w:rsidRDefault="00BC7A7C" w:rsidP="00BC7A7C">
      <w:pPr>
        <w:pStyle w:val="NoSpacing"/>
        <w:rPr>
          <w:rFonts w:ascii="Arial" w:eastAsia="Times New Roman" w:hAnsi="Arial" w:cs="Arial"/>
          <w:lang w:eastAsia="en-GB"/>
        </w:rPr>
      </w:pPr>
    </w:p>
    <w:p w14:paraId="60343575" w14:textId="77777777" w:rsidR="00BC7A7C" w:rsidRDefault="00BC7A7C" w:rsidP="00BC7A7C">
      <w:pPr>
        <w:pStyle w:val="NoSpacing"/>
        <w:rPr>
          <w:rFonts w:ascii="Arial" w:hAnsi="Arial" w:cs="Arial"/>
          <w:lang w:eastAsia="en-GB"/>
        </w:rPr>
      </w:pPr>
      <w:r>
        <w:rPr>
          <w:rFonts w:ascii="Arial" w:eastAsia="Times New Roman" w:hAnsi="Arial" w:cs="Arial"/>
        </w:rPr>
        <w:t xml:space="preserve">The plug-in reduces the occurrence of human error and this is shown in the comparison with </w:t>
      </w:r>
      <w:r>
        <w:rPr>
          <w:rFonts w:ascii="Arial" w:eastAsia="Times New Roman" w:hAnsi="Arial" w:cs="Arial"/>
        </w:rPr>
        <w:fldChar w:fldCharType="begin" w:fldLock="1"/>
      </w:r>
      <w:r>
        <w:rPr>
          <w:rFonts w:ascii="Arial" w:eastAsia="Times New Roman" w:hAnsi="Arial" w:cs="Arial"/>
        </w:rPr>
        <w:instrText>ADDIN CSL_CITATION { "citationItems" : [ { "id" : "ITEM-1", "itemData" : { "DOI" : "10.1093/icesjms/fsu149", "ISSN" : "10959289", "author" : [ { "dropping-particle" : "", "family" : "Alexander", "given" : "K", "non-dropping-particle" : "", "parse-names" : false, "suffix" : "" }, { "dropping-particle" : "", "family" : "Heymans", "given" : "S", "non-dropping-particle" : "", "parse-names" : false, "suffix" : "" }, { "dropping-particle" : "", "family" : "Magill", "given" : "Shona", "non-dropping-particle" : "", "parse-names" : false, "suffix" : "" }, { "dropping-particle" : "", "family" : "Tomczak", "given" : "M", "non-dropping-particle" : "", "parse-names" : false, "suffix" : "" }, { "dropping-particle" : "", "family" : "Holmes", "given" : "S", "non-dropping-particle" : "", "parse-names" : false, "suffix" : "" } ], "container-title" : "ICES Journal of Marine Science", "id" : "ITEM-1", "issued" : { "date-parts" : [ [ "2015" ] ] }, "page" : "436-449", "title" : "Investigating the recent decline in gadoid stocks in the west of Scotland shelf ecosystem using a food-web model", "type" : "article-journal", "volume" : "72" }, "uris" : [ "http://www.mendeley.com/documents/?uuid=255b1a43-e6f0-4bc5-bc1f-b419b9703f9b" ] } ], "mendeley" : { "formattedCitation" : "[4]", "plainTextFormattedCitation" : "[4]", "previouslyFormattedCitation" : "[4]" }, "properties" : { "noteIndex" : 0 }, "schema" : "https://github.com/citation-style-language/schema/raw/master/csl-citation.json" }</w:instrText>
      </w:r>
      <w:r>
        <w:rPr>
          <w:rFonts w:ascii="Arial" w:eastAsia="Times New Roman" w:hAnsi="Arial" w:cs="Arial"/>
        </w:rPr>
        <w:fldChar w:fldCharType="separate"/>
      </w:r>
      <w:r w:rsidRPr="003C050D">
        <w:rPr>
          <w:rFonts w:ascii="Arial" w:eastAsia="Times New Roman" w:hAnsi="Arial" w:cs="Arial"/>
          <w:noProof/>
        </w:rPr>
        <w:t>[4]</w:t>
      </w:r>
      <w:r>
        <w:rPr>
          <w:rFonts w:ascii="Arial" w:eastAsia="Times New Roman" w:hAnsi="Arial" w:cs="Arial"/>
        </w:rPr>
        <w:fldChar w:fldCharType="end"/>
      </w:r>
      <w:r>
        <w:rPr>
          <w:rFonts w:ascii="Arial" w:eastAsia="Times New Roman" w:hAnsi="Arial" w:cs="Arial"/>
        </w:rPr>
        <w:t xml:space="preserve"> when calculating the</w:t>
      </w:r>
      <w:r w:rsidRPr="002C347D">
        <w:rPr>
          <w:rFonts w:ascii="Arial" w:eastAsia="Times New Roman" w:hAnsi="Arial" w:cs="Arial"/>
        </w:rPr>
        <w:t xml:space="preserve"> </w:t>
      </w:r>
      <w:r>
        <w:rPr>
          <w:rFonts w:ascii="Arial" w:eastAsia="Times New Roman" w:hAnsi="Arial" w:cs="Arial"/>
        </w:rPr>
        <w:t>number of observations. The plug-in automatically calculates this for the user by adding up the number of data points from</w:t>
      </w:r>
      <w:r w:rsidRPr="00067BE0">
        <w:rPr>
          <w:rFonts w:ascii="Arial" w:hAnsi="Arial" w:cs="Arial"/>
          <w:lang w:eastAsia="en-GB"/>
        </w:rPr>
        <w:t xml:space="preserve"> </w:t>
      </w:r>
      <w:r>
        <w:rPr>
          <w:rFonts w:ascii="Arial" w:eastAsia="Times New Roman" w:hAnsi="Arial" w:cs="Arial"/>
        </w:rPr>
        <w:t>t</w:t>
      </w:r>
      <w:r w:rsidRPr="00067BE0">
        <w:rPr>
          <w:rFonts w:ascii="Arial" w:eastAsia="Times New Roman" w:hAnsi="Arial" w:cs="Arial"/>
        </w:rPr>
        <w:t>ime series that are of type</w:t>
      </w:r>
      <w:r>
        <w:rPr>
          <w:rFonts w:ascii="Arial" w:eastAsia="Times New Roman" w:hAnsi="Arial" w:cs="Arial"/>
        </w:rPr>
        <w:t>:</w:t>
      </w:r>
      <w:r w:rsidRPr="00067BE0">
        <w:rPr>
          <w:rFonts w:ascii="Arial" w:hAnsi="Arial" w:cs="Arial"/>
          <w:lang w:eastAsia="en-GB"/>
        </w:rPr>
        <w:t xml:space="preserve"> </w:t>
      </w:r>
      <w:r>
        <w:rPr>
          <w:rFonts w:ascii="Arial" w:hAnsi="Arial" w:cs="Arial"/>
          <w:lang w:eastAsia="en-GB"/>
        </w:rPr>
        <w:t>relative biomass, total mortality, catch and average weight</w:t>
      </w:r>
      <w:r w:rsidRPr="00067BE0">
        <w:rPr>
          <w:rFonts w:ascii="Arial" w:hAnsi="Arial" w:cs="Arial"/>
          <w:lang w:eastAsia="en-GB"/>
        </w:rPr>
        <w:t>.</w:t>
      </w:r>
      <w:r>
        <w:rPr>
          <w:rFonts w:ascii="Arial" w:hAnsi="Arial" w:cs="Arial"/>
          <w:lang w:eastAsia="en-GB"/>
        </w:rPr>
        <w:t xml:space="preserve"> In </w:t>
      </w:r>
      <w:r>
        <w:rPr>
          <w:rFonts w:ascii="Arial" w:hAnsi="Arial" w:cs="Arial"/>
          <w:lang w:eastAsia="en-GB"/>
        </w:rPr>
        <w:fldChar w:fldCharType="begin" w:fldLock="1"/>
      </w:r>
      <w:r>
        <w:rPr>
          <w:rFonts w:ascii="Arial" w:hAnsi="Arial" w:cs="Arial"/>
          <w:lang w:eastAsia="en-GB"/>
        </w:rPr>
        <w:instrText>ADDIN CSL_CITATION { "citationItems" : [ { "id" : "ITEM-1", "itemData" : { "DOI" : "10.1093/icesjms/fsu149", "ISSN" : "10959289", "author" : [ { "dropping-particle" : "", "family" : "Alexander", "given" : "K", "non-dropping-particle" : "", "parse-names" : false, "suffix" : "" }, { "dropping-particle" : "", "family" : "Heymans", "given" : "S", "non-dropping-particle" : "", "parse-names" : false, "suffix" : "" }, { "dropping-particle" : "", "family" : "Magill", "given" : "Shona", "non-dropping-particle" : "", "parse-names" : false, "suffix" : "" }, { "dropping-particle" : "", "family" : "Tomczak", "given" : "M", "non-dropping-particle" : "", "parse-names" : false, "suffix" : "" }, { "dropping-particle" : "", "family" : "Holmes", "given" : "S", "non-dropping-particle" : "", "parse-names" : false, "suffix" : "" } ], "container-title" : "ICES Journal of Marine Science", "id" : "ITEM-1", "issued" : { "date-parts" : [ [ "2015" ] ] }, "page" : "436-449", "title" : "Investigating the recent decline in gadoid stocks in the west of Scotland shelf ecosystem using a food-web model", "type" : "article-journal", "volume" : "72" }, "uris" : [ "http://www.mendeley.com/documents/?uuid=255b1a43-e6f0-4bc5-bc1f-b419b9703f9b" ] } ], "mendeley" : { "formattedCitation" : "[4]", "plainTextFormattedCitation" : "[4]", "previouslyFormattedCitation" : "[4]" }, "properties" : { "noteIndex" : 0 }, "schema" : "https://github.com/citation-style-language/schema/raw/master/csl-citation.json" }</w:instrText>
      </w:r>
      <w:r>
        <w:rPr>
          <w:rFonts w:ascii="Arial" w:hAnsi="Arial" w:cs="Arial"/>
          <w:lang w:eastAsia="en-GB"/>
        </w:rPr>
        <w:fldChar w:fldCharType="separate"/>
      </w:r>
      <w:r w:rsidRPr="003C050D">
        <w:rPr>
          <w:rFonts w:ascii="Arial" w:hAnsi="Arial" w:cs="Arial"/>
          <w:noProof/>
          <w:lang w:eastAsia="en-GB"/>
        </w:rPr>
        <w:t>[4]</w:t>
      </w:r>
      <w:r>
        <w:rPr>
          <w:rFonts w:ascii="Arial" w:hAnsi="Arial" w:cs="Arial"/>
          <w:lang w:eastAsia="en-GB"/>
        </w:rPr>
        <w:fldChar w:fldCharType="end"/>
      </w:r>
      <w:r>
        <w:rPr>
          <w:rFonts w:ascii="Arial" w:hAnsi="Arial" w:cs="Arial"/>
          <w:lang w:eastAsia="en-GB"/>
        </w:rPr>
        <w:t xml:space="preserve"> f</w:t>
      </w:r>
      <w:r w:rsidRPr="00067BE0">
        <w:rPr>
          <w:rFonts w:ascii="Arial" w:hAnsi="Arial" w:cs="Arial"/>
          <w:lang w:eastAsia="en-GB"/>
        </w:rPr>
        <w:t>orced catch</w:t>
      </w:r>
      <w:r>
        <w:rPr>
          <w:rFonts w:ascii="Arial" w:hAnsi="Arial" w:cs="Arial"/>
          <w:lang w:eastAsia="en-GB"/>
        </w:rPr>
        <w:t xml:space="preserve"> data points were also added to the calculation leading to the wrong value being used in the AIC calculation. By automating the stepwise fitting procedure the plug-in reduces the chances of errors such as this.</w:t>
      </w:r>
    </w:p>
    <w:p w14:paraId="4DF3BC4B" w14:textId="77777777" w:rsidR="00927D7E" w:rsidRPr="00D15C07" w:rsidRDefault="00927D7E" w:rsidP="00927D7E">
      <w:pPr>
        <w:pStyle w:val="NoSpacing"/>
        <w:rPr>
          <w:rFonts w:ascii="Arial" w:eastAsia="Times New Roman" w:hAnsi="Arial" w:cs="Arial"/>
          <w:color w:val="000000" w:themeColor="text1"/>
        </w:rPr>
      </w:pPr>
    </w:p>
    <w:p w14:paraId="1A8B6D94" w14:textId="77777777" w:rsidR="00927D7E" w:rsidRDefault="00927D7E" w:rsidP="00927D7E">
      <w:pPr>
        <w:pStyle w:val="NoSpacing"/>
        <w:numPr>
          <w:ilvl w:val="0"/>
          <w:numId w:val="7"/>
        </w:numPr>
        <w:rPr>
          <w:rFonts w:ascii="Arial" w:eastAsia="Times New Roman" w:hAnsi="Arial" w:cs="Arial"/>
          <w:b/>
          <w:lang w:eastAsia="en-GB"/>
        </w:rPr>
      </w:pPr>
      <w:r>
        <w:rPr>
          <w:rFonts w:ascii="Arial" w:eastAsia="Times New Roman" w:hAnsi="Arial" w:cs="Arial"/>
          <w:b/>
          <w:lang w:eastAsia="en-GB"/>
        </w:rPr>
        <w:t>Conclusion</w:t>
      </w:r>
    </w:p>
    <w:p w14:paraId="71F7828E" w14:textId="77777777" w:rsidR="00927D7E" w:rsidRPr="005879DE" w:rsidRDefault="00CB1769" w:rsidP="00927D7E">
      <w:pPr>
        <w:pStyle w:val="NoSpacing"/>
        <w:rPr>
          <w:rFonts w:ascii="Arial" w:eastAsia="Times New Roman" w:hAnsi="Arial" w:cs="Arial"/>
          <w:b/>
          <w:lang w:eastAsia="en-GB"/>
        </w:rPr>
      </w:pPr>
      <w:r>
        <w:rPr>
          <w:rFonts w:ascii="Arial" w:hAnsi="Arial" w:cs="Arial"/>
        </w:rPr>
        <w:t>The</w:t>
      </w:r>
      <w:r w:rsidRPr="00CB225E">
        <w:rPr>
          <w:rFonts w:ascii="Arial" w:hAnsi="Arial" w:cs="Arial"/>
        </w:rPr>
        <w:t xml:space="preserve"> </w:t>
      </w:r>
      <w:proofErr w:type="spellStart"/>
      <w:r w:rsidRPr="00CB225E">
        <w:rPr>
          <w:rFonts w:ascii="Arial" w:hAnsi="Arial" w:cs="Arial"/>
          <w:color w:val="000000" w:themeColor="text1"/>
        </w:rPr>
        <w:t>Ecosim</w:t>
      </w:r>
      <w:proofErr w:type="spellEnd"/>
      <w:r w:rsidRPr="00CB225E">
        <w:rPr>
          <w:rFonts w:ascii="Arial" w:hAnsi="Arial" w:cs="Arial"/>
          <w:color w:val="000000" w:themeColor="text1"/>
        </w:rPr>
        <w:t xml:space="preserve"> Stepwise Fitting Procedure </w:t>
      </w:r>
      <w:r w:rsidRPr="00CB225E">
        <w:rPr>
          <w:rFonts w:ascii="Arial" w:hAnsi="Arial" w:cs="Arial"/>
        </w:rPr>
        <w:t>plug-in automates</w:t>
      </w:r>
      <w:r>
        <w:rPr>
          <w:rFonts w:ascii="Arial" w:hAnsi="Arial" w:cs="Arial"/>
          <w:color w:val="000000" w:themeColor="text1"/>
        </w:rPr>
        <w:t xml:space="preserve"> testing </w:t>
      </w:r>
      <w:r w:rsidRPr="00CB225E">
        <w:rPr>
          <w:rFonts w:ascii="Arial" w:hAnsi="Arial" w:cs="Arial"/>
          <w:color w:val="000000" w:themeColor="text1"/>
        </w:rPr>
        <w:t xml:space="preserve">of alternative hypotheses </w:t>
      </w:r>
      <w:r>
        <w:rPr>
          <w:rFonts w:ascii="Arial" w:hAnsi="Arial" w:cs="Arial"/>
          <w:color w:val="000000" w:themeColor="text1"/>
        </w:rPr>
        <w:t>used f</w:t>
      </w:r>
      <w:r w:rsidR="005879DE">
        <w:rPr>
          <w:rFonts w:ascii="Arial" w:hAnsi="Arial" w:cs="Arial"/>
          <w:color w:val="000000" w:themeColor="text1"/>
        </w:rPr>
        <w:t xml:space="preserve">or fitting </w:t>
      </w:r>
      <w:proofErr w:type="spellStart"/>
      <w:r w:rsidR="005879DE">
        <w:rPr>
          <w:rFonts w:ascii="Arial" w:hAnsi="Arial" w:cs="Arial"/>
          <w:color w:val="000000" w:themeColor="text1"/>
        </w:rPr>
        <w:t>EwE</w:t>
      </w:r>
      <w:proofErr w:type="spellEnd"/>
      <w:r>
        <w:rPr>
          <w:rFonts w:ascii="Arial" w:hAnsi="Arial" w:cs="Arial"/>
          <w:color w:val="000000" w:themeColor="text1"/>
        </w:rPr>
        <w:t xml:space="preserve"> models t</w:t>
      </w:r>
      <w:r w:rsidR="005879DE">
        <w:rPr>
          <w:rFonts w:ascii="Arial" w:hAnsi="Arial" w:cs="Arial"/>
          <w:color w:val="000000" w:themeColor="text1"/>
        </w:rPr>
        <w:t xml:space="preserve">o observation </w:t>
      </w:r>
      <w:r>
        <w:rPr>
          <w:rFonts w:ascii="Arial" w:hAnsi="Arial" w:cs="Arial"/>
          <w:color w:val="000000" w:themeColor="text1"/>
        </w:rPr>
        <w:t xml:space="preserve">data </w:t>
      </w:r>
      <w:r>
        <w:rPr>
          <w:rFonts w:ascii="Arial" w:hAnsi="Arial" w:cs="Arial"/>
          <w:color w:val="000000" w:themeColor="text1"/>
        </w:rPr>
        <w:fldChar w:fldCharType="begin" w:fldLock="1"/>
      </w:r>
      <w:r>
        <w:rPr>
          <w:rFonts w:ascii="Arial" w:hAnsi="Arial" w:cs="Arial"/>
          <w:color w:val="000000" w:themeColor="text1"/>
        </w:rPr>
        <w:instrText>ADDIN CSL_CITATION { "citationItems" : [ { "id" : "ITEM-1", "itemData" : { "DOI" : "10.1016/j.ecolmodel.2008.10.021", "ISBN" : "0304-3800", "ISSN" : "03043800", "PMID" : "1949", "abstract" : "Fishing mortality and primary production (or proxy for) were used to drive the dynamics of fish assemblages in 9 trophodynamic models of contrasting marine ecosystems. Historical trends in abundance were reconstructed by fitting model predictions to observations from stock assessments and fisheries independent survey data. The model fitting exercise derives values for otherwise unknown parameters that specify the relative strength of trophic interactions and, in some instances, a time series anomaly for changes in primary production. We measured how much better or worse were model predictions when bottom-up forcing by primary production were added to top-down forcing by fishing. Searching for cross system patterns, the relative contribution of fishing and changes in primary production, mediated through trophic interactions, are evaluated for the ecosystems as a whole and for selected similar species in different ecosystems. The analysis provides a simple qualitative way to explain which forcing factors have most influence on modeled dynamics. Both fishing and primary production forcing were required to obtain the best model fits to data. Fishing effects more strongly influenced 6 of 9 of the ecosystems, but primary production was more often found to be the main factor influencing the selected pelagic and demersal fish stock trends. Examination of sensitivity to ecological and model parameters suggests that the results are the product of complex food-web interactions rather than simple deterministic responses of the models. Crown Copyright \u00a9 2008.", "author" : [ { "dropping-particle" : "", "family" : "Mackinson", "given" : "S.", "non-dropping-particle" : "", "parse-names" : false, "suffix" : "" }, { "dropping-particle" : "", "family" : "Daskalov", "given" : "G.", "non-dropping-particle" : "", "parse-names" : false, "suffix" : "" }, { "dropping-particle" : "", "family" : "Heymans", "given" : "J. J.", "non-dropping-particle" : "", "parse-names" : false, "suffix" : "" }, { "dropping-particle" : "", "family" : "Neira", "given" : "S.", "non-dropping-particle" : "", "parse-names" : false, "suffix" : "" }, { "dropping-particle" : "", "family" : "Arancibia", "given" : "H.", "non-dropping-particle" : "", "parse-names" : false, "suffix" : "" }, { "dropping-particle" : "", "family" : "Zetina-Rej\u00f3n", "given" : "M.", "non-dropping-particle" : "", "parse-names" : false, "suffix" : "" }, { "dropping-particle" : "", "family" : "Jiang", "given" : "H.", "non-dropping-particle" : "", "parse-names" : false, "suffix" : "" }, { "dropping-particle" : "", "family" : "Cheng", "given" : "H. Q.", "non-dropping-particle" : "", "parse-names" : false, "suffix" : "" }, { "dropping-particle" : "", "family" : "Coll", "given" : "M.", "non-dropping-particle" : "", "parse-names" : false, "suffix" : "" }, { "dropping-particle" : "", "family" : "Arreguin-Sanchez", "given" : "F.", "non-dropping-particle" : "", "parse-names" : false, "suffix" : "" }, { "dropping-particle" : "", "family" : "Keeble", "given" : "K.", "non-dropping-particle" : "", "parse-names" : false, "suffix" : "" }, { "dropping-particle" : "", "family" : "Shannon", "given" : "L.", "non-dropping-particle" : "", "parse-names" : false, "suffix" : "" } ], "container-title" : "Ecological Modelling", "id" : "ITEM-1", "issue" : "21", "issued" : { "date-parts" : [ [ "2009" ] ] }, "page" : "2972-2987", "title" : "Which forcing factors fit? Using ecosystem models to investigate the relative influence of fishing and changes in primary productivity on the dynamics of marine ecosystems", "type" : "article-journal", "volume" : "220" }, "uris" : [ "http://www.mendeley.com/documents/?uuid=8c71a82a-a878-4ccb-91e3-f1ed7f45a21f" ] } ], "mendeley" : { "formattedCitation" : "[1]", "plainTextFormattedCitation" : "[1]", "previouslyFormattedCitation" : "[1]" }, "properties" : { "noteIndex" : 0 }, "schema" : "https://github.com/citation-style-language/schema/raw/master/csl-citation.json" }</w:instrText>
      </w:r>
      <w:r>
        <w:rPr>
          <w:rFonts w:ascii="Arial" w:hAnsi="Arial" w:cs="Arial"/>
          <w:color w:val="000000" w:themeColor="text1"/>
        </w:rPr>
        <w:fldChar w:fldCharType="separate"/>
      </w:r>
      <w:r w:rsidRPr="003C050D">
        <w:rPr>
          <w:rFonts w:ascii="Arial" w:hAnsi="Arial" w:cs="Arial"/>
          <w:noProof/>
          <w:color w:val="000000" w:themeColor="text1"/>
        </w:rPr>
        <w:t>[1]</w:t>
      </w:r>
      <w:r>
        <w:rPr>
          <w:rFonts w:ascii="Arial" w:hAnsi="Arial" w:cs="Arial"/>
          <w:color w:val="000000" w:themeColor="text1"/>
        </w:rPr>
        <w:fldChar w:fldCharType="end"/>
      </w:r>
      <w:r>
        <w:rPr>
          <w:rFonts w:ascii="Arial" w:hAnsi="Arial" w:cs="Arial"/>
          <w:color w:val="000000" w:themeColor="text1"/>
        </w:rPr>
        <w:t>.</w:t>
      </w:r>
      <w:r w:rsidR="005879DE">
        <w:rPr>
          <w:rFonts w:ascii="Arial" w:eastAsia="Times New Roman" w:hAnsi="Arial" w:cs="Arial"/>
          <w:b/>
          <w:lang w:eastAsia="en-GB"/>
        </w:rPr>
        <w:t xml:space="preserve"> </w:t>
      </w:r>
      <w:r w:rsidR="00927D7E">
        <w:rPr>
          <w:rFonts w:ascii="Arial" w:eastAsia="Times New Roman" w:hAnsi="Arial" w:cs="Arial"/>
          <w:lang w:eastAsia="en-GB"/>
        </w:rPr>
        <w:t xml:space="preserve">The plug-in allows users to easily explore a range of possible ecological mechanisms that may contribute to ecosystem changes. It will assist in the knowledge of empirical investigations and help confront data issues </w:t>
      </w:r>
      <w:r w:rsidR="00927D7E">
        <w:rPr>
          <w:rFonts w:ascii="Arial" w:eastAsia="Times New Roman" w:hAnsi="Arial" w:cs="Arial"/>
          <w:lang w:eastAsia="en-GB"/>
        </w:rPr>
        <w:fldChar w:fldCharType="begin" w:fldLock="1"/>
      </w:r>
      <w:r w:rsidR="003C050D">
        <w:rPr>
          <w:rFonts w:ascii="Arial" w:eastAsia="Times New Roman" w:hAnsi="Arial" w:cs="Arial"/>
          <w:lang w:eastAsia="en-GB"/>
        </w:rPr>
        <w:instrText>ADDIN CSL_CITATION { "citationItems" : [ { "id" : "ITEM-1", "itemData" : { "DOI" : "10.1016/j.ecolmodel.2008.10.021", "ISBN" : "0304-3800", "ISSN" : "03043800", "PMID" : "1949", "abstract" : "Fishing mortality and primary production (or proxy for) were used to drive the dynamics of fish assemblages in 9 trophodynamic models of contrasting marine ecosystems. Historical trends in abundance were reconstructed by fitting model predictions to observations from stock assessments and fisheries independent survey data. The model fitting exercise derives values for otherwise unknown parameters that specify the relative strength of trophic interactions and, in some instances, a time series anomaly for changes in primary production. We measured how much better or worse were model predictions when bottom-up forcing by primary production were added to top-down forcing by fishing. Searching for cross system patterns, the relative contribution of fishing and changes in primary production, mediated through trophic interactions, are evaluated for the ecosystems as a whole and for selected similar species in different ecosystems. The analysis provides a simple qualitative way to explain which forcing factors have most influence on modeled dynamics. Both fishing and primary production forcing were required to obtain the best model fits to data. Fishing effects more strongly influenced 6 of 9 of the ecosystems, but primary production was more often found to be the main factor influencing the selected pelagic and demersal fish stock trends. Examination of sensitivity to ecological and model parameters suggests that the results are the product of complex food-web interactions rather than simple deterministic responses of the models. Crown Copyright \u00a9 2008.", "author" : [ { "dropping-particle" : "", "family" : "Mackinson", "given" : "S.", "non-dropping-particle" : "", "parse-names" : false, "suffix" : "" }, { "dropping-particle" : "", "family" : "Daskalov", "given" : "G.", "non-dropping-particle" : "", "parse-names" : false, "suffix" : "" }, { "dropping-particle" : "", "family" : "Heymans", "given" : "J. J.", "non-dropping-particle" : "", "parse-names" : false, "suffix" : "" }, { "dropping-particle" : "", "family" : "Neira", "given" : "S.", "non-dropping-particle" : "", "parse-names" : false, "suffix" : "" }, { "dropping-particle" : "", "family" : "Arancibia", "given" : "H.", "non-dropping-particle" : "", "parse-names" : false, "suffix" : "" }, { "dropping-particle" : "", "family" : "Zetina-Rej\u00f3n", "given" : "M.", "non-dropping-particle" : "", "parse-names" : false, "suffix" : "" }, { "dropping-particle" : "", "family" : "Jiang", "given" : "H.", "non-dropping-particle" : "", "parse-names" : false, "suffix" : "" }, { "dropping-particle" : "", "family" : "Cheng", "given" : "H. Q.", "non-dropping-particle" : "", "parse-names" : false, "suffix" : "" }, { "dropping-particle" : "", "family" : "Coll", "given" : "M.", "non-dropping-particle" : "", "parse-names" : false, "suffix" : "" }, { "dropping-particle" : "", "family" : "Arreguin-Sanchez", "given" : "F.", "non-dropping-particle" : "", "parse-names" : false, "suffix" : "" }, { "dropping-particle" : "", "family" : "Keeble", "given" : "K.", "non-dropping-particle" : "", "parse-names" : false, "suffix" : "" }, { "dropping-particle" : "", "family" : "Shannon", "given" : "L.", "non-dropping-particle" : "", "parse-names" : false, "suffix" : "" } ], "container-title" : "Ecological Modelling", "id" : "ITEM-1", "issue" : "21", "issued" : { "date-parts" : [ [ "2009" ] ] }, "page" : "2972-2987", "title" : "Which forcing factors fit? Using ecosystem models to investigate the relative influence of fishing and changes in primary productivity on the dynamics of marine ecosystems", "type" : "article-journal", "volume" : "220" }, "uris" : [ "http://www.mendeley.com/documents/?uuid=8c71a82a-a878-4ccb-91e3-f1ed7f45a21f" ] } ], "mendeley" : { "formattedCitation" : "[1]", "plainTextFormattedCitation" : "[1]", "previouslyFormattedCitation" : "[1]" }, "properties" : { "noteIndex" : 0 }, "schema" : "https://github.com/citation-style-language/schema/raw/master/csl-citation.json" }</w:instrText>
      </w:r>
      <w:r w:rsidR="00927D7E">
        <w:rPr>
          <w:rFonts w:ascii="Arial" w:eastAsia="Times New Roman" w:hAnsi="Arial" w:cs="Arial"/>
          <w:lang w:eastAsia="en-GB"/>
        </w:rPr>
        <w:fldChar w:fldCharType="separate"/>
      </w:r>
      <w:r w:rsidR="003C050D" w:rsidRPr="003C050D">
        <w:rPr>
          <w:rFonts w:ascii="Arial" w:eastAsia="Times New Roman" w:hAnsi="Arial" w:cs="Arial"/>
          <w:noProof/>
          <w:lang w:eastAsia="en-GB"/>
        </w:rPr>
        <w:t>[1]</w:t>
      </w:r>
      <w:r w:rsidR="00927D7E">
        <w:rPr>
          <w:rFonts w:ascii="Arial" w:eastAsia="Times New Roman" w:hAnsi="Arial" w:cs="Arial"/>
          <w:lang w:eastAsia="en-GB"/>
        </w:rPr>
        <w:fldChar w:fldCharType="end"/>
      </w:r>
      <w:r w:rsidR="00927D7E">
        <w:rPr>
          <w:rFonts w:ascii="Arial" w:eastAsia="Times New Roman" w:hAnsi="Arial" w:cs="Arial"/>
          <w:lang w:eastAsia="en-GB"/>
        </w:rPr>
        <w:t>.</w:t>
      </w:r>
      <w:r w:rsidR="005879DE">
        <w:rPr>
          <w:rFonts w:ascii="Arial" w:eastAsia="Times New Roman" w:hAnsi="Arial" w:cs="Arial"/>
          <w:lang w:eastAsia="en-GB"/>
        </w:rPr>
        <w:t xml:space="preserve"> The main benefit the plug-in provides is reducing the occurrences of human error and aids in finding the ‘best-fit’ model. This allows the user to concentrate on the justification of the ‘best fit’ model rather than on the model fitting procedure.   </w:t>
      </w:r>
    </w:p>
    <w:p w14:paraId="3F587FD7" w14:textId="77777777" w:rsidR="005879DE" w:rsidRPr="00E233AB" w:rsidRDefault="005879DE" w:rsidP="00927D7E">
      <w:pPr>
        <w:pStyle w:val="NoSpacing"/>
        <w:rPr>
          <w:rFonts w:ascii="Arial" w:eastAsia="Times New Roman" w:hAnsi="Arial" w:cs="Arial"/>
          <w:b/>
          <w:lang w:eastAsia="en-GB"/>
        </w:rPr>
      </w:pPr>
    </w:p>
    <w:p w14:paraId="412D377E" w14:textId="77777777" w:rsidR="00927D7E" w:rsidRDefault="00927D7E" w:rsidP="00927D7E">
      <w:pPr>
        <w:pStyle w:val="NoSpacing"/>
        <w:rPr>
          <w:rFonts w:ascii="Arial" w:eastAsia="Times New Roman" w:hAnsi="Arial" w:cs="Arial"/>
          <w:b/>
          <w:lang w:eastAsia="en-GB"/>
        </w:rPr>
      </w:pPr>
      <w:r w:rsidRPr="00E233AB">
        <w:rPr>
          <w:rFonts w:ascii="Arial" w:eastAsia="Times New Roman" w:hAnsi="Arial" w:cs="Arial"/>
          <w:b/>
          <w:lang w:eastAsia="en-GB"/>
        </w:rPr>
        <w:t>Acknowledgements</w:t>
      </w:r>
    </w:p>
    <w:p w14:paraId="7EB6B52F" w14:textId="77777777" w:rsidR="00927D7E" w:rsidRDefault="00927D7E" w:rsidP="00927D7E">
      <w:pPr>
        <w:pStyle w:val="NoSpacing"/>
        <w:rPr>
          <w:rFonts w:ascii="Arial" w:eastAsia="Times New Roman" w:hAnsi="Arial" w:cs="Arial"/>
          <w:lang w:eastAsia="en-GB"/>
        </w:rPr>
      </w:pPr>
      <w:r w:rsidRPr="00F50AE9">
        <w:rPr>
          <w:rFonts w:ascii="Arial" w:hAnsi="Arial" w:cs="Arial"/>
        </w:rPr>
        <w:t>Erin Scott was funded by the Scottish Informatics and Computer Science</w:t>
      </w:r>
      <w:r>
        <w:rPr>
          <w:rFonts w:ascii="Arial" w:hAnsi="Arial" w:cs="Arial"/>
        </w:rPr>
        <w:t xml:space="preserve"> </w:t>
      </w:r>
      <w:r w:rsidRPr="00F50AE9">
        <w:rPr>
          <w:rFonts w:ascii="Arial" w:hAnsi="Arial" w:cs="Arial"/>
        </w:rPr>
        <w:t>Alliance (SICSA) Postgraduate Industry Internship Programm</w:t>
      </w:r>
      <w:r w:rsidRPr="0052671B">
        <w:rPr>
          <w:rFonts w:ascii="Arial" w:hAnsi="Arial" w:cs="Arial"/>
        </w:rPr>
        <w:t>e. J</w:t>
      </w:r>
      <w:r>
        <w:rPr>
          <w:rFonts w:ascii="Arial" w:hAnsi="Arial" w:cs="Arial"/>
        </w:rPr>
        <w:t xml:space="preserve">ohanna </w:t>
      </w:r>
      <w:r w:rsidRPr="0052671B">
        <w:rPr>
          <w:rFonts w:ascii="Arial" w:hAnsi="Arial" w:cs="Arial"/>
        </w:rPr>
        <w:t xml:space="preserve">J Heymans and Natalia </w:t>
      </w:r>
      <w:proofErr w:type="spellStart"/>
      <w:r w:rsidRPr="0052671B">
        <w:rPr>
          <w:rFonts w:ascii="Arial" w:hAnsi="Arial" w:cs="Arial"/>
        </w:rPr>
        <w:t>Serpetti</w:t>
      </w:r>
      <w:proofErr w:type="spellEnd"/>
      <w:r w:rsidRPr="0052671B">
        <w:rPr>
          <w:rFonts w:ascii="Arial" w:hAnsi="Arial" w:cs="Arial"/>
        </w:rPr>
        <w:t xml:space="preserve"> were s</w:t>
      </w:r>
      <w:r w:rsidRPr="0052671B">
        <w:rPr>
          <w:rFonts w:ascii="Arial" w:eastAsia="Times New Roman" w:hAnsi="Arial" w:cs="Arial"/>
          <w:lang w:eastAsia="en-GB"/>
        </w:rPr>
        <w:t>upported by the Natural Environment Research Council and Department for Environment, Food and Rural Affairs under the project MERP: grant number NE/L003279/1, Marine Ecosystems Research Programme.</w:t>
      </w:r>
    </w:p>
    <w:p w14:paraId="4251D92A" w14:textId="77777777" w:rsidR="003C050D" w:rsidRDefault="00927D7E" w:rsidP="00927D7E">
      <w:pPr>
        <w:pStyle w:val="NoSpacing"/>
        <w:rPr>
          <w:rFonts w:ascii="Arial" w:eastAsia="Times New Roman" w:hAnsi="Arial" w:cs="Arial"/>
          <w:b/>
          <w:lang w:eastAsia="en-GB"/>
        </w:rPr>
      </w:pPr>
      <w:r w:rsidRPr="00E233AB">
        <w:rPr>
          <w:rFonts w:ascii="Arial" w:eastAsia="Times New Roman" w:hAnsi="Arial" w:cs="Arial"/>
          <w:b/>
          <w:lang w:eastAsia="en-GB"/>
        </w:rPr>
        <w:lastRenderedPageBreak/>
        <w:t>References</w:t>
      </w:r>
    </w:p>
    <w:p w14:paraId="5904FB4B" w14:textId="77777777" w:rsidR="00777055" w:rsidRPr="00777055" w:rsidRDefault="003C050D">
      <w:pPr>
        <w:pStyle w:val="NormalWeb"/>
        <w:ind w:left="640" w:hanging="640"/>
        <w:divId w:val="1201478445"/>
        <w:rPr>
          <w:rFonts w:ascii="Arial" w:hAnsi="Arial" w:cs="Arial"/>
          <w:noProof/>
          <w:sz w:val="22"/>
        </w:rPr>
      </w:pPr>
      <w:r>
        <w:rPr>
          <w:rFonts w:ascii="Arial" w:eastAsia="Times New Roman" w:hAnsi="Arial" w:cs="Arial"/>
          <w:b/>
        </w:rPr>
        <w:fldChar w:fldCharType="begin" w:fldLock="1"/>
      </w:r>
      <w:r>
        <w:rPr>
          <w:rFonts w:ascii="Arial" w:eastAsia="Times New Roman" w:hAnsi="Arial" w:cs="Arial"/>
          <w:b/>
        </w:rPr>
        <w:instrText xml:space="preserve">ADDIN Mendeley Bibliography CSL_BIBLIOGRAPHY </w:instrText>
      </w:r>
      <w:r>
        <w:rPr>
          <w:rFonts w:ascii="Arial" w:eastAsia="Times New Roman" w:hAnsi="Arial" w:cs="Arial"/>
          <w:b/>
        </w:rPr>
        <w:fldChar w:fldCharType="separate"/>
      </w:r>
      <w:r w:rsidR="00777055" w:rsidRPr="00777055">
        <w:rPr>
          <w:rFonts w:ascii="Arial" w:hAnsi="Arial" w:cs="Arial"/>
          <w:noProof/>
          <w:sz w:val="22"/>
        </w:rPr>
        <w:t>[1]</w:t>
      </w:r>
      <w:r w:rsidR="00777055" w:rsidRPr="00777055">
        <w:rPr>
          <w:rFonts w:ascii="Arial" w:hAnsi="Arial" w:cs="Arial"/>
          <w:noProof/>
          <w:sz w:val="22"/>
        </w:rPr>
        <w:tab/>
        <w:t xml:space="preserve">S. Mackinson, G. Daskalov, J. J. Heymans, S. Neira, H. Arancibia, M. Zetina-Rejón, H. Jiang, H. Q. Cheng, M. Coll, F. Arreguin-Sanchez, K. Keeble, and L. Shannon, “Which forcing factors fit? Using ecosystem models to investigate the relative influence of fishing and changes in primary productivity on the dynamics of marine ecosystems,” </w:t>
      </w:r>
      <w:r w:rsidR="00777055" w:rsidRPr="00777055">
        <w:rPr>
          <w:rFonts w:ascii="Arial" w:hAnsi="Arial" w:cs="Arial"/>
          <w:i/>
          <w:iCs/>
          <w:noProof/>
          <w:sz w:val="22"/>
        </w:rPr>
        <w:t>Ecol. Modell.</w:t>
      </w:r>
      <w:r w:rsidR="00777055" w:rsidRPr="00777055">
        <w:rPr>
          <w:rFonts w:ascii="Arial" w:hAnsi="Arial" w:cs="Arial"/>
          <w:noProof/>
          <w:sz w:val="22"/>
        </w:rPr>
        <w:t>, vol. 220, no. 21, pp. 2972–2987, 2009.</w:t>
      </w:r>
    </w:p>
    <w:p w14:paraId="2F2960B0" w14:textId="77777777" w:rsidR="00777055" w:rsidRPr="00777055" w:rsidRDefault="00777055">
      <w:pPr>
        <w:pStyle w:val="NormalWeb"/>
        <w:ind w:left="640" w:hanging="640"/>
        <w:divId w:val="1201478445"/>
        <w:rPr>
          <w:rFonts w:ascii="Arial" w:hAnsi="Arial" w:cs="Arial"/>
          <w:noProof/>
          <w:sz w:val="22"/>
        </w:rPr>
      </w:pPr>
      <w:r w:rsidRPr="00777055">
        <w:rPr>
          <w:rFonts w:ascii="Arial" w:hAnsi="Arial" w:cs="Arial"/>
          <w:noProof/>
          <w:sz w:val="22"/>
        </w:rPr>
        <w:t>[2]</w:t>
      </w:r>
      <w:r w:rsidRPr="00777055">
        <w:rPr>
          <w:rFonts w:ascii="Arial" w:hAnsi="Arial" w:cs="Arial"/>
          <w:noProof/>
          <w:sz w:val="22"/>
        </w:rPr>
        <w:tab/>
        <w:t xml:space="preserve">V. Christensen and C. J. Walters, “Ecopath with Ecosim: Methods, capabilities and limitations,” </w:t>
      </w:r>
      <w:r w:rsidRPr="00777055">
        <w:rPr>
          <w:rFonts w:ascii="Arial" w:hAnsi="Arial" w:cs="Arial"/>
          <w:i/>
          <w:iCs/>
          <w:noProof/>
          <w:sz w:val="22"/>
        </w:rPr>
        <w:t>Ecol. Modell.</w:t>
      </w:r>
      <w:r w:rsidRPr="00777055">
        <w:rPr>
          <w:rFonts w:ascii="Arial" w:hAnsi="Arial" w:cs="Arial"/>
          <w:noProof/>
          <w:sz w:val="22"/>
        </w:rPr>
        <w:t>, vol. 172, no. 2–4, pp. 109–139, 2004.</w:t>
      </w:r>
    </w:p>
    <w:p w14:paraId="616EFDC0" w14:textId="77777777" w:rsidR="00777055" w:rsidRPr="00777055" w:rsidRDefault="00777055">
      <w:pPr>
        <w:pStyle w:val="NormalWeb"/>
        <w:ind w:left="640" w:hanging="640"/>
        <w:divId w:val="1201478445"/>
        <w:rPr>
          <w:rFonts w:ascii="Arial" w:hAnsi="Arial" w:cs="Arial"/>
          <w:noProof/>
          <w:sz w:val="22"/>
        </w:rPr>
      </w:pPr>
      <w:r w:rsidRPr="00777055">
        <w:rPr>
          <w:rFonts w:ascii="Arial" w:hAnsi="Arial" w:cs="Arial"/>
          <w:noProof/>
          <w:sz w:val="22"/>
        </w:rPr>
        <w:t>[3]</w:t>
      </w:r>
      <w:r w:rsidRPr="00777055">
        <w:rPr>
          <w:rFonts w:ascii="Arial" w:hAnsi="Arial" w:cs="Arial"/>
          <w:noProof/>
          <w:sz w:val="22"/>
        </w:rPr>
        <w:tab/>
        <w:t xml:space="preserve">M. Coll, E. Akoglu, F. Arreguín-Sánchez, E. a. Fulton, D. Gascuel, J. J. Heymans, S. Libralato, S. Mackinson, I. Palomera, C. Piroddi, L. J. Shannon, J. Steenbeek, S. Villasante, and V. Christensen, “Modelling dynamic ecosystems: venturing beyond boundaries with the Ecopath approach,” </w:t>
      </w:r>
      <w:r w:rsidRPr="00777055">
        <w:rPr>
          <w:rFonts w:ascii="Arial" w:hAnsi="Arial" w:cs="Arial"/>
          <w:i/>
          <w:iCs/>
          <w:noProof/>
          <w:sz w:val="22"/>
        </w:rPr>
        <w:t>Rev. Fish Biol. Fish.</w:t>
      </w:r>
      <w:r w:rsidRPr="00777055">
        <w:rPr>
          <w:rFonts w:ascii="Arial" w:hAnsi="Arial" w:cs="Arial"/>
          <w:noProof/>
          <w:sz w:val="22"/>
        </w:rPr>
        <w:t>, pp. 413–424, 2015.</w:t>
      </w:r>
    </w:p>
    <w:p w14:paraId="7A09A954" w14:textId="77777777" w:rsidR="00777055" w:rsidRPr="00777055" w:rsidRDefault="00777055">
      <w:pPr>
        <w:pStyle w:val="NormalWeb"/>
        <w:ind w:left="640" w:hanging="640"/>
        <w:divId w:val="1201478445"/>
        <w:rPr>
          <w:rFonts w:ascii="Arial" w:hAnsi="Arial" w:cs="Arial"/>
          <w:noProof/>
          <w:sz w:val="22"/>
        </w:rPr>
      </w:pPr>
      <w:r w:rsidRPr="00777055">
        <w:rPr>
          <w:rFonts w:ascii="Arial" w:hAnsi="Arial" w:cs="Arial"/>
          <w:noProof/>
          <w:sz w:val="22"/>
        </w:rPr>
        <w:t>[4]</w:t>
      </w:r>
      <w:r w:rsidRPr="00777055">
        <w:rPr>
          <w:rFonts w:ascii="Arial" w:hAnsi="Arial" w:cs="Arial"/>
          <w:noProof/>
          <w:sz w:val="22"/>
        </w:rPr>
        <w:tab/>
        <w:t xml:space="preserve">K. Alexander, S. Heymans, S. Magill, M. Tomczak, and S. Holmes, “Investigating the recent decline in gadoid stocks in the west of Scotland shelf ecosystem using a food-web model,” </w:t>
      </w:r>
      <w:r w:rsidRPr="00777055">
        <w:rPr>
          <w:rFonts w:ascii="Arial" w:hAnsi="Arial" w:cs="Arial"/>
          <w:i/>
          <w:iCs/>
          <w:noProof/>
          <w:sz w:val="22"/>
        </w:rPr>
        <w:t>ICES J. Mar. Sci.</w:t>
      </w:r>
      <w:r w:rsidRPr="00777055">
        <w:rPr>
          <w:rFonts w:ascii="Arial" w:hAnsi="Arial" w:cs="Arial"/>
          <w:noProof/>
          <w:sz w:val="22"/>
        </w:rPr>
        <w:t>, vol. 72, pp. 436–449, 2015.</w:t>
      </w:r>
    </w:p>
    <w:p w14:paraId="5FB20203" w14:textId="77777777" w:rsidR="00777055" w:rsidRPr="00777055" w:rsidRDefault="00777055">
      <w:pPr>
        <w:pStyle w:val="NormalWeb"/>
        <w:ind w:left="640" w:hanging="640"/>
        <w:divId w:val="1201478445"/>
        <w:rPr>
          <w:rFonts w:ascii="Arial" w:hAnsi="Arial" w:cs="Arial"/>
          <w:noProof/>
          <w:sz w:val="22"/>
        </w:rPr>
      </w:pPr>
      <w:r w:rsidRPr="00777055">
        <w:rPr>
          <w:rFonts w:ascii="Arial" w:hAnsi="Arial" w:cs="Arial"/>
          <w:noProof/>
          <w:sz w:val="22"/>
        </w:rPr>
        <w:t>[5]</w:t>
      </w:r>
      <w:r w:rsidRPr="00777055">
        <w:rPr>
          <w:rFonts w:ascii="Arial" w:hAnsi="Arial" w:cs="Arial"/>
          <w:noProof/>
          <w:sz w:val="22"/>
        </w:rPr>
        <w:tab/>
        <w:t xml:space="preserve">M. T. Tomczak, S. Niiranen, O. Hjerne, and T. Blenckner, “Ecosystem flow dynamics in the Baltic Proper-Using a multi-trophic dataset as a basis for food-web modelling,” </w:t>
      </w:r>
      <w:r w:rsidRPr="00777055">
        <w:rPr>
          <w:rFonts w:ascii="Arial" w:hAnsi="Arial" w:cs="Arial"/>
          <w:i/>
          <w:iCs/>
          <w:noProof/>
          <w:sz w:val="22"/>
        </w:rPr>
        <w:t>Ecol. Modell.</w:t>
      </w:r>
      <w:r w:rsidRPr="00777055">
        <w:rPr>
          <w:rFonts w:ascii="Arial" w:hAnsi="Arial" w:cs="Arial"/>
          <w:noProof/>
          <w:sz w:val="22"/>
        </w:rPr>
        <w:t>, vol. 230, pp. 123–147, 2012.</w:t>
      </w:r>
    </w:p>
    <w:p w14:paraId="4B0408BA" w14:textId="77777777" w:rsidR="00777055" w:rsidRPr="00777055" w:rsidRDefault="00777055">
      <w:pPr>
        <w:pStyle w:val="NormalWeb"/>
        <w:ind w:left="640" w:hanging="640"/>
        <w:divId w:val="1201478445"/>
        <w:rPr>
          <w:rFonts w:ascii="Arial" w:hAnsi="Arial" w:cs="Arial"/>
          <w:noProof/>
          <w:sz w:val="22"/>
        </w:rPr>
      </w:pPr>
      <w:r w:rsidRPr="00777055">
        <w:rPr>
          <w:rFonts w:ascii="Arial" w:hAnsi="Arial" w:cs="Arial"/>
          <w:noProof/>
          <w:sz w:val="22"/>
        </w:rPr>
        <w:t>[6]</w:t>
      </w:r>
      <w:r w:rsidRPr="00777055">
        <w:rPr>
          <w:rFonts w:ascii="Arial" w:hAnsi="Arial" w:cs="Arial"/>
          <w:noProof/>
          <w:sz w:val="22"/>
        </w:rPr>
        <w:tab/>
        <w:t xml:space="preserve">V. Christensen, C. J. Walters, D. Pauly, and R. Forrest, “Ecopath with Ecosim version 6 User Guide,” </w:t>
      </w:r>
      <w:r w:rsidRPr="00777055">
        <w:rPr>
          <w:rFonts w:ascii="Arial" w:hAnsi="Arial" w:cs="Arial"/>
          <w:i/>
          <w:iCs/>
          <w:noProof/>
          <w:sz w:val="22"/>
        </w:rPr>
        <w:t>Fish. Centre, Univ. Br. Columbia, Vancouver, Canada</w:t>
      </w:r>
      <w:r w:rsidRPr="00777055">
        <w:rPr>
          <w:rFonts w:ascii="Arial" w:hAnsi="Arial" w:cs="Arial"/>
          <w:noProof/>
          <w:sz w:val="22"/>
        </w:rPr>
        <w:t>, vol. 281, no. November, pp. 1–235, 2008.</w:t>
      </w:r>
    </w:p>
    <w:p w14:paraId="74CFA707" w14:textId="77777777" w:rsidR="00777055" w:rsidRPr="00777055" w:rsidRDefault="00777055">
      <w:pPr>
        <w:pStyle w:val="NormalWeb"/>
        <w:ind w:left="640" w:hanging="640"/>
        <w:divId w:val="1201478445"/>
        <w:rPr>
          <w:rFonts w:ascii="Arial" w:hAnsi="Arial" w:cs="Arial"/>
          <w:noProof/>
          <w:sz w:val="22"/>
        </w:rPr>
      </w:pPr>
      <w:r w:rsidRPr="00777055">
        <w:rPr>
          <w:rFonts w:ascii="Arial" w:hAnsi="Arial" w:cs="Arial"/>
          <w:noProof/>
          <w:sz w:val="22"/>
        </w:rPr>
        <w:t>[7]</w:t>
      </w:r>
      <w:r w:rsidRPr="00777055">
        <w:rPr>
          <w:rFonts w:ascii="Arial" w:hAnsi="Arial" w:cs="Arial"/>
          <w:noProof/>
          <w:sz w:val="22"/>
        </w:rPr>
        <w:tab/>
        <w:t xml:space="preserve">H. Akaike, “A new look at the statistical model identification,” </w:t>
      </w:r>
      <w:r w:rsidRPr="00777055">
        <w:rPr>
          <w:rFonts w:ascii="Arial" w:hAnsi="Arial" w:cs="Arial"/>
          <w:i/>
          <w:iCs/>
          <w:noProof/>
          <w:sz w:val="22"/>
        </w:rPr>
        <w:t>IEEE Trans. Automat. Contr.</w:t>
      </w:r>
      <w:r w:rsidRPr="00777055">
        <w:rPr>
          <w:rFonts w:ascii="Arial" w:hAnsi="Arial" w:cs="Arial"/>
          <w:noProof/>
          <w:sz w:val="22"/>
        </w:rPr>
        <w:t>, vol. 19, no. 6, pp. 716–723, 1974.</w:t>
      </w:r>
    </w:p>
    <w:p w14:paraId="5D47A11E" w14:textId="77777777" w:rsidR="00777055" w:rsidRPr="00777055" w:rsidRDefault="00777055">
      <w:pPr>
        <w:pStyle w:val="NormalWeb"/>
        <w:ind w:left="640" w:hanging="640"/>
        <w:divId w:val="1201478445"/>
        <w:rPr>
          <w:rFonts w:ascii="Arial" w:hAnsi="Arial" w:cs="Arial"/>
          <w:noProof/>
          <w:sz w:val="22"/>
        </w:rPr>
      </w:pPr>
      <w:r w:rsidRPr="00777055">
        <w:rPr>
          <w:rFonts w:ascii="Arial" w:hAnsi="Arial" w:cs="Arial"/>
          <w:noProof/>
          <w:sz w:val="22"/>
        </w:rPr>
        <w:t>[8]</w:t>
      </w:r>
      <w:r w:rsidRPr="00777055">
        <w:rPr>
          <w:rFonts w:ascii="Arial" w:hAnsi="Arial" w:cs="Arial"/>
          <w:noProof/>
          <w:sz w:val="22"/>
        </w:rPr>
        <w:tab/>
        <w:t xml:space="preserve">K. P. Burnham and D. R. Anderson, “Multimodel Inference: Understanding AIC and BIC in Model Selection,” </w:t>
      </w:r>
      <w:r w:rsidRPr="00777055">
        <w:rPr>
          <w:rFonts w:ascii="Arial" w:hAnsi="Arial" w:cs="Arial"/>
          <w:i/>
          <w:iCs/>
          <w:noProof/>
          <w:sz w:val="22"/>
        </w:rPr>
        <w:t>Sociol. Methods Res.</w:t>
      </w:r>
      <w:r w:rsidRPr="00777055">
        <w:rPr>
          <w:rFonts w:ascii="Arial" w:hAnsi="Arial" w:cs="Arial"/>
          <w:noProof/>
          <w:sz w:val="22"/>
        </w:rPr>
        <w:t>, vol. 33, no. 2, pp. 261–304, 2004.</w:t>
      </w:r>
    </w:p>
    <w:p w14:paraId="1FFCD331" w14:textId="77777777" w:rsidR="00777055" w:rsidRPr="00777055" w:rsidRDefault="00777055">
      <w:pPr>
        <w:pStyle w:val="NormalWeb"/>
        <w:ind w:left="640" w:hanging="640"/>
        <w:divId w:val="1201478445"/>
        <w:rPr>
          <w:rFonts w:ascii="Arial" w:hAnsi="Arial" w:cs="Arial"/>
          <w:noProof/>
          <w:sz w:val="22"/>
        </w:rPr>
      </w:pPr>
      <w:r w:rsidRPr="00777055">
        <w:rPr>
          <w:rFonts w:ascii="Arial" w:hAnsi="Arial" w:cs="Arial"/>
          <w:noProof/>
          <w:sz w:val="22"/>
        </w:rPr>
        <w:t>[9]</w:t>
      </w:r>
      <w:r w:rsidRPr="00777055">
        <w:rPr>
          <w:rFonts w:ascii="Arial" w:hAnsi="Arial" w:cs="Arial"/>
          <w:noProof/>
          <w:sz w:val="22"/>
        </w:rPr>
        <w:tab/>
        <w:t xml:space="preserve">C. H. Ainsworth and C. J. Walters, “Ten common mistakes made in Ecopath with Ecosim modelling,” </w:t>
      </w:r>
      <w:r w:rsidRPr="00777055">
        <w:rPr>
          <w:rFonts w:ascii="Arial" w:hAnsi="Arial" w:cs="Arial"/>
          <w:i/>
          <w:iCs/>
          <w:noProof/>
          <w:sz w:val="22"/>
        </w:rPr>
        <w:t>Ecol. Modell.</w:t>
      </w:r>
      <w:r w:rsidRPr="00777055">
        <w:rPr>
          <w:rFonts w:ascii="Arial" w:hAnsi="Arial" w:cs="Arial"/>
          <w:noProof/>
          <w:sz w:val="22"/>
        </w:rPr>
        <w:t xml:space="preserve">, vol. 308, no. 8, pp. 14–17, 2015. </w:t>
      </w:r>
    </w:p>
    <w:p w14:paraId="413EC9BB" w14:textId="77777777" w:rsidR="0003483D" w:rsidRPr="00200009" w:rsidRDefault="003C050D" w:rsidP="00200009">
      <w:pPr>
        <w:pStyle w:val="NoSpacing"/>
        <w:rPr>
          <w:rFonts w:ascii="Arial" w:eastAsia="Times New Roman" w:hAnsi="Arial" w:cs="Arial"/>
          <w:b/>
          <w:lang w:eastAsia="en-GB"/>
        </w:rPr>
      </w:pPr>
      <w:r>
        <w:rPr>
          <w:rFonts w:ascii="Arial" w:eastAsia="Times New Roman" w:hAnsi="Arial" w:cs="Arial"/>
          <w:b/>
          <w:lang w:eastAsia="en-GB"/>
        </w:rPr>
        <w:fldChar w:fldCharType="end"/>
      </w:r>
    </w:p>
    <w:p w14:paraId="20CDD6FD" w14:textId="77777777" w:rsidR="00200009" w:rsidRDefault="00200009" w:rsidP="00200009">
      <w:pPr>
        <w:pStyle w:val="NoSpacing"/>
        <w:rPr>
          <w:rFonts w:ascii="Arial" w:eastAsia="Times New Roman" w:hAnsi="Arial" w:cs="Arial"/>
          <w:b/>
          <w:lang w:eastAsia="en-GB"/>
        </w:rPr>
      </w:pPr>
      <w:r>
        <w:rPr>
          <w:rFonts w:ascii="Arial" w:eastAsia="Times New Roman" w:hAnsi="Arial" w:cs="Arial"/>
          <w:b/>
          <w:lang w:eastAsia="en-GB"/>
        </w:rPr>
        <w:t>Code Metadata</w:t>
      </w:r>
    </w:p>
    <w:tbl>
      <w:tblPr>
        <w:tblStyle w:val="2"/>
        <w:tblW w:w="9587" w:type="dxa"/>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3720"/>
        <w:gridCol w:w="5357"/>
      </w:tblGrid>
      <w:tr w:rsidR="0003483D" w14:paraId="079CF274" w14:textId="77777777">
        <w:trPr>
          <w:trHeight w:val="300"/>
        </w:trPr>
        <w:tc>
          <w:tcPr>
            <w:tcW w:w="510" w:type="dxa"/>
          </w:tcPr>
          <w:p w14:paraId="13BD6967" w14:textId="77777777" w:rsidR="0003483D" w:rsidRDefault="00657B03">
            <w:proofErr w:type="spellStart"/>
            <w:r>
              <w:rPr>
                <w:b/>
                <w:sz w:val="20"/>
              </w:rPr>
              <w:t>Nr</w:t>
            </w:r>
            <w:proofErr w:type="spellEnd"/>
          </w:p>
        </w:tc>
        <w:tc>
          <w:tcPr>
            <w:tcW w:w="3720" w:type="dxa"/>
          </w:tcPr>
          <w:p w14:paraId="64813E73" w14:textId="77777777" w:rsidR="0003483D" w:rsidRDefault="00657B03">
            <w:r>
              <w:rPr>
                <w:b/>
                <w:sz w:val="20"/>
              </w:rPr>
              <w:t xml:space="preserve">Code metadata description </w:t>
            </w:r>
          </w:p>
        </w:tc>
        <w:tc>
          <w:tcPr>
            <w:tcW w:w="5357" w:type="dxa"/>
          </w:tcPr>
          <w:p w14:paraId="4D45BE28" w14:textId="77777777" w:rsidR="0003483D" w:rsidRDefault="00657B03">
            <w:r>
              <w:rPr>
                <w:b/>
                <w:i/>
                <w:sz w:val="20"/>
              </w:rPr>
              <w:t xml:space="preserve">Please fill in this column </w:t>
            </w:r>
          </w:p>
        </w:tc>
      </w:tr>
      <w:tr w:rsidR="0003483D" w14:paraId="489F8A26" w14:textId="77777777">
        <w:trPr>
          <w:trHeight w:val="300"/>
        </w:trPr>
        <w:tc>
          <w:tcPr>
            <w:tcW w:w="510" w:type="dxa"/>
          </w:tcPr>
          <w:p w14:paraId="2B0E1187" w14:textId="77777777" w:rsidR="0003483D" w:rsidRDefault="00657B03">
            <w:r>
              <w:rPr>
                <w:sz w:val="20"/>
              </w:rPr>
              <w:t>C1</w:t>
            </w:r>
          </w:p>
        </w:tc>
        <w:tc>
          <w:tcPr>
            <w:tcW w:w="3720" w:type="dxa"/>
          </w:tcPr>
          <w:p w14:paraId="55C32329" w14:textId="77777777" w:rsidR="0003483D" w:rsidRDefault="00657B03">
            <w:r>
              <w:rPr>
                <w:sz w:val="20"/>
              </w:rPr>
              <w:t>Current code version</w:t>
            </w:r>
          </w:p>
        </w:tc>
        <w:tc>
          <w:tcPr>
            <w:tcW w:w="5357" w:type="dxa"/>
          </w:tcPr>
          <w:p w14:paraId="3A28C1CC" w14:textId="77777777" w:rsidR="0003483D" w:rsidRDefault="00200009">
            <w:r>
              <w:rPr>
                <w:i/>
                <w:sz w:val="20"/>
              </w:rPr>
              <w:t>V1</w:t>
            </w:r>
          </w:p>
        </w:tc>
      </w:tr>
      <w:tr w:rsidR="0003483D" w14:paraId="649A57FD" w14:textId="77777777">
        <w:trPr>
          <w:trHeight w:val="300"/>
        </w:trPr>
        <w:tc>
          <w:tcPr>
            <w:tcW w:w="510" w:type="dxa"/>
          </w:tcPr>
          <w:p w14:paraId="2B83A1E2" w14:textId="77777777" w:rsidR="0003483D" w:rsidRDefault="00657B03">
            <w:r>
              <w:rPr>
                <w:sz w:val="20"/>
              </w:rPr>
              <w:t>C2</w:t>
            </w:r>
          </w:p>
        </w:tc>
        <w:tc>
          <w:tcPr>
            <w:tcW w:w="3720" w:type="dxa"/>
          </w:tcPr>
          <w:p w14:paraId="73E618EA" w14:textId="77777777" w:rsidR="0003483D" w:rsidRDefault="00657B03">
            <w:r>
              <w:rPr>
                <w:sz w:val="20"/>
              </w:rPr>
              <w:t>Permanent link to code/repository used of this code version</w:t>
            </w:r>
          </w:p>
        </w:tc>
        <w:tc>
          <w:tcPr>
            <w:tcW w:w="5357" w:type="dxa"/>
          </w:tcPr>
          <w:p w14:paraId="5D56C397" w14:textId="77777777" w:rsidR="0003483D" w:rsidRDefault="00790686">
            <w:r w:rsidRPr="00790686">
              <w:rPr>
                <w:i/>
                <w:color w:val="FF0000"/>
                <w:sz w:val="20"/>
              </w:rPr>
              <w:t>http://sources.ecopath.org/svn/Ecopath/trunk/Ecopath6</w:t>
            </w:r>
          </w:p>
        </w:tc>
      </w:tr>
      <w:tr w:rsidR="0003483D" w14:paraId="45364A04" w14:textId="77777777">
        <w:trPr>
          <w:trHeight w:val="300"/>
        </w:trPr>
        <w:tc>
          <w:tcPr>
            <w:tcW w:w="510" w:type="dxa"/>
          </w:tcPr>
          <w:p w14:paraId="102E607A" w14:textId="77777777" w:rsidR="0003483D" w:rsidRDefault="00657B03">
            <w:r>
              <w:rPr>
                <w:sz w:val="20"/>
              </w:rPr>
              <w:t>C3</w:t>
            </w:r>
          </w:p>
        </w:tc>
        <w:tc>
          <w:tcPr>
            <w:tcW w:w="3720" w:type="dxa"/>
          </w:tcPr>
          <w:p w14:paraId="5E37DA72" w14:textId="77777777" w:rsidR="0003483D" w:rsidRDefault="00657B03">
            <w:r>
              <w:rPr>
                <w:sz w:val="20"/>
              </w:rPr>
              <w:t>Legal Code License</w:t>
            </w:r>
          </w:p>
        </w:tc>
        <w:tc>
          <w:tcPr>
            <w:tcW w:w="5357" w:type="dxa"/>
          </w:tcPr>
          <w:p w14:paraId="1FC4351D" w14:textId="77777777" w:rsidR="0003483D" w:rsidRDefault="00774C7C">
            <w:r w:rsidRPr="00774C7C">
              <w:rPr>
                <w:i/>
                <w:sz w:val="20"/>
              </w:rPr>
              <w:t>GNU General Public License</w:t>
            </w:r>
          </w:p>
        </w:tc>
      </w:tr>
      <w:tr w:rsidR="0003483D" w14:paraId="5B63BC63" w14:textId="77777777">
        <w:trPr>
          <w:trHeight w:val="300"/>
        </w:trPr>
        <w:tc>
          <w:tcPr>
            <w:tcW w:w="510" w:type="dxa"/>
          </w:tcPr>
          <w:p w14:paraId="4EC242EF" w14:textId="77777777" w:rsidR="0003483D" w:rsidRDefault="00657B03">
            <w:r>
              <w:rPr>
                <w:sz w:val="20"/>
              </w:rPr>
              <w:t>C4</w:t>
            </w:r>
          </w:p>
        </w:tc>
        <w:tc>
          <w:tcPr>
            <w:tcW w:w="3720" w:type="dxa"/>
          </w:tcPr>
          <w:p w14:paraId="0D8EAF9B" w14:textId="77777777" w:rsidR="0003483D" w:rsidRDefault="00657B03">
            <w:r>
              <w:rPr>
                <w:sz w:val="20"/>
              </w:rPr>
              <w:t>Code versioning system used</w:t>
            </w:r>
          </w:p>
        </w:tc>
        <w:tc>
          <w:tcPr>
            <w:tcW w:w="5357" w:type="dxa"/>
          </w:tcPr>
          <w:p w14:paraId="35F38C8D" w14:textId="77777777" w:rsidR="0003483D" w:rsidRDefault="00657B03" w:rsidP="00774C7C">
            <w:proofErr w:type="spellStart"/>
            <w:r>
              <w:rPr>
                <w:i/>
                <w:sz w:val="20"/>
              </w:rPr>
              <w:t>svn</w:t>
            </w:r>
            <w:proofErr w:type="spellEnd"/>
          </w:p>
        </w:tc>
      </w:tr>
      <w:tr w:rsidR="0003483D" w14:paraId="1AB2D367" w14:textId="77777777">
        <w:trPr>
          <w:trHeight w:val="300"/>
        </w:trPr>
        <w:tc>
          <w:tcPr>
            <w:tcW w:w="510" w:type="dxa"/>
          </w:tcPr>
          <w:p w14:paraId="1C3F0087" w14:textId="77777777" w:rsidR="0003483D" w:rsidRDefault="00657B03">
            <w:r>
              <w:rPr>
                <w:sz w:val="20"/>
              </w:rPr>
              <w:t>C5</w:t>
            </w:r>
          </w:p>
        </w:tc>
        <w:tc>
          <w:tcPr>
            <w:tcW w:w="3720" w:type="dxa"/>
          </w:tcPr>
          <w:p w14:paraId="3803F75C" w14:textId="77777777" w:rsidR="0003483D" w:rsidRDefault="00657B03">
            <w:r>
              <w:rPr>
                <w:sz w:val="20"/>
              </w:rPr>
              <w:t>Software code languages, tools, and services used</w:t>
            </w:r>
          </w:p>
        </w:tc>
        <w:tc>
          <w:tcPr>
            <w:tcW w:w="5357" w:type="dxa"/>
          </w:tcPr>
          <w:p w14:paraId="0B3566BB" w14:textId="77777777" w:rsidR="0003483D" w:rsidRDefault="00774C7C">
            <w:r>
              <w:rPr>
                <w:i/>
                <w:sz w:val="20"/>
              </w:rPr>
              <w:t>Visual Basic.Net</w:t>
            </w:r>
          </w:p>
        </w:tc>
      </w:tr>
      <w:tr w:rsidR="0003483D" w14:paraId="78AAF575" w14:textId="77777777">
        <w:trPr>
          <w:trHeight w:val="300"/>
        </w:trPr>
        <w:tc>
          <w:tcPr>
            <w:tcW w:w="510" w:type="dxa"/>
          </w:tcPr>
          <w:p w14:paraId="5964C41F" w14:textId="77777777" w:rsidR="0003483D" w:rsidRDefault="00657B03">
            <w:r>
              <w:rPr>
                <w:sz w:val="20"/>
              </w:rPr>
              <w:t>C6</w:t>
            </w:r>
          </w:p>
        </w:tc>
        <w:tc>
          <w:tcPr>
            <w:tcW w:w="3720" w:type="dxa"/>
          </w:tcPr>
          <w:p w14:paraId="09C4D1D3" w14:textId="77777777" w:rsidR="0003483D" w:rsidRDefault="00657B03">
            <w:r>
              <w:rPr>
                <w:sz w:val="20"/>
              </w:rPr>
              <w:t>Compilation requirements, operating environments &amp; dependencies</w:t>
            </w:r>
          </w:p>
        </w:tc>
        <w:tc>
          <w:tcPr>
            <w:tcW w:w="5357" w:type="dxa"/>
          </w:tcPr>
          <w:p w14:paraId="5EB24918" w14:textId="77777777" w:rsidR="0003483D" w:rsidRDefault="00657B03" w:rsidP="00790686">
            <w:r>
              <w:rPr>
                <w:i/>
                <w:sz w:val="20"/>
              </w:rPr>
              <w:t> </w:t>
            </w:r>
            <w:r w:rsidR="00774C7C" w:rsidRPr="00774C7C">
              <w:rPr>
                <w:i/>
                <w:sz w:val="20"/>
              </w:rPr>
              <w:t>OS needs to be Microsoft Windows XP service pack 3, Windows Vista, Windows 7</w:t>
            </w:r>
            <w:r w:rsidR="00C27D05">
              <w:rPr>
                <w:i/>
                <w:sz w:val="20"/>
              </w:rPr>
              <w:t xml:space="preserve">, Windows 8.X, or </w:t>
            </w:r>
            <w:proofErr w:type="spellStart"/>
            <w:r w:rsidR="00C27D05">
              <w:rPr>
                <w:i/>
                <w:sz w:val="20"/>
              </w:rPr>
              <w:t>Windwos</w:t>
            </w:r>
            <w:proofErr w:type="spellEnd"/>
            <w:r w:rsidR="00C27D05">
              <w:rPr>
                <w:i/>
                <w:sz w:val="20"/>
              </w:rPr>
              <w:t xml:space="preserve"> 10</w:t>
            </w:r>
            <w:r w:rsidR="00774C7C" w:rsidRPr="00774C7C">
              <w:rPr>
                <w:i/>
                <w:sz w:val="20"/>
              </w:rPr>
              <w:t xml:space="preserve"> or </w:t>
            </w:r>
            <w:r w:rsidR="00774C7C" w:rsidRPr="00774C7C">
              <w:rPr>
                <w:i/>
                <w:sz w:val="20"/>
              </w:rPr>
              <w:lastRenderedPageBreak/>
              <w:t>newer</w:t>
            </w:r>
            <w:r w:rsidR="00790686">
              <w:rPr>
                <w:i/>
                <w:sz w:val="20"/>
              </w:rPr>
              <w:t xml:space="preserve"> with .NET Framework 4 Full installed</w:t>
            </w:r>
            <w:r w:rsidR="00774C7C" w:rsidRPr="00774C7C">
              <w:rPr>
                <w:i/>
                <w:sz w:val="20"/>
              </w:rPr>
              <w:t xml:space="preserve">. If the computer does not run Microsoft Office 2007 or newer will need to install Microsoft Access </w:t>
            </w:r>
            <w:r w:rsidR="00790686">
              <w:rPr>
                <w:i/>
                <w:sz w:val="20"/>
              </w:rPr>
              <w:t xml:space="preserve">2007 </w:t>
            </w:r>
            <w:r w:rsidR="00774C7C" w:rsidRPr="00774C7C">
              <w:rPr>
                <w:i/>
                <w:sz w:val="20"/>
              </w:rPr>
              <w:t>database drivers.</w:t>
            </w:r>
          </w:p>
        </w:tc>
      </w:tr>
      <w:tr w:rsidR="0003483D" w14:paraId="31D838E5" w14:textId="77777777">
        <w:trPr>
          <w:trHeight w:val="300"/>
        </w:trPr>
        <w:tc>
          <w:tcPr>
            <w:tcW w:w="510" w:type="dxa"/>
          </w:tcPr>
          <w:p w14:paraId="51977E3E" w14:textId="77777777" w:rsidR="0003483D" w:rsidRDefault="00657B03">
            <w:r>
              <w:rPr>
                <w:sz w:val="20"/>
              </w:rPr>
              <w:lastRenderedPageBreak/>
              <w:t>C7</w:t>
            </w:r>
          </w:p>
        </w:tc>
        <w:tc>
          <w:tcPr>
            <w:tcW w:w="3720" w:type="dxa"/>
          </w:tcPr>
          <w:p w14:paraId="3BD2EA5D" w14:textId="77777777" w:rsidR="0003483D" w:rsidRDefault="00657B03">
            <w:r>
              <w:rPr>
                <w:sz w:val="20"/>
              </w:rPr>
              <w:t>If available Link to developer documentation/manual</w:t>
            </w:r>
          </w:p>
        </w:tc>
        <w:tc>
          <w:tcPr>
            <w:tcW w:w="5357" w:type="dxa"/>
          </w:tcPr>
          <w:p w14:paraId="2575C375" w14:textId="77777777" w:rsidR="0003483D" w:rsidRDefault="00790686">
            <w:r w:rsidRPr="00790686">
              <w:rPr>
                <w:i/>
                <w:color w:val="FF0000"/>
                <w:sz w:val="20"/>
              </w:rPr>
              <w:t>http://sources.ecopath.org/trac/Ecopath/</w:t>
            </w:r>
          </w:p>
        </w:tc>
      </w:tr>
      <w:tr w:rsidR="0003483D" w14:paraId="40287B54" w14:textId="77777777">
        <w:trPr>
          <w:trHeight w:val="300"/>
        </w:trPr>
        <w:tc>
          <w:tcPr>
            <w:tcW w:w="510" w:type="dxa"/>
          </w:tcPr>
          <w:p w14:paraId="4F0B776A" w14:textId="77777777" w:rsidR="0003483D" w:rsidRDefault="00657B03">
            <w:r>
              <w:rPr>
                <w:sz w:val="20"/>
              </w:rPr>
              <w:t>C8</w:t>
            </w:r>
          </w:p>
        </w:tc>
        <w:tc>
          <w:tcPr>
            <w:tcW w:w="3720" w:type="dxa"/>
          </w:tcPr>
          <w:p w14:paraId="05F10FA1" w14:textId="77777777" w:rsidR="0003483D" w:rsidRDefault="00657B03">
            <w:r>
              <w:rPr>
                <w:sz w:val="20"/>
              </w:rPr>
              <w:t>Support email for questions</w:t>
            </w:r>
          </w:p>
        </w:tc>
        <w:tc>
          <w:tcPr>
            <w:tcW w:w="5357" w:type="dxa"/>
          </w:tcPr>
          <w:p w14:paraId="0BF1391B" w14:textId="77777777" w:rsidR="0003483D" w:rsidRPr="00774C7C" w:rsidRDefault="00774C7C">
            <w:pPr>
              <w:rPr>
                <w:i/>
              </w:rPr>
            </w:pPr>
            <w:commentRangeStart w:id="14"/>
            <w:r w:rsidRPr="00774C7C">
              <w:rPr>
                <w:i/>
              </w:rPr>
              <w:t>egs@cs.stir.ac.uk</w:t>
            </w:r>
            <w:commentRangeEnd w:id="14"/>
            <w:r w:rsidR="00C27D05">
              <w:rPr>
                <w:rStyle w:val="CommentReference"/>
              </w:rPr>
              <w:commentReference w:id="14"/>
            </w:r>
          </w:p>
        </w:tc>
      </w:tr>
    </w:tbl>
    <w:p w14:paraId="6C101A08" w14:textId="77777777" w:rsidR="0003483D" w:rsidRDefault="0003483D" w:rsidP="00200009">
      <w:pPr>
        <w:pStyle w:val="Heading1"/>
      </w:pPr>
    </w:p>
    <w:sectPr w:rsidR="0003483D" w:rsidSect="0023481D">
      <w:footerReference w:type="default" r:id="rId13"/>
      <w:footerReference w:type="first" r:id="rId14"/>
      <w:pgSz w:w="12240" w:h="15840"/>
      <w:pgMar w:top="1440" w:right="1440" w:bottom="1440" w:left="1440" w:header="720" w:footer="720" w:gutter="0"/>
      <w:lnNumType w:countBy="1" w:restart="continuous"/>
      <w:cols w:space="720"/>
      <w:titlePg/>
      <w:docGrid w:linePitch="299"/>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Jeroen" w:date="2015-09-04T12:07:00Z" w:initials="JS">
    <w:p w14:paraId="54959478" w14:textId="77777777" w:rsidR="00D22CAB" w:rsidRDefault="00D22CAB">
      <w:pPr>
        <w:pStyle w:val="CommentText"/>
      </w:pPr>
      <w:r>
        <w:rPr>
          <w:rStyle w:val="CommentReference"/>
        </w:rPr>
        <w:annotationRef/>
      </w:r>
      <w:r>
        <w:t>Let’s make sure to capitalize consistently</w:t>
      </w:r>
      <w:r>
        <w:br/>
      </w:r>
      <w:r>
        <w:br/>
        <w:t>Also, let’s make sure to refer to the Stepwise fitting procedure consistently. I think we should call it a ‘fitting procedure’ rather than a ‘plug-in’ throughout the document. I made some changes to this extent. What do you think?</w:t>
      </w:r>
    </w:p>
  </w:comment>
  <w:comment w:id="2" w:author="Jeroen" w:date="2015-09-04T12:07:00Z" w:initials="JS">
    <w:p w14:paraId="096DB2C3" w14:textId="77777777" w:rsidR="00195D1E" w:rsidRDefault="00195D1E">
      <w:pPr>
        <w:pStyle w:val="CommentText"/>
      </w:pPr>
      <w:r>
        <w:rPr>
          <w:rStyle w:val="CommentReference"/>
        </w:rPr>
        <w:annotationRef/>
      </w:r>
      <w:r>
        <w:t>Remove?</w:t>
      </w:r>
    </w:p>
  </w:comment>
  <w:comment w:id="4" w:author="Jeroen" w:date="2015-09-04T12:07:00Z" w:initials="JS">
    <w:p w14:paraId="506F9D49" w14:textId="77777777" w:rsidR="00A63A90" w:rsidRDefault="00A63A90">
      <w:pPr>
        <w:pStyle w:val="CommentText"/>
      </w:pPr>
      <w:r>
        <w:rPr>
          <w:rStyle w:val="CommentReference"/>
        </w:rPr>
        <w:annotationRef/>
      </w:r>
      <w:r>
        <w:t xml:space="preserve">..while trophic </w:t>
      </w:r>
      <w:proofErr w:type="spellStart"/>
      <w:r>
        <w:t>interactiosn</w:t>
      </w:r>
      <w:proofErr w:type="spellEnd"/>
      <w:r>
        <w:t xml:space="preserve"> are kept at base value?</w:t>
      </w:r>
    </w:p>
  </w:comment>
  <w:comment w:id="3" w:author="Jeroen" w:date="2015-09-04T12:07:00Z" w:initials="JS">
    <w:p w14:paraId="64F1C712" w14:textId="77777777" w:rsidR="00A63A90" w:rsidRDefault="00A63A90">
      <w:pPr>
        <w:pStyle w:val="CommentText"/>
      </w:pPr>
      <w:r>
        <w:rPr>
          <w:rStyle w:val="CommentReference"/>
        </w:rPr>
        <w:annotationRef/>
      </w:r>
      <w:r>
        <w:t>This is perhaps better represented in a table, with strategies as rows, changing factors as columns, and checkmarks in the cells?</w:t>
      </w:r>
    </w:p>
  </w:comment>
  <w:comment w:id="5" w:author="Jeroen" w:date="2015-09-04T12:07:00Z" w:initials="JS">
    <w:p w14:paraId="2A6ED74E" w14:textId="77777777" w:rsidR="00D22CAB" w:rsidRDefault="00D22CAB">
      <w:pPr>
        <w:pStyle w:val="CommentText"/>
      </w:pPr>
      <w:r>
        <w:rPr>
          <w:rStyle w:val="CommentReference"/>
        </w:rPr>
        <w:annotationRef/>
      </w:r>
      <w:r>
        <w:t>This belongs in either discussion or conclusion</w:t>
      </w:r>
    </w:p>
  </w:comment>
  <w:comment w:id="9" w:author="Jeroen" w:date="2015-09-04T12:07:00Z" w:initials="JS">
    <w:p w14:paraId="79469609" w14:textId="77777777" w:rsidR="00D22CAB" w:rsidRDefault="00D22CAB">
      <w:pPr>
        <w:pStyle w:val="CommentText"/>
      </w:pPr>
      <w:r>
        <w:rPr>
          <w:rStyle w:val="CommentReference"/>
        </w:rPr>
        <w:annotationRef/>
      </w:r>
      <w:r>
        <w:t xml:space="preserve">I do not understand this </w:t>
      </w:r>
      <w:proofErr w:type="spellStart"/>
      <w:r>
        <w:t>senctence</w:t>
      </w:r>
      <w:proofErr w:type="spellEnd"/>
    </w:p>
  </w:comment>
  <w:comment w:id="11" w:author="Jeroen" w:date="2015-09-04T12:07:00Z" w:initials="JS">
    <w:p w14:paraId="23F6DB25" w14:textId="77777777" w:rsidR="00D22CAB" w:rsidRDefault="00D22CAB">
      <w:pPr>
        <w:pStyle w:val="CommentText"/>
      </w:pPr>
      <w:r>
        <w:rPr>
          <w:rStyle w:val="CommentReference"/>
        </w:rPr>
        <w:annotationRef/>
      </w:r>
      <w:r>
        <w:t>Discussion?</w:t>
      </w:r>
    </w:p>
  </w:comment>
  <w:comment w:id="14" w:author="Jeroen" w:date="2015-09-04T12:08:00Z" w:initials="JS">
    <w:p w14:paraId="5041E84B" w14:textId="77777777" w:rsidR="00C27D05" w:rsidRDefault="00C27D05">
      <w:pPr>
        <w:pStyle w:val="CommentText"/>
      </w:pPr>
      <w:r>
        <w:rPr>
          <w:rStyle w:val="CommentReference"/>
        </w:rPr>
        <w:annotationRef/>
      </w:r>
      <w:r w:rsidR="00D77478">
        <w:t>Perhaps use ewedevteam@gmail.com instead?</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4959478" w15:done="0"/>
  <w15:commentEx w15:paraId="096DB2C3" w15:done="0"/>
  <w15:commentEx w15:paraId="506F9D49" w15:done="0"/>
  <w15:commentEx w15:paraId="64F1C712" w15:done="0"/>
  <w15:commentEx w15:paraId="2A6ED74E" w15:done="0"/>
  <w15:commentEx w15:paraId="79469609" w15:done="0"/>
  <w15:commentEx w15:paraId="23F6DB25" w15:done="0"/>
  <w15:commentEx w15:paraId="5041E84B"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8D8D16" w14:textId="77777777" w:rsidR="002D06C9" w:rsidRDefault="002D06C9" w:rsidP="00AB5093">
      <w:pPr>
        <w:spacing w:after="0" w:line="240" w:lineRule="auto"/>
      </w:pPr>
      <w:r>
        <w:separator/>
      </w:r>
    </w:p>
  </w:endnote>
  <w:endnote w:type="continuationSeparator" w:id="0">
    <w:p w14:paraId="5F5DBEBA" w14:textId="77777777" w:rsidR="002D06C9" w:rsidRDefault="002D06C9" w:rsidP="00AB50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7B5E7" w14:textId="77777777" w:rsidR="00777055" w:rsidRDefault="00777055">
    <w:pPr>
      <w:pStyle w:val="Footer"/>
    </w:pPr>
  </w:p>
  <w:p w14:paraId="75DA4D36" w14:textId="77777777" w:rsidR="00777055" w:rsidRDefault="0077705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E7436C" w14:textId="77777777" w:rsidR="00777055" w:rsidRPr="00E83ABC" w:rsidRDefault="00777055" w:rsidP="0023481D">
    <w:pPr>
      <w:pStyle w:val="Footer"/>
      <w:rPr>
        <w:sz w:val="18"/>
        <w:szCs w:val="18"/>
      </w:rPr>
    </w:pPr>
    <w:r w:rsidRPr="00E83ABC">
      <w:rPr>
        <w:sz w:val="18"/>
        <w:szCs w:val="18"/>
      </w:rPr>
      <w:t>*Corresponding author.</w:t>
    </w:r>
  </w:p>
  <w:p w14:paraId="04124E9E" w14:textId="77777777" w:rsidR="00777055" w:rsidRDefault="00777055" w:rsidP="0023481D">
    <w:pPr>
      <w:pStyle w:val="Footer"/>
      <w:rPr>
        <w:sz w:val="18"/>
        <w:szCs w:val="18"/>
      </w:rPr>
    </w:pPr>
    <w:r w:rsidRPr="00E83ABC">
      <w:rPr>
        <w:sz w:val="18"/>
        <w:szCs w:val="18"/>
      </w:rPr>
      <w:t xml:space="preserve">E-mail addresses: egs@cs.stir.ac.uk (E. Scott), Natalia.Serpetti@sams.ac.uk (N. </w:t>
    </w:r>
    <w:proofErr w:type="spellStart"/>
    <w:r w:rsidRPr="00E83ABC">
      <w:rPr>
        <w:sz w:val="18"/>
        <w:szCs w:val="18"/>
      </w:rPr>
      <w:t>Serpetti</w:t>
    </w:r>
    <w:proofErr w:type="spellEnd"/>
    <w:r w:rsidRPr="00E83ABC">
      <w:rPr>
        <w:sz w:val="18"/>
        <w:szCs w:val="18"/>
      </w:rPr>
      <w:t>), jeroen.st</w:t>
    </w:r>
    <w:r>
      <w:rPr>
        <w:sz w:val="18"/>
        <w:szCs w:val="18"/>
      </w:rPr>
      <w:t xml:space="preserve">eenbeek@gmail.com (J. </w:t>
    </w:r>
    <w:proofErr w:type="spellStart"/>
    <w:r>
      <w:rPr>
        <w:sz w:val="18"/>
        <w:szCs w:val="18"/>
      </w:rPr>
      <w:t>Steenbeek</w:t>
    </w:r>
    <w:proofErr w:type="spellEnd"/>
    <w:r w:rsidRPr="00E83ABC">
      <w:rPr>
        <w:sz w:val="18"/>
        <w:szCs w:val="18"/>
      </w:rPr>
      <w:t>), Sheila.Heymans@sams.ac.uk (J.J. Heymans).</w:t>
    </w:r>
  </w:p>
  <w:p w14:paraId="4D5EC8B5" w14:textId="77777777" w:rsidR="00777055" w:rsidRPr="00FE5752" w:rsidRDefault="00777055" w:rsidP="0023481D">
    <w:pPr>
      <w:pStyle w:val="Footer"/>
      <w:rPr>
        <w:sz w:val="18"/>
        <w:szCs w:val="18"/>
      </w:rPr>
    </w:pPr>
    <w:r>
      <w:rPr>
        <w:sz w:val="18"/>
        <w:szCs w:val="18"/>
        <w:vertAlign w:val="superscript"/>
      </w:rPr>
      <w:t xml:space="preserve">1 </w:t>
    </w:r>
    <w:r>
      <w:rPr>
        <w:sz w:val="18"/>
        <w:szCs w:val="18"/>
      </w:rPr>
      <w:t xml:space="preserve">Present address: </w:t>
    </w:r>
    <w:r w:rsidRPr="007B0834">
      <w:rPr>
        <w:sz w:val="18"/>
        <w:szCs w:val="18"/>
      </w:rPr>
      <w:t>Computing Science and Mathematics, University of Stirling, Stirling, FK9 4LA, UK</w:t>
    </w:r>
  </w:p>
  <w:p w14:paraId="4846A244" w14:textId="77777777" w:rsidR="00777055" w:rsidRDefault="0077705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BF1574" w14:textId="77777777" w:rsidR="002D06C9" w:rsidRDefault="002D06C9" w:rsidP="00AB5093">
      <w:pPr>
        <w:spacing w:after="0" w:line="240" w:lineRule="auto"/>
      </w:pPr>
      <w:r>
        <w:separator/>
      </w:r>
    </w:p>
  </w:footnote>
  <w:footnote w:type="continuationSeparator" w:id="0">
    <w:p w14:paraId="372D4746" w14:textId="77777777" w:rsidR="002D06C9" w:rsidRDefault="002D06C9" w:rsidP="00AB50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DE0EED"/>
    <w:multiLevelType w:val="hybridMultilevel"/>
    <w:tmpl w:val="6FE40B0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2"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3"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659378DE"/>
    <w:multiLevelType w:val="hybridMultilevel"/>
    <w:tmpl w:val="D93A00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7"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1"/>
  </w:num>
  <w:num w:numId="4">
    <w:abstractNumId w:val="4"/>
  </w:num>
  <w:num w:numId="5">
    <w:abstractNumId w:val="3"/>
  </w:num>
  <w:num w:numId="6">
    <w:abstractNumId w:val="7"/>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83D"/>
    <w:rsid w:val="0003483D"/>
    <w:rsid w:val="000963EC"/>
    <w:rsid w:val="0011340C"/>
    <w:rsid w:val="0018072F"/>
    <w:rsid w:val="00195D1E"/>
    <w:rsid w:val="00200009"/>
    <w:rsid w:val="0023481D"/>
    <w:rsid w:val="00261F4E"/>
    <w:rsid w:val="002704D5"/>
    <w:rsid w:val="00292A3E"/>
    <w:rsid w:val="002D06C9"/>
    <w:rsid w:val="002E406B"/>
    <w:rsid w:val="00314C0C"/>
    <w:rsid w:val="003A413F"/>
    <w:rsid w:val="003C050D"/>
    <w:rsid w:val="003C6EC5"/>
    <w:rsid w:val="00406E77"/>
    <w:rsid w:val="005879DE"/>
    <w:rsid w:val="0063383E"/>
    <w:rsid w:val="00657B03"/>
    <w:rsid w:val="00765D42"/>
    <w:rsid w:val="00774C7C"/>
    <w:rsid w:val="00777055"/>
    <w:rsid w:val="00790686"/>
    <w:rsid w:val="00797253"/>
    <w:rsid w:val="00797AC2"/>
    <w:rsid w:val="007B0834"/>
    <w:rsid w:val="007B1531"/>
    <w:rsid w:val="008826A8"/>
    <w:rsid w:val="008E3FC5"/>
    <w:rsid w:val="008E5FC8"/>
    <w:rsid w:val="00927D7E"/>
    <w:rsid w:val="00931EC6"/>
    <w:rsid w:val="0098116E"/>
    <w:rsid w:val="009D2BE8"/>
    <w:rsid w:val="009D4E92"/>
    <w:rsid w:val="00A55EE8"/>
    <w:rsid w:val="00A63A90"/>
    <w:rsid w:val="00AB5093"/>
    <w:rsid w:val="00B92950"/>
    <w:rsid w:val="00BA7D78"/>
    <w:rsid w:val="00BC7A7C"/>
    <w:rsid w:val="00BE13E1"/>
    <w:rsid w:val="00C2211E"/>
    <w:rsid w:val="00C27D05"/>
    <w:rsid w:val="00CB1769"/>
    <w:rsid w:val="00D22CAB"/>
    <w:rsid w:val="00D77478"/>
    <w:rsid w:val="00E260F2"/>
    <w:rsid w:val="00E808CF"/>
    <w:rsid w:val="00F316C1"/>
    <w:rsid w:val="00F47AE7"/>
    <w:rsid w:val="00F82728"/>
    <w:rsid w:val="00FE2571"/>
    <w:rsid w:val="00FE57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64B55"/>
  <w15:docId w15:val="{165F5AC3-0ACF-4BB6-A74F-82F2CD0AB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2">
    <w:name w:val="2"/>
    <w:basedOn w:val="TableNormal"/>
    <w:pPr>
      <w:spacing w:after="0" w:line="240" w:lineRule="auto"/>
    </w:pPr>
    <w:tblPr>
      <w:tblStyleRowBandSize w:val="1"/>
      <w:tblStyleColBandSize w:val="1"/>
      <w:tblCellMar>
        <w:left w:w="115" w:type="dxa"/>
        <w:right w:w="115" w:type="dxa"/>
      </w:tblCellMar>
    </w:tblPr>
  </w:style>
  <w:style w:type="table" w:customStyle="1" w:styleId="1">
    <w:name w:val="1"/>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NoSpacing">
    <w:name w:val="No Spacing"/>
    <w:uiPriority w:val="1"/>
    <w:qFormat/>
    <w:rsid w:val="009D4E92"/>
    <w:pPr>
      <w:spacing w:after="0" w:line="240" w:lineRule="auto"/>
    </w:pPr>
    <w:rPr>
      <w:rFonts w:asciiTheme="minorHAnsi" w:eastAsiaTheme="minorHAnsi" w:hAnsiTheme="minorHAnsi" w:cstheme="minorBidi"/>
      <w:color w:val="auto"/>
      <w:szCs w:val="22"/>
      <w:lang w:eastAsia="en-US"/>
    </w:rPr>
  </w:style>
  <w:style w:type="paragraph" w:customStyle="1" w:styleId="Default">
    <w:name w:val="Default"/>
    <w:rsid w:val="00797AC2"/>
    <w:pPr>
      <w:autoSpaceDE w:val="0"/>
      <w:autoSpaceDN w:val="0"/>
      <w:adjustRightInd w:val="0"/>
      <w:spacing w:after="0" w:line="240" w:lineRule="auto"/>
    </w:pPr>
    <w:rPr>
      <w:rFonts w:eastAsiaTheme="minorHAnsi"/>
      <w:sz w:val="24"/>
      <w:szCs w:val="24"/>
      <w:lang w:eastAsia="en-US"/>
    </w:rPr>
  </w:style>
  <w:style w:type="paragraph" w:styleId="Caption">
    <w:name w:val="caption"/>
    <w:basedOn w:val="Normal"/>
    <w:next w:val="Normal"/>
    <w:uiPriority w:val="35"/>
    <w:unhideWhenUsed/>
    <w:qFormat/>
    <w:rsid w:val="0023481D"/>
    <w:pPr>
      <w:spacing w:line="240" w:lineRule="auto"/>
    </w:pPr>
    <w:rPr>
      <w:rFonts w:asciiTheme="minorHAnsi" w:eastAsiaTheme="minorHAnsi" w:hAnsiTheme="minorHAnsi" w:cstheme="minorBidi"/>
      <w:i/>
      <w:iCs/>
      <w:color w:val="1F497D" w:themeColor="text2"/>
      <w:sz w:val="18"/>
      <w:szCs w:val="18"/>
      <w:lang w:eastAsia="en-US"/>
    </w:rPr>
  </w:style>
  <w:style w:type="table" w:styleId="TableGrid">
    <w:name w:val="Table Grid"/>
    <w:basedOn w:val="TableNormal"/>
    <w:uiPriority w:val="39"/>
    <w:rsid w:val="0023481D"/>
    <w:pPr>
      <w:spacing w:after="0" w:line="240" w:lineRule="auto"/>
    </w:pPr>
    <w:rPr>
      <w:rFonts w:asciiTheme="minorHAnsi" w:eastAsiaTheme="minorHAnsi" w:hAnsiTheme="minorHAnsi" w:cstheme="minorBidi"/>
      <w:color w:val="auto"/>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C050D"/>
    <w:pPr>
      <w:spacing w:before="100" w:beforeAutospacing="1" w:after="100" w:afterAutospacing="1" w:line="240" w:lineRule="auto"/>
    </w:pPr>
    <w:rPr>
      <w:rFonts w:ascii="Times New Roman" w:eastAsiaTheme="minorEastAsia" w:hAnsi="Times New Roman" w:cs="Times New Roman"/>
      <w:color w:val="auto"/>
      <w:sz w:val="24"/>
      <w:szCs w:val="24"/>
    </w:rPr>
  </w:style>
  <w:style w:type="character" w:styleId="CommentReference">
    <w:name w:val="annotation reference"/>
    <w:basedOn w:val="DefaultParagraphFont"/>
    <w:uiPriority w:val="99"/>
    <w:semiHidden/>
    <w:unhideWhenUsed/>
    <w:rsid w:val="00195D1E"/>
    <w:rPr>
      <w:sz w:val="16"/>
      <w:szCs w:val="16"/>
    </w:rPr>
  </w:style>
  <w:style w:type="paragraph" w:styleId="CommentText">
    <w:name w:val="annotation text"/>
    <w:basedOn w:val="Normal"/>
    <w:link w:val="CommentTextChar"/>
    <w:uiPriority w:val="99"/>
    <w:semiHidden/>
    <w:unhideWhenUsed/>
    <w:rsid w:val="00195D1E"/>
    <w:pPr>
      <w:spacing w:line="240" w:lineRule="auto"/>
    </w:pPr>
    <w:rPr>
      <w:sz w:val="20"/>
    </w:rPr>
  </w:style>
  <w:style w:type="character" w:customStyle="1" w:styleId="CommentTextChar">
    <w:name w:val="Comment Text Char"/>
    <w:basedOn w:val="DefaultParagraphFont"/>
    <w:link w:val="CommentText"/>
    <w:uiPriority w:val="99"/>
    <w:semiHidden/>
    <w:rsid w:val="00195D1E"/>
    <w:rPr>
      <w:sz w:val="20"/>
    </w:rPr>
  </w:style>
  <w:style w:type="paragraph" w:styleId="CommentSubject">
    <w:name w:val="annotation subject"/>
    <w:basedOn w:val="CommentText"/>
    <w:next w:val="CommentText"/>
    <w:link w:val="CommentSubjectChar"/>
    <w:uiPriority w:val="99"/>
    <w:semiHidden/>
    <w:unhideWhenUsed/>
    <w:rsid w:val="00195D1E"/>
    <w:rPr>
      <w:b/>
      <w:bCs/>
    </w:rPr>
  </w:style>
  <w:style w:type="character" w:customStyle="1" w:styleId="CommentSubjectChar">
    <w:name w:val="Comment Subject Char"/>
    <w:basedOn w:val="CommentTextChar"/>
    <w:link w:val="CommentSubject"/>
    <w:uiPriority w:val="99"/>
    <w:semiHidden/>
    <w:rsid w:val="00195D1E"/>
    <w:rPr>
      <w:b/>
      <w:bCs/>
      <w:sz w:val="20"/>
    </w:rPr>
  </w:style>
  <w:style w:type="paragraph" w:styleId="BalloonText">
    <w:name w:val="Balloon Text"/>
    <w:basedOn w:val="Normal"/>
    <w:link w:val="BalloonTextChar"/>
    <w:uiPriority w:val="99"/>
    <w:semiHidden/>
    <w:unhideWhenUsed/>
    <w:rsid w:val="00195D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5D1E"/>
    <w:rPr>
      <w:rFonts w:ascii="Tahoma" w:hAnsi="Tahoma" w:cs="Tahoma"/>
      <w:sz w:val="16"/>
      <w:szCs w:val="16"/>
    </w:rPr>
  </w:style>
  <w:style w:type="paragraph" w:styleId="Revision">
    <w:name w:val="Revision"/>
    <w:hidden/>
    <w:uiPriority w:val="99"/>
    <w:semiHidden/>
    <w:rsid w:val="00C27D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4197392">
      <w:bodyDiv w:val="1"/>
      <w:marLeft w:val="0"/>
      <w:marRight w:val="0"/>
      <w:marTop w:val="0"/>
      <w:marBottom w:val="0"/>
      <w:divBdr>
        <w:top w:val="none" w:sz="0" w:space="0" w:color="auto"/>
        <w:left w:val="none" w:sz="0" w:space="0" w:color="auto"/>
        <w:bottom w:val="none" w:sz="0" w:space="0" w:color="auto"/>
        <w:right w:val="none" w:sz="0" w:space="0" w:color="auto"/>
      </w:divBdr>
      <w:divsChild>
        <w:div w:id="1225488078">
          <w:marLeft w:val="0"/>
          <w:marRight w:val="0"/>
          <w:marTop w:val="0"/>
          <w:marBottom w:val="0"/>
          <w:divBdr>
            <w:top w:val="none" w:sz="0" w:space="0" w:color="auto"/>
            <w:left w:val="none" w:sz="0" w:space="0" w:color="auto"/>
            <w:bottom w:val="none" w:sz="0" w:space="0" w:color="auto"/>
            <w:right w:val="none" w:sz="0" w:space="0" w:color="auto"/>
          </w:divBdr>
          <w:divsChild>
            <w:div w:id="120147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6E9F1466-5220-4116-B9BC-2AA9759AE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14865</Words>
  <Characters>84737</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SoftwareX_article_template.docx</vt:lpstr>
    </vt:vector>
  </TitlesOfParts>
  <Company>Reed Elsevier</Company>
  <LinksUpToDate>false</LinksUpToDate>
  <CharactersWithSpaces>99404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SoftwareX_article_template.docx</dc:title>
  <dc:creator>Vannoni, Giulia (ELS-CON)</dc:creator>
  <cp:lastModifiedBy>Jeroen S</cp:lastModifiedBy>
  <cp:revision>4</cp:revision>
  <dcterms:created xsi:type="dcterms:W3CDTF">2015-09-04T15:08:00Z</dcterms:created>
  <dcterms:modified xsi:type="dcterms:W3CDTF">2022-02-02T10:53:00Z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erinscott90@hotmail.com@www.mendeley.com</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16th edition (author-date)</vt:lpwstr>
  </property>
  <property fmtid="{D5CDD505-2E9C-101B-9397-08002B2CF9AE}" pid="13" name="Mendeley Recent Style Id 4_1">
    <vt:lpwstr>http://www.zotero.org/styles/environmental-modelling-and-software</vt:lpwstr>
  </property>
  <property fmtid="{D5CDD505-2E9C-101B-9397-08002B2CF9AE}" pid="14" name="Mendeley Recent Style Name 4_1">
    <vt:lpwstr>Environmental Modelling and Software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