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54C7A2" w14:textId="77777777" w:rsidR="003C4BBE" w:rsidRPr="001F0DB1" w:rsidRDefault="00642E49" w:rsidP="001F0DB1">
      <w:pPr>
        <w:pStyle w:val="Heading1"/>
      </w:pPr>
      <w:r w:rsidRPr="001F0DB1">
        <w:t>ECOSPACE</w:t>
      </w:r>
      <w:r w:rsidR="001F0DB1" w:rsidRPr="001F0DB1">
        <w:t xml:space="preserve"> guidelines</w:t>
      </w:r>
    </w:p>
    <w:p w14:paraId="477B6BFD" w14:textId="77777777" w:rsidR="001F0DB1" w:rsidRPr="005A0B62" w:rsidRDefault="001F0DB1" w:rsidP="001F0DB1">
      <w:pPr>
        <w:pStyle w:val="Heading2"/>
      </w:pPr>
      <w:r>
        <w:t>Purpose</w:t>
      </w:r>
    </w:p>
    <w:p w14:paraId="53B1265C" w14:textId="0DA82FD2" w:rsidR="00642E49" w:rsidRPr="00EE79C4" w:rsidRDefault="001F0DB1" w:rsidP="00EE79C4">
      <w:pPr>
        <w:jc w:val="both"/>
        <w:rPr>
          <w:rFonts w:eastAsiaTheme="majorEastAsia" w:cstheme="majorBidi"/>
          <w:sz w:val="26"/>
          <w:szCs w:val="26"/>
          <w:u w:val="single"/>
        </w:rPr>
      </w:pPr>
      <w:r>
        <w:t>This document provides guidelines for</w:t>
      </w:r>
      <w:r w:rsidR="00EE79C4">
        <w:t xml:space="preserve"> </w:t>
      </w:r>
      <w:r>
        <w:t xml:space="preserve">configuring, and running </w:t>
      </w:r>
      <w:r w:rsidR="00EE79C4">
        <w:t xml:space="preserve">external time series of maps in Ecospace, the spatial-temporal module of </w:t>
      </w:r>
      <w:r>
        <w:t xml:space="preserve">the Ecopath with Ecosim (EwE) software. This document </w:t>
      </w:r>
      <w:proofErr w:type="gramStart"/>
      <w:r>
        <w:t>was written</w:t>
      </w:r>
      <w:proofErr w:type="gramEnd"/>
      <w:r>
        <w:t xml:space="preserve"> using EwE</w:t>
      </w:r>
      <w:r w:rsidR="00004AA9">
        <w:t xml:space="preserve"> version 6.6 Beta 4, March 2019</w:t>
      </w:r>
      <w:r w:rsidR="00EE79C4">
        <w:t>.</w:t>
      </w:r>
    </w:p>
    <w:p w14:paraId="1A317583" w14:textId="55FE5E67" w:rsidR="00F81D95" w:rsidRPr="0029399B" w:rsidRDefault="008F4AC3" w:rsidP="0029399B">
      <w:pPr>
        <w:pStyle w:val="Heading3"/>
        <w:rPr>
          <w:shd w:val="clear" w:color="auto" w:fill="FFFFFF"/>
        </w:rPr>
      </w:pPr>
      <w:r w:rsidRPr="0029399B">
        <w:rPr>
          <w:shd w:val="clear" w:color="auto" w:fill="FFFFFF"/>
        </w:rPr>
        <w:t>U</w:t>
      </w:r>
      <w:r w:rsidR="00F81D95" w:rsidRPr="0029399B">
        <w:rPr>
          <w:shd w:val="clear" w:color="auto" w:fill="FFFFFF"/>
        </w:rPr>
        <w:t>sing the Spatial Temporal Framework</w:t>
      </w:r>
    </w:p>
    <w:p w14:paraId="25A899AA" w14:textId="3A4BFA82" w:rsidR="00811A61" w:rsidRDefault="00F81D95" w:rsidP="00F81D95">
      <w:r>
        <w:t xml:space="preserve">The spatial temporal framework </w:t>
      </w:r>
      <w:r w:rsidR="00FE729F">
        <w:t xml:space="preserve">is a plug-in to the EwE 6 software, built with the sole purpose to dynamically insert (time varying) spatial data that is </w:t>
      </w:r>
      <w:r w:rsidR="00FE729F" w:rsidRPr="00FE729F">
        <w:rPr>
          <w:b/>
        </w:rPr>
        <w:t>external to the EwE model</w:t>
      </w:r>
      <w:r w:rsidR="00FE729F">
        <w:t xml:space="preserve"> into Ecospace map layers</w:t>
      </w:r>
      <w:r w:rsidR="00811A61">
        <w:t xml:space="preserve"> (Steenbeek et al., 2013)</w:t>
      </w:r>
      <w:r w:rsidR="00FE729F">
        <w:t xml:space="preserve">. </w:t>
      </w:r>
    </w:p>
    <w:p w14:paraId="2BAE3810" w14:textId="56D8EF0B" w:rsidR="00F81D95" w:rsidRDefault="00811A61" w:rsidP="00F81D95">
      <w:r>
        <w:rPr>
          <w:noProof/>
          <w:lang w:val="en-GB" w:eastAsia="en-GB"/>
        </w:rPr>
        <mc:AlternateContent>
          <mc:Choice Requires="wps">
            <w:drawing>
              <wp:anchor distT="0" distB="0" distL="114300" distR="114300" simplePos="0" relativeHeight="251666432" behindDoc="0" locked="0" layoutInCell="1" allowOverlap="0" wp14:anchorId="743FFEB9" wp14:editId="56F4D579">
                <wp:simplePos x="0" y="0"/>
                <wp:positionH relativeFrom="margin">
                  <wp:posOffset>40640</wp:posOffset>
                </wp:positionH>
                <wp:positionV relativeFrom="margin">
                  <wp:align>bottom</wp:align>
                </wp:positionV>
                <wp:extent cx="5868000" cy="4852800"/>
                <wp:effectExtent l="0" t="0" r="0" b="5080"/>
                <wp:wrapTopAndBottom/>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00" cy="4852800"/>
                        </a:xfrm>
                        <a:prstGeom prst="rect">
                          <a:avLst/>
                        </a:prstGeom>
                        <a:solidFill>
                          <a:srgbClr val="FFFFFF"/>
                        </a:solidFill>
                        <a:ln w="9525">
                          <a:noFill/>
                          <a:miter lim="800000"/>
                          <a:headEnd/>
                          <a:tailEnd/>
                        </a:ln>
                      </wps:spPr>
                      <wps:txbx>
                        <w:txbxContent>
                          <w:p w14:paraId="5CA84393" w14:textId="77777777" w:rsidR="00EE79C4" w:rsidRDefault="00F8789B" w:rsidP="00EE79C4">
                            <w:pPr>
                              <w:keepNext/>
                              <w:jc w:val="center"/>
                            </w:pPr>
                            <w:r>
                              <w:rPr>
                                <w:noProof/>
                                <w:lang w:val="en-GB" w:eastAsia="en-GB"/>
                              </w:rPr>
                              <w:drawing>
                                <wp:inline distT="0" distB="0" distL="0" distR="0" wp14:anchorId="1F7AE700" wp14:editId="2A5F8207">
                                  <wp:extent cx="5703926" cy="3940894"/>
                                  <wp:effectExtent l="38100" t="38100" r="87630" b="977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03926" cy="3940894"/>
                                          </a:xfrm>
                                          <a:prstGeom prst="rect">
                                            <a:avLst/>
                                          </a:prstGeom>
                                          <a:ln>
                                            <a:noFill/>
                                          </a:ln>
                                          <a:effectLst>
                                            <a:outerShdw blurRad="50800" dist="38100" dir="2700000" algn="tl" rotWithShape="0">
                                              <a:prstClr val="black">
                                                <a:alpha val="40000"/>
                                              </a:prstClr>
                                            </a:outerShdw>
                                          </a:effectLst>
                                        </pic:spPr>
                                      </pic:pic>
                                    </a:graphicData>
                                  </a:graphic>
                                </wp:inline>
                              </w:drawing>
                            </w:r>
                          </w:p>
                          <w:p w14:paraId="3E355457" w14:textId="0B818FB7" w:rsidR="00EE79C4" w:rsidRDefault="00EE79C4" w:rsidP="00EE79C4">
                            <w:pPr>
                              <w:pStyle w:val="Caption"/>
                            </w:pPr>
                            <w:bookmarkStart w:id="0" w:name="_Ref52186818"/>
                            <w:proofErr w:type="gramStart"/>
                            <w:r>
                              <w:t xml:space="preserve">Figure </w:t>
                            </w:r>
                            <w:proofErr w:type="gramEnd"/>
                            <w:r>
                              <w:fldChar w:fldCharType="begin"/>
                            </w:r>
                            <w:r>
                              <w:instrText xml:space="preserve"> SEQ Figure \* ARABIC </w:instrText>
                            </w:r>
                            <w:r>
                              <w:fldChar w:fldCharType="separate"/>
                            </w:r>
                            <w:r w:rsidR="00D64E24">
                              <w:rPr>
                                <w:noProof/>
                              </w:rPr>
                              <w:t>1</w:t>
                            </w:r>
                            <w:r>
                              <w:fldChar w:fldCharType="end"/>
                            </w:r>
                            <w:bookmarkEnd w:id="0"/>
                            <w:proofErr w:type="gramStart"/>
                            <w:r>
                              <w:t xml:space="preserve"> - </w:t>
                            </w:r>
                            <w:r w:rsidRPr="00EE79C4">
                              <w:t>The EwE6 user interface, with indications to the presence of the external spatial data facilities: (1) an item in the EwE navigation tree, (2) a configuration option in the Ecospace menu, (3) a blue database icon beside each map layer in the Ecospace map interface to indicate this layer is connected to external data, and (4) a the number of external data connections summarized in the EwE status bar.</w:t>
                            </w:r>
                            <w:proofErr w:type="gramEnd"/>
                          </w:p>
                          <w:p w14:paraId="51744C37" w14:textId="518B00BD" w:rsidR="00F8789B" w:rsidRDefault="00F8789B" w:rsidP="00F81D95">
                            <w:pPr>
                              <w:keepNext/>
                              <w:jc w:val="center"/>
                            </w:pPr>
                          </w:p>
                          <w:p w14:paraId="173E15E1" w14:textId="77777777" w:rsidR="00F8789B" w:rsidRDefault="00F8789B" w:rsidP="00F81D95">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3FFEB9" id="_x0000_t202" coordsize="21600,21600" o:spt="202" path="m,l,21600r21600,l21600,xe">
                <v:stroke joinstyle="miter"/>
                <v:path gradientshapeok="t" o:connecttype="rect"/>
              </v:shapetype>
              <v:shape id="Text Box 2" o:spid="_x0000_s1026" type="#_x0000_t202" style="position:absolute;margin-left:3.2pt;margin-top:0;width:462.05pt;height:382.1pt;z-index:25166643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" o:allowoverlap="f" stroked="f">
                <v:textbox inset="0,0,0,0">
                  <w:txbxContent>
                    <w:p w14:paraId="5CA84393" w14:textId="77777777" w:rsidR="00EE79C4" w:rsidRDefault="00F8789B" w:rsidP="00EE79C4">
                      <w:pPr>
                        <w:keepNext/>
                        <w:jc w:val="center"/>
                      </w:pPr>
                      <w:r>
                        <w:rPr>
                          <w:noProof/>
                          <w:lang w:val="en-GB" w:eastAsia="en-GB"/>
                        </w:rPr>
                        <w:drawing>
                          <wp:inline distT="0" distB="0" distL="0" distR="0" wp14:anchorId="1F7AE700" wp14:editId="2A5F8207">
                            <wp:extent cx="5703926" cy="3940894"/>
                            <wp:effectExtent l="38100" t="38100" r="87630" b="977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03926" cy="3940894"/>
                                    </a:xfrm>
                                    <a:prstGeom prst="rect">
                                      <a:avLst/>
                                    </a:prstGeom>
                                    <a:ln>
                                      <a:noFill/>
                                    </a:ln>
                                    <a:effectLst>
                                      <a:outerShdw blurRad="50800" dist="38100" dir="2700000" algn="tl" rotWithShape="0">
                                        <a:prstClr val="black">
                                          <a:alpha val="40000"/>
                                        </a:prstClr>
                                      </a:outerShdw>
                                    </a:effectLst>
                                  </pic:spPr>
                                </pic:pic>
                              </a:graphicData>
                            </a:graphic>
                          </wp:inline>
                        </w:drawing>
                      </w:r>
                    </w:p>
                    <w:p w14:paraId="3E355457" w14:textId="0B818FB7" w:rsidR="00EE79C4" w:rsidRDefault="00EE79C4" w:rsidP="00EE79C4">
                      <w:pPr>
                        <w:pStyle w:val="Caption"/>
                      </w:pPr>
                      <w:bookmarkStart w:id="1" w:name="_Ref52186818"/>
                      <w:proofErr w:type="gramStart"/>
                      <w:r>
                        <w:t xml:space="preserve">Figure </w:t>
                      </w:r>
                      <w:proofErr w:type="gramEnd"/>
                      <w:r>
                        <w:fldChar w:fldCharType="begin"/>
                      </w:r>
                      <w:r>
                        <w:instrText xml:space="preserve"> SEQ Figure \* ARABIC </w:instrText>
                      </w:r>
                      <w:r>
                        <w:fldChar w:fldCharType="separate"/>
                      </w:r>
                      <w:r w:rsidR="00D64E24">
                        <w:rPr>
                          <w:noProof/>
                        </w:rPr>
                        <w:t>1</w:t>
                      </w:r>
                      <w:r>
                        <w:fldChar w:fldCharType="end"/>
                      </w:r>
                      <w:bookmarkEnd w:id="1"/>
                      <w:proofErr w:type="gramStart"/>
                      <w:r>
                        <w:t xml:space="preserve"> - </w:t>
                      </w:r>
                      <w:r w:rsidRPr="00EE79C4">
                        <w:t>The EwE6 user interface, with indications to the presence of the external spatial data facilities: (1) an item in the EwE navigation tree, (2) a configuration option in the Ecospace menu, (3) a blue database icon beside each map layer in the Ecospace map interface to indicate this layer is connected to external data, and (4) a the number of external data connections summarized in the EwE status bar.</w:t>
                      </w:r>
                      <w:proofErr w:type="gramEnd"/>
                    </w:p>
                    <w:p w14:paraId="51744C37" w14:textId="518B00BD" w:rsidR="00F8789B" w:rsidRDefault="00F8789B" w:rsidP="00F81D95">
                      <w:pPr>
                        <w:keepNext/>
                        <w:jc w:val="center"/>
                      </w:pPr>
                    </w:p>
                    <w:p w14:paraId="173E15E1" w14:textId="77777777" w:rsidR="00F8789B" w:rsidRDefault="00F8789B" w:rsidP="00F81D95">
                      <w:pPr>
                        <w:jc w:val="center"/>
                      </w:pPr>
                    </w:p>
                  </w:txbxContent>
                </v:textbox>
                <w10:wrap type="topAndBottom" anchorx="margin" anchory="margin"/>
              </v:shape>
            </w:pict>
          </mc:Fallback>
        </mc:AlternateContent>
      </w:r>
      <w:r w:rsidR="00FE729F">
        <w:t xml:space="preserve">The framework </w:t>
      </w:r>
      <w:r w:rsidR="00F81D95">
        <w:t>integrates with the EwE6 user interface in several locations</w:t>
      </w:r>
      <w:r w:rsidR="00FE729F">
        <w:t xml:space="preserve"> as shown below</w:t>
      </w:r>
      <w:r w:rsidR="00EE79C4">
        <w:t xml:space="preserve"> (</w:t>
      </w:r>
      <w:r w:rsidR="00EE79C4">
        <w:fldChar w:fldCharType="begin"/>
      </w:r>
      <w:r w:rsidR="00EE79C4">
        <w:instrText xml:space="preserve"> REF _Ref52186818 \h </w:instrText>
      </w:r>
      <w:r w:rsidR="00EE79C4">
        <w:fldChar w:fldCharType="separate"/>
      </w:r>
      <w:r w:rsidR="00EE79C4">
        <w:t xml:space="preserve">Figure </w:t>
      </w:r>
      <w:r w:rsidR="00EE79C4">
        <w:rPr>
          <w:noProof/>
        </w:rPr>
        <w:t>1</w:t>
      </w:r>
      <w:r w:rsidR="00EE79C4">
        <w:fldChar w:fldCharType="end"/>
      </w:r>
      <w:r w:rsidR="00EE79C4">
        <w:t>)</w:t>
      </w:r>
      <w:r w:rsidR="00F81D95">
        <w:t xml:space="preserve">. </w:t>
      </w:r>
    </w:p>
    <w:p w14:paraId="55A9763C" w14:textId="3D9DB16F" w:rsidR="00F81D95" w:rsidRDefault="00F81D95" w:rsidP="00FE729F">
      <w:pPr>
        <w:pStyle w:val="Heading3"/>
      </w:pPr>
      <w:r>
        <w:t>Connections</w:t>
      </w:r>
    </w:p>
    <w:p w14:paraId="6129AD04" w14:textId="4C672F88" w:rsidR="00F81D95" w:rsidRDefault="00FE729F" w:rsidP="00F81D95">
      <w:r>
        <w:t>A ‘connection’ is the link between an Ecospace map layer and a repository of maps (or time series of maps) that are not stored within the EwE model</w:t>
      </w:r>
      <w:r w:rsidR="00F81D95">
        <w:t xml:space="preserve">. </w:t>
      </w:r>
      <w:r>
        <w:t xml:space="preserve">Connections </w:t>
      </w:r>
      <w:proofErr w:type="gramStart"/>
      <w:r>
        <w:t>are defined</w:t>
      </w:r>
      <w:proofErr w:type="gramEnd"/>
      <w:r>
        <w:t xml:space="preserve"> by the EwE user, and can be shared across computer systems.</w:t>
      </w:r>
    </w:p>
    <w:p w14:paraId="21442CAE" w14:textId="2F66AD58" w:rsidR="0032315D" w:rsidRDefault="0032315D" w:rsidP="00F81D95">
      <w:r>
        <w:lastRenderedPageBreak/>
        <w:t>Connections are managed from the central “Define external spatial</w:t>
      </w:r>
      <w:r w:rsidR="00EE79C4">
        <w:t xml:space="preserve"> temporal connections</w:t>
      </w:r>
      <w:proofErr w:type="gramStart"/>
      <w:r>
        <w:t>“</w:t>
      </w:r>
      <w:r w:rsidR="00237A58">
        <w:t xml:space="preserve"> </w:t>
      </w:r>
      <w:r w:rsidR="00EE79C4">
        <w:t>screen</w:t>
      </w:r>
      <w:proofErr w:type="gramEnd"/>
      <w:r w:rsidR="00EE79C4">
        <w:t xml:space="preserve"> (</w:t>
      </w:r>
      <w:r w:rsidR="00EE79C4">
        <w:fldChar w:fldCharType="begin"/>
      </w:r>
      <w:r w:rsidR="00EE79C4">
        <w:instrText xml:space="preserve"> REF _Ref52186887 \h </w:instrText>
      </w:r>
      <w:r w:rsidR="00EE79C4">
        <w:fldChar w:fldCharType="separate"/>
      </w:r>
      <w:r w:rsidR="00EE79C4">
        <w:t xml:space="preserve">Figure </w:t>
      </w:r>
      <w:r w:rsidR="00EE79C4">
        <w:rPr>
          <w:noProof/>
        </w:rPr>
        <w:t>2</w:t>
      </w:r>
      <w:r w:rsidR="00EE79C4">
        <w:fldChar w:fldCharType="end"/>
      </w:r>
      <w:r w:rsidR="00EE79C4">
        <w:t>),</w:t>
      </w:r>
      <w:r w:rsidR="00237A58">
        <w:t xml:space="preserve"> which </w:t>
      </w:r>
      <w:r>
        <w:t xml:space="preserve">is accessible from several locations throughout Ecospace. </w:t>
      </w:r>
      <w:r w:rsidR="000F1B73">
        <w:t>Here, users can create and delete connections of different types, manage in which file the connections are stored on the local machine, export connections and their data for sharing with other users, and control whether the framework is allowed to dedicate background processing time to index the spatial and temporal overlap of external data with the current Ecospace scenario.</w:t>
      </w:r>
    </w:p>
    <w:p w14:paraId="2410F3F4" w14:textId="77777777" w:rsidR="00EE79C4" w:rsidRDefault="000F1B73" w:rsidP="00EE79C4">
      <w:pPr>
        <w:keepNext/>
        <w:jc w:val="center"/>
      </w:pPr>
      <w:r>
        <w:rPr>
          <w:noProof/>
          <w:lang w:val="en-GB" w:eastAsia="en-GB"/>
        </w:rPr>
        <w:drawing>
          <wp:inline distT="0" distB="0" distL="0" distR="0" wp14:anchorId="06406308" wp14:editId="02C320B0">
            <wp:extent cx="3480179" cy="2269682"/>
            <wp:effectExtent l="38100" t="38100" r="101600" b="927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5473" cy="2273134"/>
                    </a:xfrm>
                    <a:prstGeom prst="rect">
                      <a:avLst/>
                    </a:prstGeom>
                    <a:ln>
                      <a:noFill/>
                    </a:ln>
                    <a:effectLst>
                      <a:outerShdw blurRad="50800" dist="38100" dir="2700000" algn="tl" rotWithShape="0">
                        <a:prstClr val="black">
                          <a:alpha val="40000"/>
                        </a:prstClr>
                      </a:outerShdw>
                    </a:effectLst>
                  </pic:spPr>
                </pic:pic>
              </a:graphicData>
            </a:graphic>
          </wp:inline>
        </w:drawing>
      </w:r>
    </w:p>
    <w:p w14:paraId="22BFE637" w14:textId="152E3904" w:rsidR="0032315D" w:rsidRDefault="00EE79C4" w:rsidP="00EE79C4">
      <w:pPr>
        <w:pStyle w:val="Caption"/>
        <w:jc w:val="center"/>
      </w:pPr>
      <w:bookmarkStart w:id="2" w:name="_Ref52186887"/>
      <w:r>
        <w:t xml:space="preserve">Figure </w:t>
      </w:r>
      <w:r>
        <w:fldChar w:fldCharType="begin"/>
      </w:r>
      <w:r>
        <w:instrText xml:space="preserve"> SEQ Figure \* ARABIC </w:instrText>
      </w:r>
      <w:r>
        <w:fldChar w:fldCharType="separate"/>
      </w:r>
      <w:r w:rsidR="00D64E24">
        <w:rPr>
          <w:noProof/>
        </w:rPr>
        <w:t>2</w:t>
      </w:r>
      <w:r>
        <w:fldChar w:fldCharType="end"/>
      </w:r>
      <w:bookmarkEnd w:id="2"/>
      <w:r>
        <w:t xml:space="preserve"> - </w:t>
      </w:r>
      <w:r w:rsidRPr="00B61BA1">
        <w:t>Define external spatial temporal connections</w:t>
      </w:r>
      <w:r>
        <w:t xml:space="preserve"> screen</w:t>
      </w:r>
    </w:p>
    <w:p w14:paraId="3C866DCB" w14:textId="4FE9FD0B" w:rsidR="000F1B73" w:rsidRDefault="000F1B73" w:rsidP="000F1B73">
      <w:pPr>
        <w:rPr>
          <w:shd w:val="clear" w:color="auto" w:fill="FFFFFF"/>
        </w:rPr>
      </w:pPr>
      <w:r>
        <w:rPr>
          <w:shd w:val="clear" w:color="auto" w:fill="FFFFFF"/>
        </w:rPr>
        <w:t xml:space="preserve">Existing connections </w:t>
      </w:r>
      <w:proofErr w:type="gramStart"/>
      <w:r>
        <w:rPr>
          <w:shd w:val="clear" w:color="auto" w:fill="FFFFFF"/>
        </w:rPr>
        <w:t>are briefly summarized</w:t>
      </w:r>
      <w:proofErr w:type="gramEnd"/>
      <w:r>
        <w:rPr>
          <w:shd w:val="clear" w:color="auto" w:fill="FFFFFF"/>
        </w:rPr>
        <w:t xml:space="preserve">. The Used column states if the connection </w:t>
      </w:r>
      <w:proofErr w:type="gramStart"/>
      <w:r>
        <w:rPr>
          <w:shd w:val="clear" w:color="auto" w:fill="FFFFFF"/>
        </w:rPr>
        <w:t>is actually applied</w:t>
      </w:r>
      <w:proofErr w:type="gramEnd"/>
      <w:r>
        <w:rPr>
          <w:shd w:val="clear" w:color="auto" w:fill="FFFFFF"/>
        </w:rPr>
        <w:t xml:space="preserve"> to one or more Ecospace layers. The Status column uses icons to explain whether the connection has errors (</w:t>
      </w:r>
      <w:r w:rsidRPr="000F1B73">
        <w:rPr>
          <w:position w:val="-6"/>
          <w:shd w:val="clear" w:color="auto" w:fill="FFFFFF"/>
        </w:rPr>
        <w:t xml:space="preserve"> </w:t>
      </w:r>
      <w:r w:rsidRPr="000F1B73">
        <w:rPr>
          <w:noProof/>
          <w:position w:val="-6"/>
          <w:shd w:val="clear" w:color="auto" w:fill="FFFFFF"/>
          <w:lang w:val="en-GB" w:eastAsia="en-GB"/>
        </w:rPr>
        <w:drawing>
          <wp:inline distT="0" distB="0" distL="0" distR="0" wp14:anchorId="57E3B5EE" wp14:editId="5BDC6890">
            <wp:extent cx="152421" cy="152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8">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has only partial spatial overlap with the modelled area (</w:t>
      </w:r>
      <w:r w:rsidRPr="000F1B73">
        <w:rPr>
          <w:position w:val="-6"/>
          <w:shd w:val="clear" w:color="auto" w:fill="FFFFFF"/>
        </w:rPr>
        <w:t xml:space="preserve"> </w:t>
      </w:r>
      <w:r w:rsidRPr="000F1B73">
        <w:rPr>
          <w:noProof/>
          <w:position w:val="-6"/>
          <w:shd w:val="clear" w:color="auto" w:fill="FFFFFF"/>
          <w:lang w:val="en-GB" w:eastAsia="en-GB"/>
        </w:rPr>
        <w:drawing>
          <wp:inline distT="0" distB="0" distL="0" distR="0" wp14:anchorId="7AD9C384" wp14:editId="516D2DF1">
            <wp:extent cx="152421" cy="1524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9">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or entirely covers the modelled area (</w:t>
      </w:r>
      <w:r w:rsidRPr="000F1B73">
        <w:rPr>
          <w:position w:val="-6"/>
          <w:shd w:val="clear" w:color="auto" w:fill="FFFFFF"/>
        </w:rPr>
        <w:t xml:space="preserve"> </w:t>
      </w:r>
      <w:r w:rsidRPr="000F1B73">
        <w:rPr>
          <w:noProof/>
          <w:position w:val="-6"/>
          <w:shd w:val="clear" w:color="auto" w:fill="FFFFFF"/>
          <w:lang w:val="en-GB" w:eastAsia="en-GB"/>
        </w:rPr>
        <w:drawing>
          <wp:inline distT="0" distB="0" distL="0" distR="0" wp14:anchorId="079F344B" wp14:editId="1B35CEB2">
            <wp:extent cx="152421" cy="1524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10">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The warning icon</w:t>
      </w:r>
      <w:r w:rsidRPr="000F1B73">
        <w:rPr>
          <w:position w:val="-6"/>
          <w:shd w:val="clear" w:color="auto" w:fill="FFFFFF"/>
        </w:rPr>
        <w:t xml:space="preserve"> </w:t>
      </w:r>
      <w:r w:rsidRPr="000F1B73">
        <w:rPr>
          <w:noProof/>
          <w:position w:val="-6"/>
          <w:shd w:val="clear" w:color="auto" w:fill="FFFFFF"/>
          <w:lang w:val="en-GB" w:eastAsia="en-GB"/>
        </w:rPr>
        <w:drawing>
          <wp:inline distT="0" distB="0" distL="0" distR="0" wp14:anchorId="76E6DACD" wp14:editId="1164D39A">
            <wp:extent cx="152421" cy="1524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9">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proofErr w:type="gramStart"/>
      <w:r>
        <w:rPr>
          <w:shd w:val="clear" w:color="auto" w:fill="FFFFFF"/>
        </w:rPr>
        <w:t>is also used</w:t>
      </w:r>
      <w:proofErr w:type="gramEnd"/>
      <w:r>
        <w:rPr>
          <w:shd w:val="clear" w:color="auto" w:fill="FFFFFF"/>
        </w:rPr>
        <w:t xml:space="preserve"> to notify that data compatibility has not been assessed yet, which can be done by enabling </w:t>
      </w:r>
      <w:r w:rsidR="001B0A11">
        <w:rPr>
          <w:shd w:val="clear" w:color="auto" w:fill="FFFFFF"/>
        </w:rPr>
        <w:t>indexing or by running Ecospace, in case each used connection is automatically validated.</w:t>
      </w:r>
    </w:p>
    <w:p w14:paraId="5E9D5E32" w14:textId="6E0B06E0" w:rsidR="008F4AC3" w:rsidRDefault="008F4AC3" w:rsidP="000F1B73">
      <w:pPr>
        <w:rPr>
          <w:shd w:val="clear" w:color="auto" w:fill="FFFFFF"/>
        </w:rPr>
      </w:pPr>
      <w:r>
        <w:rPr>
          <w:shd w:val="clear" w:color="auto" w:fill="FFFFFF"/>
        </w:rPr>
        <w:t>To define a new connection:</w:t>
      </w:r>
    </w:p>
    <w:p w14:paraId="08745E84" w14:textId="1D5EC745" w:rsidR="001F40CB" w:rsidRPr="001F40CB" w:rsidRDefault="001F40CB" w:rsidP="001F40CB">
      <w:pPr>
        <w:pStyle w:val="ListParagraph"/>
        <w:numPr>
          <w:ilvl w:val="0"/>
          <w:numId w:val="22"/>
        </w:numPr>
        <w:rPr>
          <w:b/>
        </w:rPr>
      </w:pPr>
      <w:r w:rsidRPr="001F40CB">
        <w:rPr>
          <w:b/>
        </w:rPr>
        <w:t xml:space="preserve">Go to </w:t>
      </w:r>
      <w:r w:rsidRPr="001F40CB">
        <w:rPr>
          <w:b/>
          <w:i/>
        </w:rPr>
        <w:t>Menu &gt; Ecospace &gt; Define external data connections…</w:t>
      </w:r>
    </w:p>
    <w:p w14:paraId="147B7005" w14:textId="662DEA74" w:rsidR="001F40CB" w:rsidRDefault="001F40CB" w:rsidP="00014FEC">
      <w:pPr>
        <w:pStyle w:val="ListParagraph"/>
        <w:numPr>
          <w:ilvl w:val="0"/>
          <w:numId w:val="22"/>
        </w:numPr>
        <w:rPr>
          <w:shd w:val="clear" w:color="auto" w:fill="FFFFFF"/>
        </w:rPr>
      </w:pPr>
      <w:r w:rsidRPr="001F40CB">
        <w:rPr>
          <w:b/>
        </w:rPr>
        <w:t>S</w:t>
      </w:r>
      <w:r w:rsidR="00F81D95" w:rsidRPr="001F40CB">
        <w:rPr>
          <w:b/>
          <w:shd w:val="clear" w:color="auto" w:fill="FFFFFF"/>
        </w:rPr>
        <w:t xml:space="preserve">elect </w:t>
      </w:r>
      <w:r w:rsidR="00014FEC" w:rsidRPr="001F40CB">
        <w:rPr>
          <w:b/>
          <w:shd w:val="clear" w:color="auto" w:fill="FFFFFF"/>
        </w:rPr>
        <w:t>the type of connection</w:t>
      </w:r>
      <w:r w:rsidRPr="001F40CB">
        <w:rPr>
          <w:b/>
          <w:shd w:val="clear" w:color="auto" w:fill="FFFFFF"/>
        </w:rPr>
        <w:t xml:space="preserve"> to create</w:t>
      </w:r>
      <w:r w:rsidR="00014FEC">
        <w:rPr>
          <w:shd w:val="clear" w:color="auto" w:fill="FFFFFF"/>
        </w:rPr>
        <w:t xml:space="preserve">. </w:t>
      </w:r>
      <w:proofErr w:type="gramStart"/>
      <w:r w:rsidR="00014FEC">
        <w:rPr>
          <w:shd w:val="clear" w:color="auto" w:fill="FFFFFF"/>
        </w:rPr>
        <w:t xml:space="preserve">At time of writing, four </w:t>
      </w:r>
      <w:r w:rsidR="0032315D">
        <w:rPr>
          <w:shd w:val="clear" w:color="auto" w:fill="FFFFFF"/>
        </w:rPr>
        <w:t xml:space="preserve">file-based connection </w:t>
      </w:r>
      <w:r w:rsidR="00014FEC">
        <w:rPr>
          <w:shd w:val="clear" w:color="auto" w:fill="FFFFFF"/>
        </w:rPr>
        <w:t xml:space="preserve">types are supported: (1) a </w:t>
      </w:r>
      <w:r w:rsidR="0032315D">
        <w:rPr>
          <w:shd w:val="clear" w:color="auto" w:fill="FFFFFF"/>
        </w:rPr>
        <w:t xml:space="preserve">time </w:t>
      </w:r>
      <w:r w:rsidR="00014FEC">
        <w:rPr>
          <w:shd w:val="clear" w:color="auto" w:fill="FFFFFF"/>
        </w:rPr>
        <w:t xml:space="preserve">series of ASCII files which must be prepared to match the spatial extent and cell size of a dedicated Ecospace scenario; (2) a </w:t>
      </w:r>
      <w:r w:rsidR="0032315D">
        <w:rPr>
          <w:shd w:val="clear" w:color="auto" w:fill="FFFFFF"/>
        </w:rPr>
        <w:t xml:space="preserve">time </w:t>
      </w:r>
      <w:r w:rsidR="00014FEC">
        <w:rPr>
          <w:shd w:val="clear" w:color="auto" w:fill="FFFFFF"/>
        </w:rPr>
        <w:t>series of spatial f</w:t>
      </w:r>
      <w:r w:rsidR="0032315D">
        <w:rPr>
          <w:shd w:val="clear" w:color="auto" w:fill="FFFFFF"/>
        </w:rPr>
        <w:t xml:space="preserve">iles which will be made fit for inclusion in Ecospace by the </w:t>
      </w:r>
      <w:proofErr w:type="spellStart"/>
      <w:r w:rsidR="0032315D">
        <w:rPr>
          <w:shd w:val="clear" w:color="auto" w:fill="FFFFFF"/>
        </w:rPr>
        <w:t>DotSpatial</w:t>
      </w:r>
      <w:proofErr w:type="spellEnd"/>
      <w:r w:rsidR="0032315D">
        <w:rPr>
          <w:shd w:val="clear" w:color="auto" w:fill="FFFFFF"/>
        </w:rPr>
        <w:t xml:space="preserve"> / GDAL GIS engine encapsulated in the spatial temporal data framework; (3) a file with X,Y,Z,T time series values provided in CSV file format, where (X,Y) coordinates can either indicate (column, row) or (longitude, latitude); and (4) a single spatial file.</w:t>
      </w:r>
      <w:proofErr w:type="gramEnd"/>
    </w:p>
    <w:p w14:paraId="04518A4E" w14:textId="2557CDF5" w:rsidR="001F40CB" w:rsidRPr="00EE79C4" w:rsidRDefault="0032315D" w:rsidP="0070240C">
      <w:pPr>
        <w:pStyle w:val="ListParagraph"/>
        <w:numPr>
          <w:ilvl w:val="0"/>
          <w:numId w:val="22"/>
        </w:numPr>
        <w:rPr>
          <w:shd w:val="clear" w:color="auto" w:fill="FFFFFF"/>
        </w:rPr>
      </w:pPr>
      <w:r w:rsidRPr="00EE79C4">
        <w:rPr>
          <w:b/>
          <w:shd w:val="clear" w:color="auto" w:fill="FFFFFF"/>
        </w:rPr>
        <w:t xml:space="preserve">Press </w:t>
      </w:r>
      <w:r w:rsidRPr="00EE79C4">
        <w:rPr>
          <w:b/>
          <w:i/>
          <w:shd w:val="clear" w:color="auto" w:fill="FFFFFF"/>
        </w:rPr>
        <w:t>Create…</w:t>
      </w:r>
      <w:r w:rsidR="001F40CB" w:rsidRPr="00EE79C4">
        <w:rPr>
          <w:b/>
          <w:shd w:val="clear" w:color="auto" w:fill="FFFFFF"/>
        </w:rPr>
        <w:t xml:space="preserve">. </w:t>
      </w:r>
      <w:r w:rsidR="001F40CB" w:rsidRPr="00EE79C4">
        <w:rPr>
          <w:shd w:val="clear" w:color="auto" w:fill="FFFFFF"/>
        </w:rPr>
        <w:t xml:space="preserve">A new connection </w:t>
      </w:r>
      <w:proofErr w:type="gramStart"/>
      <w:r w:rsidR="001F40CB" w:rsidRPr="00EE79C4">
        <w:rPr>
          <w:shd w:val="clear" w:color="auto" w:fill="FFFFFF"/>
        </w:rPr>
        <w:t>is defined</w:t>
      </w:r>
      <w:proofErr w:type="gramEnd"/>
      <w:r w:rsidR="001F40CB" w:rsidRPr="00EE79C4">
        <w:rPr>
          <w:shd w:val="clear" w:color="auto" w:fill="FFFFFF"/>
        </w:rPr>
        <w:t>, and the</w:t>
      </w:r>
      <w:r w:rsidR="001F40CB" w:rsidRPr="00EE79C4">
        <w:rPr>
          <w:b/>
          <w:shd w:val="clear" w:color="auto" w:fill="FFFFFF"/>
        </w:rPr>
        <w:t xml:space="preserve"> “</w:t>
      </w:r>
      <w:r w:rsidR="001F40CB" w:rsidRPr="00EE79C4">
        <w:rPr>
          <w:shd w:val="clear" w:color="auto" w:fill="FFFFFF"/>
        </w:rPr>
        <w:t xml:space="preserve">Configure external data connection view” opens up </w:t>
      </w:r>
      <w:r w:rsidR="00EE79C4" w:rsidRPr="00EE79C4">
        <w:rPr>
          <w:shd w:val="clear" w:color="auto" w:fill="FFFFFF"/>
        </w:rPr>
        <w:t>(</w:t>
      </w:r>
      <w:r w:rsidR="00EE79C4" w:rsidRPr="00EE79C4">
        <w:rPr>
          <w:shd w:val="clear" w:color="auto" w:fill="FFFFFF"/>
        </w:rPr>
        <w:fldChar w:fldCharType="begin"/>
      </w:r>
      <w:r w:rsidR="00EE79C4" w:rsidRPr="00EE79C4">
        <w:rPr>
          <w:shd w:val="clear" w:color="auto" w:fill="FFFFFF"/>
        </w:rPr>
        <w:instrText xml:space="preserve"> REF _Ref52187013 \h </w:instrText>
      </w:r>
      <w:r w:rsidR="00EE79C4">
        <w:rPr>
          <w:shd w:val="clear" w:color="auto" w:fill="FFFFFF"/>
        </w:rPr>
      </w:r>
      <w:r w:rsidR="00EE79C4" w:rsidRPr="00EE79C4">
        <w:rPr>
          <w:shd w:val="clear" w:color="auto" w:fill="FFFFFF"/>
        </w:rPr>
        <w:fldChar w:fldCharType="separate"/>
      </w:r>
      <w:r w:rsidR="00EE79C4">
        <w:t xml:space="preserve">Figure </w:t>
      </w:r>
      <w:r w:rsidR="00EE79C4">
        <w:rPr>
          <w:noProof/>
        </w:rPr>
        <w:t>3</w:t>
      </w:r>
      <w:r w:rsidR="00EE79C4" w:rsidRPr="00EE79C4">
        <w:rPr>
          <w:shd w:val="clear" w:color="auto" w:fill="FFFFFF"/>
        </w:rPr>
        <w:fldChar w:fldCharType="end"/>
      </w:r>
      <w:r w:rsidR="00EE79C4" w:rsidRPr="00EE79C4">
        <w:rPr>
          <w:shd w:val="clear" w:color="auto" w:fill="FFFFFF"/>
        </w:rPr>
        <w:t xml:space="preserve">) </w:t>
      </w:r>
      <w:r w:rsidR="001F40CB" w:rsidRPr="00EE79C4">
        <w:rPr>
          <w:shd w:val="clear" w:color="auto" w:fill="FFFFFF"/>
        </w:rPr>
        <w:t>to allow its content to be modified.</w:t>
      </w:r>
    </w:p>
    <w:p w14:paraId="6AE0C2CA" w14:textId="77777777" w:rsidR="00EE79C4" w:rsidRDefault="00EE79C4">
      <w:pPr>
        <w:rPr>
          <w:shd w:val="clear" w:color="auto" w:fill="FFFFFF"/>
        </w:rPr>
      </w:pPr>
      <w:r>
        <w:rPr>
          <w:shd w:val="clear" w:color="auto" w:fill="FFFFFF"/>
        </w:rPr>
        <w:br w:type="page"/>
      </w:r>
    </w:p>
    <w:p w14:paraId="475092DB" w14:textId="3484EF65" w:rsidR="001F40CB" w:rsidRDefault="001B0A11" w:rsidP="001F40CB">
      <w:pPr>
        <w:rPr>
          <w:shd w:val="clear" w:color="auto" w:fill="FFFFFF"/>
        </w:rPr>
      </w:pPr>
      <w:r w:rsidRPr="001F40CB">
        <w:rPr>
          <w:shd w:val="clear" w:color="auto" w:fill="FFFFFF"/>
        </w:rPr>
        <w:lastRenderedPageBreak/>
        <w:t xml:space="preserve">The configuration process of file-based connections is </w:t>
      </w:r>
      <w:proofErr w:type="gramStart"/>
      <w:r w:rsidRPr="001F40CB">
        <w:rPr>
          <w:shd w:val="clear" w:color="auto" w:fill="FFFFFF"/>
        </w:rPr>
        <w:t>straight forward</w:t>
      </w:r>
      <w:proofErr w:type="gramEnd"/>
      <w:r w:rsidR="00735C92" w:rsidRPr="001F40CB">
        <w:rPr>
          <w:shd w:val="clear" w:color="auto" w:fill="FFFFFF"/>
        </w:rPr>
        <w:t xml:space="preserve">: </w:t>
      </w:r>
    </w:p>
    <w:p w14:paraId="49042019" w14:textId="0B39B022" w:rsidR="001F40CB" w:rsidRDefault="00EE79C4" w:rsidP="001F40CB">
      <w:pPr>
        <w:pStyle w:val="ListParagraph"/>
        <w:numPr>
          <w:ilvl w:val="0"/>
          <w:numId w:val="40"/>
        </w:numPr>
        <w:rPr>
          <w:shd w:val="clear" w:color="auto" w:fill="FFFFFF"/>
        </w:rPr>
      </w:pPr>
      <w:r>
        <w:rPr>
          <w:noProof/>
        </w:rPr>
        <mc:AlternateContent>
          <mc:Choice Requires="wps">
            <w:drawing>
              <wp:anchor distT="0" distB="0" distL="114300" distR="114300" simplePos="0" relativeHeight="251677696" behindDoc="0" locked="0" layoutInCell="1" allowOverlap="1" wp14:anchorId="3F26CDBC" wp14:editId="392F03F7">
                <wp:simplePos x="0" y="0"/>
                <wp:positionH relativeFrom="column">
                  <wp:posOffset>3162300</wp:posOffset>
                </wp:positionH>
                <wp:positionV relativeFrom="paragraph">
                  <wp:posOffset>3436620</wp:posOffset>
                </wp:positionV>
                <wp:extent cx="269113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2691130" cy="635"/>
                        </a:xfrm>
                        <a:prstGeom prst="rect">
                          <a:avLst/>
                        </a:prstGeom>
                        <a:solidFill>
                          <a:prstClr val="white"/>
                        </a:solidFill>
                        <a:ln>
                          <a:noFill/>
                        </a:ln>
                      </wps:spPr>
                      <wps:txbx>
                        <w:txbxContent>
                          <w:p w14:paraId="1E1F4DB3" w14:textId="1CADA9E5" w:rsidR="00EE79C4" w:rsidRPr="002A5254" w:rsidRDefault="00EE79C4" w:rsidP="00EE79C4">
                            <w:pPr>
                              <w:pStyle w:val="Caption"/>
                              <w:rPr>
                                <w:rFonts w:eastAsiaTheme="minorHAnsi"/>
                                <w:b/>
                                <w:noProof/>
                              </w:rPr>
                            </w:pPr>
                            <w:bookmarkStart w:id="3" w:name="_Ref52187013"/>
                            <w:r>
                              <w:t xml:space="preserve">Figure </w:t>
                            </w:r>
                            <w:r>
                              <w:fldChar w:fldCharType="begin"/>
                            </w:r>
                            <w:r>
                              <w:instrText xml:space="preserve"> SEQ Figure \* ARABIC </w:instrText>
                            </w:r>
                            <w:r>
                              <w:fldChar w:fldCharType="separate"/>
                            </w:r>
                            <w:r w:rsidR="00D64E24">
                              <w:rPr>
                                <w:noProof/>
                              </w:rPr>
                              <w:t>3</w:t>
                            </w:r>
                            <w:r>
                              <w:fldChar w:fldCharType="end"/>
                            </w:r>
                            <w:bookmarkEnd w:id="3"/>
                            <w:r>
                              <w:t xml:space="preserve"> - Configure external data connection screen, where users configure a time series of external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6CDBC" id="Text Box 24" o:spid="_x0000_s1027" type="#_x0000_t202" style="position:absolute;left:0;text-align:left;margin-left:249pt;margin-top:270.6pt;width:211.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" stroked="f">
                <v:textbox style="mso-fit-shape-to-text:t" inset="0,0,0,0">
                  <w:txbxContent>
                    <w:p w14:paraId="1E1F4DB3" w14:textId="1CADA9E5" w:rsidR="00EE79C4" w:rsidRPr="002A5254" w:rsidRDefault="00EE79C4" w:rsidP="00EE79C4">
                      <w:pPr>
                        <w:pStyle w:val="Caption"/>
                        <w:rPr>
                          <w:rFonts w:eastAsiaTheme="minorHAnsi"/>
                          <w:b/>
                          <w:noProof/>
                        </w:rPr>
                      </w:pPr>
                      <w:bookmarkStart w:id="4" w:name="_Ref52187013"/>
                      <w:r>
                        <w:t xml:space="preserve">Figure </w:t>
                      </w:r>
                      <w:r>
                        <w:fldChar w:fldCharType="begin"/>
                      </w:r>
                      <w:r>
                        <w:instrText xml:space="preserve"> SEQ Figure \* ARABIC </w:instrText>
                      </w:r>
                      <w:r>
                        <w:fldChar w:fldCharType="separate"/>
                      </w:r>
                      <w:r w:rsidR="00D64E24">
                        <w:rPr>
                          <w:noProof/>
                        </w:rPr>
                        <w:t>3</w:t>
                      </w:r>
                      <w:r>
                        <w:fldChar w:fldCharType="end"/>
                      </w:r>
                      <w:bookmarkEnd w:id="4"/>
                      <w:r>
                        <w:t xml:space="preserve"> - Configure external data connection screen, where users configure a time series of external maps</w:t>
                      </w:r>
                    </w:p>
                  </w:txbxContent>
                </v:textbox>
                <w10:wrap type="square"/>
              </v:shape>
            </w:pict>
          </mc:Fallback>
        </mc:AlternateContent>
      </w:r>
      <w:r w:rsidR="001F40CB" w:rsidRPr="001F40CB">
        <w:rPr>
          <w:b/>
          <w:noProof/>
          <w:lang w:val="en-GB" w:eastAsia="en-GB"/>
        </w:rPr>
        <w:drawing>
          <wp:anchor distT="0" distB="0" distL="114300" distR="114300" simplePos="0" relativeHeight="251675648" behindDoc="1" locked="0" layoutInCell="1" allowOverlap="1" wp14:anchorId="25A46CF5" wp14:editId="388355C3">
            <wp:simplePos x="0" y="0"/>
            <wp:positionH relativeFrom="margin">
              <wp:align>right</wp:align>
            </wp:positionH>
            <wp:positionV relativeFrom="paragraph">
              <wp:posOffset>4182</wp:posOffset>
            </wp:positionV>
            <wp:extent cx="2691130" cy="3341370"/>
            <wp:effectExtent l="38100" t="38100" r="90170" b="8763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91130" cy="3341370"/>
                    </a:xfrm>
                    <a:prstGeom prst="rect">
                      <a:avLst/>
                    </a:prstGeom>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F40CB" w:rsidRPr="001F40CB">
        <w:rPr>
          <w:b/>
          <w:shd w:val="clear" w:color="auto" w:fill="FFFFFF"/>
        </w:rPr>
        <w:t xml:space="preserve">Enter a </w:t>
      </w:r>
      <w:r w:rsidR="001B0A11" w:rsidRPr="001F40CB">
        <w:rPr>
          <w:b/>
          <w:shd w:val="clear" w:color="auto" w:fill="FFFFFF"/>
        </w:rPr>
        <w:t>name</w:t>
      </w:r>
      <w:r w:rsidR="001B0A11" w:rsidRPr="001F40CB">
        <w:rPr>
          <w:shd w:val="clear" w:color="auto" w:fill="FFFFFF"/>
        </w:rPr>
        <w:t xml:space="preserve"> that identifies its content, keeping in mind that you may have a large number of connections to sift </w:t>
      </w:r>
      <w:proofErr w:type="gramStart"/>
      <w:r w:rsidR="001B0A11" w:rsidRPr="001F40CB">
        <w:rPr>
          <w:shd w:val="clear" w:color="auto" w:fill="FFFFFF"/>
        </w:rPr>
        <w:t>through</w:t>
      </w:r>
      <w:proofErr w:type="gramEnd"/>
      <w:r w:rsidR="001B0A11" w:rsidRPr="001F40CB">
        <w:rPr>
          <w:shd w:val="clear" w:color="auto" w:fill="FFFFFF"/>
        </w:rPr>
        <w:t>. To illustrate, this Mediterranean modelling exercise feature</w:t>
      </w:r>
      <w:r w:rsidR="00994635" w:rsidRPr="001F40CB">
        <w:rPr>
          <w:shd w:val="clear" w:color="auto" w:fill="FFFFFF"/>
        </w:rPr>
        <w:t>d</w:t>
      </w:r>
      <w:r w:rsidR="001B0A11" w:rsidRPr="001F40CB">
        <w:rPr>
          <w:shd w:val="clear" w:color="auto" w:fill="FFFFFF"/>
        </w:rPr>
        <w:t xml:space="preserve"> 150 different connections</w:t>
      </w:r>
      <w:r w:rsidR="00994635" w:rsidRPr="001F40CB">
        <w:rPr>
          <w:shd w:val="clear" w:color="auto" w:fill="FFFFFF"/>
        </w:rPr>
        <w:t xml:space="preserve"> per scenario</w:t>
      </w:r>
      <w:r w:rsidR="001F40CB">
        <w:rPr>
          <w:shd w:val="clear" w:color="auto" w:fill="FFFFFF"/>
        </w:rPr>
        <w:t>.</w:t>
      </w:r>
    </w:p>
    <w:p w14:paraId="0820BBF5" w14:textId="77777777" w:rsidR="009A12BB" w:rsidRDefault="001B0A11" w:rsidP="001F40CB">
      <w:pPr>
        <w:pStyle w:val="ListParagraph"/>
        <w:numPr>
          <w:ilvl w:val="0"/>
          <w:numId w:val="40"/>
        </w:numPr>
        <w:rPr>
          <w:shd w:val="clear" w:color="auto" w:fill="FFFFFF"/>
        </w:rPr>
      </w:pPr>
      <w:r w:rsidRPr="001F40CB">
        <w:rPr>
          <w:b/>
          <w:shd w:val="clear" w:color="auto" w:fill="FFFFFF"/>
        </w:rPr>
        <w:t>Enter a description</w:t>
      </w:r>
      <w:r w:rsidRPr="001F40CB">
        <w:rPr>
          <w:shd w:val="clear" w:color="auto" w:fill="FFFFFF"/>
        </w:rPr>
        <w:t xml:space="preserve"> to state data source, spatial and temporal resolution, data pedigree, and other details, considering one may have many connections to manage.</w:t>
      </w:r>
    </w:p>
    <w:p w14:paraId="0F5C22AD" w14:textId="1FE6258B" w:rsidR="009A12BB" w:rsidRDefault="00735C92" w:rsidP="001F40CB">
      <w:pPr>
        <w:pStyle w:val="ListParagraph"/>
        <w:numPr>
          <w:ilvl w:val="0"/>
          <w:numId w:val="40"/>
        </w:numPr>
        <w:rPr>
          <w:shd w:val="clear" w:color="auto" w:fill="FFFFFF"/>
        </w:rPr>
      </w:pPr>
      <w:r w:rsidRPr="001F40CB">
        <w:rPr>
          <w:shd w:val="clear" w:color="auto" w:fill="FFFFFF"/>
        </w:rPr>
        <w:t xml:space="preserve">Optionally, </w:t>
      </w:r>
      <w:r w:rsidR="009A12BB" w:rsidRPr="009A12BB">
        <w:rPr>
          <w:b/>
          <w:shd w:val="clear" w:color="auto" w:fill="FFFFFF"/>
        </w:rPr>
        <w:t xml:space="preserve">select the </w:t>
      </w:r>
      <w:r w:rsidRPr="009A12BB">
        <w:rPr>
          <w:b/>
          <w:shd w:val="clear" w:color="auto" w:fill="FFFFFF"/>
        </w:rPr>
        <w:t>Ecospace variable</w:t>
      </w:r>
      <w:r w:rsidRPr="001F40CB">
        <w:rPr>
          <w:shd w:val="clear" w:color="auto" w:fill="FFFFFF"/>
        </w:rPr>
        <w:t xml:space="preserve"> the connection </w:t>
      </w:r>
      <w:r w:rsidR="009A12BB">
        <w:rPr>
          <w:shd w:val="clear" w:color="auto" w:fill="FFFFFF"/>
        </w:rPr>
        <w:t xml:space="preserve">is limited </w:t>
      </w:r>
      <w:proofErr w:type="gramStart"/>
      <w:r w:rsidRPr="001F40CB">
        <w:rPr>
          <w:shd w:val="clear" w:color="auto" w:fill="FFFFFF"/>
        </w:rPr>
        <w:t>to</w:t>
      </w:r>
      <w:proofErr w:type="gramEnd"/>
      <w:r w:rsidRPr="001F40CB">
        <w:rPr>
          <w:shd w:val="clear" w:color="auto" w:fill="FFFFFF"/>
        </w:rPr>
        <w:t>. This does NOT assign the connection; it only limits where th</w:t>
      </w:r>
      <w:r w:rsidR="009A12BB">
        <w:rPr>
          <w:shd w:val="clear" w:color="auto" w:fill="FFFFFF"/>
        </w:rPr>
        <w:t xml:space="preserve">is </w:t>
      </w:r>
      <w:r w:rsidRPr="001F40CB">
        <w:rPr>
          <w:shd w:val="clear" w:color="auto" w:fill="FFFFFF"/>
        </w:rPr>
        <w:t xml:space="preserve">connection </w:t>
      </w:r>
      <w:r w:rsidR="009A12BB">
        <w:rPr>
          <w:shd w:val="clear" w:color="auto" w:fill="FFFFFF"/>
        </w:rPr>
        <w:t xml:space="preserve">is available </w:t>
      </w:r>
      <w:r w:rsidRPr="001F40CB">
        <w:rPr>
          <w:shd w:val="clear" w:color="auto" w:fill="FFFFFF"/>
        </w:rPr>
        <w:t>in the EwE user interface.</w:t>
      </w:r>
    </w:p>
    <w:p w14:paraId="14A8EF6E" w14:textId="6BA67E4B" w:rsidR="00F81D95" w:rsidRDefault="009A12BB" w:rsidP="001F40CB">
      <w:pPr>
        <w:pStyle w:val="ListParagraph"/>
        <w:numPr>
          <w:ilvl w:val="0"/>
          <w:numId w:val="40"/>
        </w:numPr>
        <w:rPr>
          <w:shd w:val="clear" w:color="auto" w:fill="FFFFFF"/>
        </w:rPr>
      </w:pPr>
      <w:r w:rsidRPr="009A12BB">
        <w:rPr>
          <w:b/>
          <w:shd w:val="clear" w:color="auto" w:fill="FFFFFF"/>
        </w:rPr>
        <w:t xml:space="preserve">Press Browse </w:t>
      </w:r>
      <w:r>
        <w:rPr>
          <w:shd w:val="clear" w:color="auto" w:fill="FFFFFF"/>
        </w:rPr>
        <w:t xml:space="preserve">to </w:t>
      </w:r>
      <w:r w:rsidR="001B0A11" w:rsidRPr="001F40CB">
        <w:rPr>
          <w:shd w:val="clear" w:color="auto" w:fill="FFFFFF"/>
        </w:rPr>
        <w:t>select which files belong to the connection b</w:t>
      </w:r>
      <w:r w:rsidR="0032315D" w:rsidRPr="001F40CB">
        <w:rPr>
          <w:shd w:val="clear" w:color="auto" w:fill="FFFFFF"/>
        </w:rPr>
        <w:t>rowse to the folder where the files reside, and select and insert the desired files.</w:t>
      </w:r>
      <w:r>
        <w:rPr>
          <w:shd w:val="clear" w:color="auto" w:fill="FFFFFF"/>
        </w:rPr>
        <w:t xml:space="preserve"> The files list will populate in response. Note that e</w:t>
      </w:r>
      <w:r w:rsidR="001B0A11" w:rsidRPr="001F40CB">
        <w:rPr>
          <w:shd w:val="clear" w:color="auto" w:fill="FFFFFF"/>
        </w:rPr>
        <w:t>ach file represents a map in time</w:t>
      </w:r>
      <w:r w:rsidR="00C851D4">
        <w:rPr>
          <w:shd w:val="clear" w:color="auto" w:fill="FFFFFF"/>
        </w:rPr>
        <w:t>.</w:t>
      </w:r>
      <w:r>
        <w:rPr>
          <w:shd w:val="clear" w:color="auto" w:fill="FFFFFF"/>
        </w:rPr>
        <w:t xml:space="preserve"> </w:t>
      </w:r>
      <w:proofErr w:type="gramStart"/>
      <w:r>
        <w:rPr>
          <w:shd w:val="clear" w:color="auto" w:fill="FFFFFF"/>
        </w:rPr>
        <w:t>t</w:t>
      </w:r>
      <w:r w:rsidR="00735C92" w:rsidRPr="001F40CB">
        <w:rPr>
          <w:shd w:val="clear" w:color="auto" w:fill="FFFFFF"/>
        </w:rPr>
        <w:t>imes</w:t>
      </w:r>
      <w:proofErr w:type="gramEnd"/>
      <w:r w:rsidR="00735C92" w:rsidRPr="001F40CB">
        <w:rPr>
          <w:shd w:val="clear" w:color="auto" w:fill="FFFFFF"/>
        </w:rPr>
        <w:t xml:space="preserve"> can be entered by hand, or can be set automatically, either by entering a start date (year/month) and monthly interval, or by reading the time step from a f</w:t>
      </w:r>
      <w:r w:rsidR="00C851D4">
        <w:rPr>
          <w:shd w:val="clear" w:color="auto" w:fill="FFFFFF"/>
        </w:rPr>
        <w:t>ixed position</w:t>
      </w:r>
      <w:r w:rsidR="00FB0804">
        <w:rPr>
          <w:shd w:val="clear" w:color="auto" w:fill="FFFFFF"/>
        </w:rPr>
        <w:t xml:space="preserve"> in the file names. Seasonal data rotates the first year of data until the indicated end date.</w:t>
      </w:r>
    </w:p>
    <w:p w14:paraId="0F089A41" w14:textId="4CD46E26" w:rsidR="009A12BB" w:rsidRPr="001F40CB" w:rsidRDefault="009A12BB" w:rsidP="001F40CB">
      <w:pPr>
        <w:pStyle w:val="ListParagraph"/>
        <w:numPr>
          <w:ilvl w:val="0"/>
          <w:numId w:val="40"/>
        </w:numPr>
        <w:rPr>
          <w:shd w:val="clear" w:color="auto" w:fill="FFFFFF"/>
        </w:rPr>
      </w:pPr>
      <w:r>
        <w:rPr>
          <w:b/>
          <w:shd w:val="clear" w:color="auto" w:fill="FFFFFF"/>
        </w:rPr>
        <w:t xml:space="preserve">Press </w:t>
      </w:r>
      <w:r w:rsidRPr="009A12BB">
        <w:rPr>
          <w:b/>
          <w:i/>
          <w:shd w:val="clear" w:color="auto" w:fill="FFFFFF"/>
        </w:rPr>
        <w:t>OK</w:t>
      </w:r>
    </w:p>
    <w:p w14:paraId="7D44953D" w14:textId="77777777" w:rsidR="00EE79C4" w:rsidRDefault="00EE79C4">
      <w:pPr>
        <w:rPr>
          <w:rFonts w:eastAsiaTheme="majorEastAsia" w:cstheme="majorBidi"/>
          <w:b/>
          <w:i/>
          <w:sz w:val="24"/>
          <w:szCs w:val="24"/>
          <w:shd w:val="clear" w:color="auto" w:fill="FFFFFF"/>
        </w:rPr>
      </w:pPr>
      <w:r>
        <w:rPr>
          <w:shd w:val="clear" w:color="auto" w:fill="FFFFFF"/>
        </w:rPr>
        <w:br w:type="page"/>
      </w:r>
    </w:p>
    <w:p w14:paraId="784D1E36" w14:textId="4B9DBC10" w:rsidR="0070354C" w:rsidRDefault="0070354C" w:rsidP="0070354C">
      <w:pPr>
        <w:pStyle w:val="Heading3"/>
        <w:rPr>
          <w:shd w:val="clear" w:color="auto" w:fill="FFFFFF"/>
        </w:rPr>
      </w:pPr>
      <w:r>
        <w:rPr>
          <w:shd w:val="clear" w:color="auto" w:fill="FFFFFF"/>
        </w:rPr>
        <w:lastRenderedPageBreak/>
        <w:t>Assigning external data to Ecospace</w:t>
      </w:r>
    </w:p>
    <w:p w14:paraId="50A522D7" w14:textId="7398E51F" w:rsidR="0070354C" w:rsidRDefault="0070354C" w:rsidP="0070354C">
      <w:r>
        <w:t>To make external connections operational in Ecospace, do the following:</w:t>
      </w:r>
    </w:p>
    <w:p w14:paraId="59D1A455" w14:textId="1F288F6B" w:rsidR="0070354C" w:rsidRDefault="00FB0804" w:rsidP="00E0533C">
      <w:pPr>
        <w:pStyle w:val="ListParagraph"/>
        <w:numPr>
          <w:ilvl w:val="0"/>
          <w:numId w:val="41"/>
        </w:numPr>
      </w:pPr>
      <w:r w:rsidRPr="00FB0804">
        <w:rPr>
          <w:b/>
        </w:rPr>
        <w:t xml:space="preserve">Go to </w:t>
      </w:r>
      <w:r w:rsidR="0070354C" w:rsidRPr="00FB0804">
        <w:rPr>
          <w:b/>
          <w:i/>
        </w:rPr>
        <w:t>Navigator &gt; Ec</w:t>
      </w:r>
      <w:r w:rsidRPr="00FB0804">
        <w:rPr>
          <w:b/>
          <w:i/>
        </w:rPr>
        <w:t>ospace &gt; Input &gt; External data…</w:t>
      </w:r>
      <w:r>
        <w:rPr>
          <w:b/>
          <w:i/>
        </w:rPr>
        <w:t xml:space="preserve"> </w:t>
      </w:r>
      <w:r w:rsidR="0070354C">
        <w:t xml:space="preserve">The </w:t>
      </w:r>
      <w:r>
        <w:t>E</w:t>
      </w:r>
      <w:r w:rsidR="0070354C">
        <w:t xml:space="preserve">xternal data </w:t>
      </w:r>
      <w:r>
        <w:t>view opens up</w:t>
      </w:r>
      <w:r w:rsidR="00EE79C4">
        <w:t xml:space="preserve"> (</w:t>
      </w:r>
      <w:r w:rsidR="00EE79C4">
        <w:fldChar w:fldCharType="begin"/>
      </w:r>
      <w:r w:rsidR="00EE79C4">
        <w:instrText xml:space="preserve"> REF _Ref52187065 \h </w:instrText>
      </w:r>
      <w:r w:rsidR="00EE79C4">
        <w:fldChar w:fldCharType="separate"/>
      </w:r>
      <w:r w:rsidR="00EE79C4">
        <w:t xml:space="preserve">Figure </w:t>
      </w:r>
      <w:r w:rsidR="00EE79C4">
        <w:rPr>
          <w:noProof/>
        </w:rPr>
        <w:t>4</w:t>
      </w:r>
      <w:r w:rsidR="00EE79C4">
        <w:fldChar w:fldCharType="end"/>
      </w:r>
      <w:r w:rsidR="00EE79C4">
        <w:t>)</w:t>
      </w:r>
      <w:r>
        <w:t xml:space="preserve">, and displays </w:t>
      </w:r>
      <w:r w:rsidR="0070354C">
        <w:t>all Ecospace map layers that can receive external data. The toolbar offers options to limit the number of layers on display, with filters by layer type, and only viewing layers with active connections.</w:t>
      </w:r>
      <w:r w:rsidR="00D87465">
        <w:t xml:space="preserve"> </w:t>
      </w:r>
      <w:r w:rsidR="0070354C">
        <w:t xml:space="preserve">The external data interface also shows a time line that reflects the temporal overlap of external data with the Ecospace </w:t>
      </w:r>
      <w:r w:rsidR="00D87465">
        <w:t>scenario.</w:t>
      </w:r>
    </w:p>
    <w:p w14:paraId="16D3060E" w14:textId="77777777" w:rsidR="00EE79C4" w:rsidRDefault="00D87465" w:rsidP="00EE79C4">
      <w:pPr>
        <w:keepNext/>
        <w:jc w:val="center"/>
      </w:pPr>
      <w:r>
        <w:rPr>
          <w:noProof/>
          <w:lang w:val="en-GB" w:eastAsia="en-GB"/>
        </w:rPr>
        <w:drawing>
          <wp:inline distT="0" distB="0" distL="0" distR="0" wp14:anchorId="22D6F2AD" wp14:editId="3BA6BCDF">
            <wp:extent cx="3984486" cy="2756502"/>
            <wp:effectExtent l="38100" t="38100" r="92710" b="1016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7895" cy="2758861"/>
                    </a:xfrm>
                    <a:prstGeom prst="rect">
                      <a:avLst/>
                    </a:prstGeom>
                    <a:ln>
                      <a:noFill/>
                    </a:ln>
                    <a:effectLst>
                      <a:outerShdw blurRad="50800" dist="38100" dir="2700000" algn="tl" rotWithShape="0">
                        <a:prstClr val="black">
                          <a:alpha val="40000"/>
                        </a:prstClr>
                      </a:outerShdw>
                    </a:effectLst>
                  </pic:spPr>
                </pic:pic>
              </a:graphicData>
            </a:graphic>
          </wp:inline>
        </w:drawing>
      </w:r>
    </w:p>
    <w:p w14:paraId="0AC728DD" w14:textId="7980F43B" w:rsidR="00D87465" w:rsidRDefault="00EE79C4" w:rsidP="00EE79C4">
      <w:pPr>
        <w:pStyle w:val="Caption"/>
        <w:jc w:val="center"/>
      </w:pPr>
      <w:bookmarkStart w:id="5" w:name="_Ref52187065"/>
      <w:r>
        <w:t xml:space="preserve">Figure </w:t>
      </w:r>
      <w:r>
        <w:fldChar w:fldCharType="begin"/>
      </w:r>
      <w:r>
        <w:instrText xml:space="preserve"> SEQ Figure \* ARABIC </w:instrText>
      </w:r>
      <w:r>
        <w:fldChar w:fldCharType="separate"/>
      </w:r>
      <w:r w:rsidR="00D64E24">
        <w:rPr>
          <w:noProof/>
        </w:rPr>
        <w:t>4</w:t>
      </w:r>
      <w:r>
        <w:fldChar w:fldCharType="end"/>
      </w:r>
      <w:bookmarkEnd w:id="5"/>
      <w:r>
        <w:t xml:space="preserve"> - External data view, which provides an overview which </w:t>
      </w:r>
      <w:r w:rsidR="00D64E24">
        <w:t>Ecospace layers</w:t>
      </w:r>
      <w:r w:rsidR="00D64E24">
        <w:t xml:space="preserve"> have </w:t>
      </w:r>
      <w:r>
        <w:t xml:space="preserve">external data assigned to </w:t>
      </w:r>
      <w:r w:rsidR="00D64E24">
        <w:t>them</w:t>
      </w:r>
    </w:p>
    <w:p w14:paraId="3B221D70" w14:textId="4C814467" w:rsidR="0070354C" w:rsidRDefault="00D64E24" w:rsidP="0070354C">
      <w:r>
        <w:rPr>
          <w:noProof/>
        </w:rPr>
        <mc:AlternateContent>
          <mc:Choice Requires="wps">
            <w:drawing>
              <wp:anchor distT="0" distB="0" distL="114300" distR="114300" simplePos="0" relativeHeight="251679744" behindDoc="0" locked="0" layoutInCell="1" allowOverlap="1" wp14:anchorId="1629F2FF" wp14:editId="0AAE5E1B">
                <wp:simplePos x="0" y="0"/>
                <wp:positionH relativeFrom="column">
                  <wp:posOffset>2214880</wp:posOffset>
                </wp:positionH>
                <wp:positionV relativeFrom="paragraph">
                  <wp:posOffset>2646045</wp:posOffset>
                </wp:positionV>
                <wp:extent cx="3621405"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3621405" cy="635"/>
                        </a:xfrm>
                        <a:prstGeom prst="rect">
                          <a:avLst/>
                        </a:prstGeom>
                        <a:solidFill>
                          <a:prstClr val="white"/>
                        </a:solidFill>
                        <a:ln>
                          <a:noFill/>
                        </a:ln>
                      </wps:spPr>
                      <wps:txbx>
                        <w:txbxContent>
                          <w:p w14:paraId="742BEE4D" w14:textId="2B1184E0" w:rsidR="00D64E24" w:rsidRPr="005056FF" w:rsidRDefault="00D64E24" w:rsidP="00D64E24">
                            <w:pPr>
                              <w:pStyle w:val="Caption"/>
                              <w:rPr>
                                <w:rFonts w:eastAsiaTheme="minorHAnsi"/>
                                <w:noProof/>
                              </w:rPr>
                            </w:pPr>
                            <w:bookmarkStart w:id="6" w:name="_Ref52187237"/>
                            <w:r>
                              <w:t xml:space="preserve">Figure </w:t>
                            </w:r>
                            <w:r>
                              <w:fldChar w:fldCharType="begin"/>
                            </w:r>
                            <w:r>
                              <w:instrText xml:space="preserve"> SEQ Figure \* ARABIC </w:instrText>
                            </w:r>
                            <w:r>
                              <w:fldChar w:fldCharType="separate"/>
                            </w:r>
                            <w:r>
                              <w:rPr>
                                <w:noProof/>
                              </w:rPr>
                              <w:t>5</w:t>
                            </w:r>
                            <w:r>
                              <w:fldChar w:fldCharType="end"/>
                            </w:r>
                            <w:bookmarkEnd w:id="6"/>
                            <w:r>
                              <w:t xml:space="preserve"> - Assign connection interface, where an external data </w:t>
                            </w:r>
                            <w:proofErr w:type="spellStart"/>
                            <w:r>
                              <w:t>connetion</w:t>
                            </w:r>
                            <w:proofErr w:type="spellEnd"/>
                            <w:r>
                              <w:t xml:space="preserve"> </w:t>
                            </w:r>
                            <w:proofErr w:type="gramStart"/>
                            <w:r>
                              <w:t>is assigned</w:t>
                            </w:r>
                            <w:proofErr w:type="gramEnd"/>
                            <w:r>
                              <w:t xml:space="preserve"> to a single Ecospace map layer.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9F2FF" id="Text Box 29" o:spid="_x0000_s1028" type="#_x0000_t202" style="position:absolute;margin-left:174.4pt;margin-top:208.35pt;width:285.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" stroked="f">
                <v:textbox style="mso-fit-shape-to-text:t" inset="0,0,0,0">
                  <w:txbxContent>
                    <w:p w14:paraId="742BEE4D" w14:textId="2B1184E0" w:rsidR="00D64E24" w:rsidRPr="005056FF" w:rsidRDefault="00D64E24" w:rsidP="00D64E24">
                      <w:pPr>
                        <w:pStyle w:val="Caption"/>
                        <w:rPr>
                          <w:rFonts w:eastAsiaTheme="minorHAnsi"/>
                          <w:noProof/>
                        </w:rPr>
                      </w:pPr>
                      <w:bookmarkStart w:id="7" w:name="_Ref52187237"/>
                      <w:r>
                        <w:t xml:space="preserve">Figure </w:t>
                      </w:r>
                      <w:r>
                        <w:fldChar w:fldCharType="begin"/>
                      </w:r>
                      <w:r>
                        <w:instrText xml:space="preserve"> SEQ Figure \* ARABIC </w:instrText>
                      </w:r>
                      <w:r>
                        <w:fldChar w:fldCharType="separate"/>
                      </w:r>
                      <w:r>
                        <w:rPr>
                          <w:noProof/>
                        </w:rPr>
                        <w:t>5</w:t>
                      </w:r>
                      <w:r>
                        <w:fldChar w:fldCharType="end"/>
                      </w:r>
                      <w:bookmarkEnd w:id="7"/>
                      <w:r>
                        <w:t xml:space="preserve"> - Assign connection interface, where an external data </w:t>
                      </w:r>
                      <w:proofErr w:type="spellStart"/>
                      <w:r>
                        <w:t>connetion</w:t>
                      </w:r>
                      <w:proofErr w:type="spellEnd"/>
                      <w:r>
                        <w:t xml:space="preserve"> </w:t>
                      </w:r>
                      <w:proofErr w:type="gramStart"/>
                      <w:r>
                        <w:t>is assigned</w:t>
                      </w:r>
                      <w:proofErr w:type="gramEnd"/>
                      <w:r>
                        <w:t xml:space="preserve"> to a single Ecospace map layer.</w:t>
                      </w:r>
                    </w:p>
                  </w:txbxContent>
                </v:textbox>
                <w10:wrap type="square"/>
              </v:shape>
            </w:pict>
          </mc:Fallback>
        </mc:AlternateContent>
      </w:r>
      <w:r w:rsidR="00FB0804">
        <w:rPr>
          <w:noProof/>
          <w:lang w:val="en-GB" w:eastAsia="en-GB"/>
        </w:rPr>
        <w:drawing>
          <wp:anchor distT="0" distB="0" distL="114300" distR="114300" simplePos="0" relativeHeight="251672576" behindDoc="0" locked="0" layoutInCell="1" allowOverlap="1" wp14:anchorId="49AA344A" wp14:editId="27066A3F">
            <wp:simplePos x="0" y="0"/>
            <wp:positionH relativeFrom="margin">
              <wp:posOffset>2214880</wp:posOffset>
            </wp:positionH>
            <wp:positionV relativeFrom="paragraph">
              <wp:posOffset>252730</wp:posOffset>
            </wp:positionV>
            <wp:extent cx="3621405" cy="2336165"/>
            <wp:effectExtent l="38100" t="38100" r="93345" b="10223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21405" cy="2336165"/>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0354C">
        <w:t>Every map layer has up to six slots for assigning connections.</w:t>
      </w:r>
      <w:r w:rsidR="00D87465">
        <w:t xml:space="preserve"> To assign external data to a layer:</w:t>
      </w:r>
    </w:p>
    <w:p w14:paraId="122C3444" w14:textId="353D8F0B" w:rsidR="00FB0804" w:rsidRPr="00FB0804" w:rsidRDefault="00D87465" w:rsidP="00A7005F">
      <w:pPr>
        <w:pStyle w:val="ListParagraph"/>
        <w:numPr>
          <w:ilvl w:val="0"/>
          <w:numId w:val="41"/>
        </w:numPr>
        <w:rPr>
          <w:shd w:val="clear" w:color="auto" w:fill="FFFFFF"/>
        </w:rPr>
      </w:pPr>
      <w:r w:rsidRPr="00FB0804">
        <w:rPr>
          <w:b/>
        </w:rPr>
        <w:t>Click the first available slot</w:t>
      </w:r>
      <w:r>
        <w:t xml:space="preserve"> in the layer that you wish to assign external data </w:t>
      </w:r>
      <w:proofErr w:type="gramStart"/>
      <w:r>
        <w:t>to</w:t>
      </w:r>
      <w:proofErr w:type="gramEnd"/>
      <w:r>
        <w:t>. This opens up the Assign connection interface</w:t>
      </w:r>
      <w:r w:rsidR="00D64E24">
        <w:t xml:space="preserve"> (</w:t>
      </w:r>
      <w:r w:rsidR="00D64E24">
        <w:fldChar w:fldCharType="begin"/>
      </w:r>
      <w:r w:rsidR="00D64E24">
        <w:instrText xml:space="preserve"> REF _Ref52187237 \h </w:instrText>
      </w:r>
      <w:r w:rsidR="00D64E24">
        <w:fldChar w:fldCharType="separate"/>
      </w:r>
      <w:r w:rsidR="00D64E24">
        <w:t xml:space="preserve">Figure </w:t>
      </w:r>
      <w:r w:rsidR="00D64E24">
        <w:rPr>
          <w:noProof/>
        </w:rPr>
        <w:t>5</w:t>
      </w:r>
      <w:r w:rsidR="00D64E24">
        <w:fldChar w:fldCharType="end"/>
      </w:r>
      <w:r w:rsidR="00D64E24">
        <w:t>)</w:t>
      </w:r>
    </w:p>
    <w:p w14:paraId="783D2DB8" w14:textId="2EAA3CAF" w:rsidR="00FB0804" w:rsidRPr="00FB0804" w:rsidRDefault="00FB0804" w:rsidP="00A7005F">
      <w:pPr>
        <w:pStyle w:val="ListParagraph"/>
        <w:numPr>
          <w:ilvl w:val="0"/>
          <w:numId w:val="41"/>
        </w:numPr>
        <w:rPr>
          <w:shd w:val="clear" w:color="auto" w:fill="FFFFFF"/>
        </w:rPr>
      </w:pPr>
      <w:r w:rsidRPr="00FB0804">
        <w:rPr>
          <w:b/>
        </w:rPr>
        <w:t xml:space="preserve">Select a </w:t>
      </w:r>
      <w:r w:rsidR="00D87465" w:rsidRPr="00FB0804">
        <w:rPr>
          <w:b/>
        </w:rPr>
        <w:t>connection</w:t>
      </w:r>
      <w:r w:rsidR="00D87465">
        <w:t xml:space="preserve"> </w:t>
      </w:r>
      <w:r>
        <w:t>from the list of available connections</w:t>
      </w:r>
    </w:p>
    <w:p w14:paraId="3FE24375" w14:textId="77777777" w:rsidR="00FB0804" w:rsidRDefault="00FB0804" w:rsidP="006456A4">
      <w:pPr>
        <w:pStyle w:val="ListParagraph"/>
        <w:numPr>
          <w:ilvl w:val="0"/>
          <w:numId w:val="41"/>
        </w:numPr>
      </w:pPr>
      <w:r w:rsidRPr="00FB0804">
        <w:rPr>
          <w:b/>
        </w:rPr>
        <w:t>C</w:t>
      </w:r>
      <w:r w:rsidR="00D87465" w:rsidRPr="00FB0804">
        <w:rPr>
          <w:b/>
        </w:rPr>
        <w:t>lick the use button</w:t>
      </w:r>
      <w:r w:rsidR="00D87465">
        <w:t xml:space="preserve"> </w:t>
      </w:r>
      <w:r w:rsidR="00D87465" w:rsidRPr="00FB0804">
        <w:rPr>
          <w:shd w:val="clear" w:color="auto" w:fill="FFFFFF"/>
        </w:rPr>
        <w:t>(</w:t>
      </w:r>
      <w:r w:rsidR="00D87465" w:rsidRPr="00FB0804">
        <w:rPr>
          <w:position w:val="-6"/>
          <w:shd w:val="clear" w:color="auto" w:fill="FFFFFF"/>
        </w:rPr>
        <w:t xml:space="preserve"> </w:t>
      </w:r>
      <w:r w:rsidR="00D87465" w:rsidRPr="000F1B73">
        <w:rPr>
          <w:noProof/>
          <w:position w:val="-6"/>
          <w:shd w:val="clear" w:color="auto" w:fill="FFFFFF"/>
          <w:lang w:val="en-GB" w:eastAsia="en-GB"/>
        </w:rPr>
        <w:drawing>
          <wp:inline distT="0" distB="0" distL="0" distR="0" wp14:anchorId="4CAF243C" wp14:editId="4F64E08A">
            <wp:extent cx="152421" cy="1524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14">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D87465" w:rsidRPr="00FB0804">
        <w:rPr>
          <w:position w:val="-6"/>
          <w:shd w:val="clear" w:color="auto" w:fill="FFFFFF"/>
        </w:rPr>
        <w:t xml:space="preserve"> </w:t>
      </w:r>
      <w:r w:rsidRPr="00FB0804">
        <w:rPr>
          <w:shd w:val="clear" w:color="auto" w:fill="FFFFFF"/>
        </w:rPr>
        <w:t>) to assign the connection.</w:t>
      </w:r>
      <w:r w:rsidR="002B340D" w:rsidRPr="00FB0804">
        <w:rPr>
          <w:shd w:val="clear" w:color="auto" w:fill="FFFFFF"/>
        </w:rPr>
        <w:t xml:space="preserve"> A configuration panel opens </w:t>
      </w:r>
      <w:r w:rsidRPr="00FB0804">
        <w:rPr>
          <w:shd w:val="clear" w:color="auto" w:fill="FFFFFF"/>
        </w:rPr>
        <w:t xml:space="preserve">with </w:t>
      </w:r>
      <w:r w:rsidR="002B340D" w:rsidRPr="00FB0804">
        <w:rPr>
          <w:shd w:val="clear" w:color="auto" w:fill="FFFFFF"/>
        </w:rPr>
        <w:t>additional options</w:t>
      </w:r>
      <w:r w:rsidRPr="00FB0804">
        <w:rPr>
          <w:shd w:val="clear" w:color="auto" w:fill="FFFFFF"/>
        </w:rPr>
        <w:t xml:space="preserve">. Available options </w:t>
      </w:r>
      <w:r w:rsidR="002B340D" w:rsidRPr="00FB0804">
        <w:rPr>
          <w:shd w:val="clear" w:color="auto" w:fill="FFFFFF"/>
        </w:rPr>
        <w:t xml:space="preserve">depend on the type of connection that </w:t>
      </w:r>
      <w:proofErr w:type="gramStart"/>
      <w:r w:rsidR="002B340D" w:rsidRPr="00FB0804">
        <w:rPr>
          <w:shd w:val="clear" w:color="auto" w:fill="FFFFFF"/>
        </w:rPr>
        <w:t>was selected</w:t>
      </w:r>
      <w:proofErr w:type="gramEnd"/>
      <w:r w:rsidR="002B340D" w:rsidRPr="00FB0804">
        <w:rPr>
          <w:shd w:val="clear" w:color="auto" w:fill="FFFFFF"/>
        </w:rPr>
        <w:t xml:space="preserve">, and the type of Ecospace layer the connection is applied to. Some Ecospace layers may require data to </w:t>
      </w:r>
      <w:proofErr w:type="gramStart"/>
      <w:r w:rsidR="002B340D" w:rsidRPr="00FB0804">
        <w:rPr>
          <w:shd w:val="clear" w:color="auto" w:fill="FFFFFF"/>
        </w:rPr>
        <w:t>be scaled</w:t>
      </w:r>
      <w:proofErr w:type="gramEnd"/>
      <w:r w:rsidR="002B340D" w:rsidRPr="00FB0804">
        <w:rPr>
          <w:shd w:val="clear" w:color="auto" w:fill="FFFFFF"/>
        </w:rPr>
        <w:t xml:space="preserve">, for instance, and for those layers you will need to provide a </w:t>
      </w:r>
      <w:r w:rsidR="002B340D" w:rsidRPr="00FB0804">
        <w:rPr>
          <w:shd w:val="clear" w:color="auto" w:fill="FFFFFF"/>
        </w:rPr>
        <w:lastRenderedPageBreak/>
        <w:t>scalar.</w:t>
      </w:r>
      <w:r>
        <w:rPr>
          <w:shd w:val="clear" w:color="auto" w:fill="FFFFFF"/>
        </w:rPr>
        <w:t xml:space="preserve"> </w:t>
      </w:r>
      <w:r w:rsidR="002B340D">
        <w:t xml:space="preserve">The configuration panel </w:t>
      </w:r>
      <w:r>
        <w:t xml:space="preserve">also summaries </w:t>
      </w:r>
      <w:r w:rsidR="002B340D">
        <w:t xml:space="preserve">compatibility of </w:t>
      </w:r>
      <w:r>
        <w:t xml:space="preserve">assigned </w:t>
      </w:r>
      <w:r w:rsidR="002B340D">
        <w:t xml:space="preserve">external data with the current Ecospace scenario. </w:t>
      </w:r>
    </w:p>
    <w:p w14:paraId="37174B69" w14:textId="77777777" w:rsidR="00FB0804" w:rsidRDefault="00FB0804" w:rsidP="006456A4">
      <w:pPr>
        <w:pStyle w:val="ListParagraph"/>
        <w:numPr>
          <w:ilvl w:val="0"/>
          <w:numId w:val="41"/>
        </w:numPr>
      </w:pPr>
      <w:r w:rsidRPr="00FB0804">
        <w:rPr>
          <w:b/>
        </w:rPr>
        <w:t xml:space="preserve">Click </w:t>
      </w:r>
      <w:r w:rsidRPr="00FB0804">
        <w:rPr>
          <w:b/>
          <w:i/>
        </w:rPr>
        <w:t>Configure</w:t>
      </w:r>
      <w:r>
        <w:t xml:space="preserve"> to review or </w:t>
      </w:r>
      <w:r w:rsidR="002B340D">
        <w:t>change the configuration of the connection (as explained above).</w:t>
      </w:r>
    </w:p>
    <w:p w14:paraId="3B1F8562" w14:textId="77777777" w:rsidR="00FB0804" w:rsidRDefault="00FB0804" w:rsidP="006456A4">
      <w:pPr>
        <w:pStyle w:val="ListParagraph"/>
        <w:numPr>
          <w:ilvl w:val="0"/>
          <w:numId w:val="41"/>
        </w:numPr>
      </w:pPr>
      <w:r>
        <w:rPr>
          <w:b/>
        </w:rPr>
        <w:t>Select an Integration method</w:t>
      </w:r>
      <w:r>
        <w:t xml:space="preserve"> if applicable, which are </w:t>
      </w:r>
      <w:r w:rsidR="002B340D">
        <w:t xml:space="preserve">geospatial macros </w:t>
      </w:r>
      <w:r>
        <w:t xml:space="preserve">that </w:t>
      </w:r>
      <w:r w:rsidR="00CD264F">
        <w:t xml:space="preserve">convert data to the </w:t>
      </w:r>
      <w:r>
        <w:t xml:space="preserve">desired </w:t>
      </w:r>
      <w:r w:rsidR="00CD264F">
        <w:t xml:space="preserve">Ecospace </w:t>
      </w:r>
      <w:r>
        <w:t>layer needs</w:t>
      </w:r>
      <w:r w:rsidR="00CD264F">
        <w:t xml:space="preserve">. </w:t>
      </w:r>
    </w:p>
    <w:p w14:paraId="6AFD2C07" w14:textId="77777777" w:rsidR="00FB0804" w:rsidRDefault="00FB0804" w:rsidP="006456A4">
      <w:pPr>
        <w:pStyle w:val="ListParagraph"/>
        <w:numPr>
          <w:ilvl w:val="0"/>
          <w:numId w:val="41"/>
        </w:numPr>
      </w:pPr>
      <w:r w:rsidRPr="00FB0804">
        <w:rPr>
          <w:b/>
        </w:rPr>
        <w:t xml:space="preserve">Enter a </w:t>
      </w:r>
      <w:r w:rsidR="00CD264F" w:rsidRPr="00FB0804">
        <w:rPr>
          <w:b/>
        </w:rPr>
        <w:t xml:space="preserve">scaling </w:t>
      </w:r>
      <w:r>
        <w:rPr>
          <w:b/>
        </w:rPr>
        <w:t xml:space="preserve">method </w:t>
      </w:r>
      <w:r>
        <w:t>if applicable</w:t>
      </w:r>
    </w:p>
    <w:p w14:paraId="157CC037" w14:textId="77777777" w:rsidR="00FB0804" w:rsidRDefault="00FB0804" w:rsidP="006456A4">
      <w:pPr>
        <w:pStyle w:val="ListParagraph"/>
        <w:numPr>
          <w:ilvl w:val="0"/>
          <w:numId w:val="41"/>
        </w:numPr>
      </w:pPr>
      <w:r>
        <w:rPr>
          <w:b/>
        </w:rPr>
        <w:t>Enter a scaling factor</w:t>
      </w:r>
      <w:r w:rsidR="00CD264F">
        <w:t xml:space="preserve">, which </w:t>
      </w:r>
      <w:proofErr w:type="gramStart"/>
      <w:r w:rsidR="00CD264F">
        <w:t>can be left</w:t>
      </w:r>
      <w:proofErr w:type="gramEnd"/>
      <w:r w:rsidR="00CD264F">
        <w:t xml:space="preserve"> at default 1 if data in the Ecospace scenario is the same as the first month of external data. </w:t>
      </w:r>
    </w:p>
    <w:p w14:paraId="2045C92F" w14:textId="77777777" w:rsidR="00237A58" w:rsidRDefault="00FB0804" w:rsidP="00D2297C">
      <w:pPr>
        <w:pStyle w:val="ListParagraph"/>
        <w:numPr>
          <w:ilvl w:val="0"/>
          <w:numId w:val="41"/>
        </w:numPr>
      </w:pPr>
      <w:r w:rsidRPr="00FB0804">
        <w:rPr>
          <w:b/>
        </w:rPr>
        <w:t>Calculate t</w:t>
      </w:r>
      <w:r w:rsidR="00CD264F" w:rsidRPr="00FB0804">
        <w:rPr>
          <w:b/>
        </w:rPr>
        <w:t>he scaling factor</w:t>
      </w:r>
      <w:r w:rsidR="00CD264F">
        <w:t xml:space="preserve"> </w:t>
      </w:r>
      <w:r>
        <w:t xml:space="preserve">to scale the </w:t>
      </w:r>
      <w:r w:rsidR="00CD264F">
        <w:t xml:space="preserve">first year of external data scales to </w:t>
      </w:r>
      <w:r>
        <w:t>an Ecopath base value (this is highly recommended when driving the Relative PP layer, for instance)</w:t>
      </w:r>
      <w:r w:rsidR="00CD264F">
        <w:t>.</w:t>
      </w:r>
    </w:p>
    <w:p w14:paraId="37A5A75B" w14:textId="6F5D640B" w:rsidR="00D87465" w:rsidRDefault="00CD264F" w:rsidP="00D2297C">
      <w:pPr>
        <w:pStyle w:val="ListParagraph"/>
        <w:numPr>
          <w:ilvl w:val="0"/>
          <w:numId w:val="41"/>
        </w:numPr>
      </w:pPr>
      <w:r w:rsidRPr="00237A58">
        <w:rPr>
          <w:b/>
        </w:rPr>
        <w:t xml:space="preserve">Press </w:t>
      </w:r>
      <w:r w:rsidRPr="00237A58">
        <w:rPr>
          <w:b/>
          <w:i/>
        </w:rPr>
        <w:t>Close</w:t>
      </w:r>
      <w:r>
        <w:t xml:space="preserve"> to make the external data connection stick, and save the model.</w:t>
      </w:r>
    </w:p>
    <w:p w14:paraId="1D65D47C" w14:textId="77777777" w:rsidR="00D64E24" w:rsidRDefault="00824536" w:rsidP="00D64E24">
      <w:pPr>
        <w:keepNext/>
        <w:jc w:val="center"/>
      </w:pPr>
      <w:r>
        <w:rPr>
          <w:noProof/>
          <w:lang w:val="en-GB" w:eastAsia="en-GB"/>
        </w:rPr>
        <w:drawing>
          <wp:inline distT="0" distB="0" distL="0" distR="0" wp14:anchorId="4A6BEB5B" wp14:editId="53027147">
            <wp:extent cx="4832195" cy="2936488"/>
            <wp:effectExtent l="38100" t="38100" r="102235" b="927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7264" cy="2939568"/>
                    </a:xfrm>
                    <a:prstGeom prst="rect">
                      <a:avLst/>
                    </a:prstGeom>
                    <a:ln>
                      <a:noFill/>
                    </a:ln>
                    <a:effectLst>
                      <a:outerShdw blurRad="50800" dist="38100" dir="2700000" algn="tl" rotWithShape="0">
                        <a:prstClr val="black">
                          <a:alpha val="40000"/>
                        </a:prstClr>
                      </a:outerShdw>
                    </a:effectLst>
                  </pic:spPr>
                </pic:pic>
              </a:graphicData>
            </a:graphic>
          </wp:inline>
        </w:drawing>
      </w:r>
    </w:p>
    <w:p w14:paraId="4132B347" w14:textId="7CA5A3DB" w:rsidR="00824536" w:rsidRDefault="00D64E24" w:rsidP="00D64E24">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 The external data view with </w:t>
      </w:r>
      <w:r w:rsidRPr="00324EEF">
        <w:t>External data assigned to drive the content of the Ecospace “Relative PP” layer</w:t>
      </w:r>
    </w:p>
    <w:p w14:paraId="66F7BFC1" w14:textId="61C088CD" w:rsidR="000F7980" w:rsidRDefault="000F7980" w:rsidP="000F7980">
      <w:pPr>
        <w:pStyle w:val="Heading3"/>
      </w:pPr>
      <w:r>
        <w:t>Running Ecospace with external data</w:t>
      </w:r>
    </w:p>
    <w:p w14:paraId="324D027B" w14:textId="448EFC42" w:rsidR="000F7980" w:rsidRDefault="000F7980" w:rsidP="000F7980">
      <w:r>
        <w:t xml:space="preserve">When Ecospace </w:t>
      </w:r>
      <w:proofErr w:type="gramStart"/>
      <w:r>
        <w:t>is executed</w:t>
      </w:r>
      <w:proofErr w:type="gramEnd"/>
      <w:r>
        <w:t xml:space="preserve"> as normal, the EwE status panel will show a notification every time external data is accessed and whether integration into the intended Ecospace layer was successful. These notifications </w:t>
      </w:r>
      <w:proofErr w:type="gramStart"/>
      <w:r>
        <w:t>are also written</w:t>
      </w:r>
      <w:proofErr w:type="gramEnd"/>
      <w:r>
        <w:t xml:space="preserve"> to an extensive log file, which is written to the same directory where the EwE model is located. This file can be helpful for troubleshooting external data connection issues.</w:t>
      </w:r>
    </w:p>
    <w:p w14:paraId="6B830AC6" w14:textId="77777777" w:rsidR="00D64E24" w:rsidRDefault="00237A58" w:rsidP="00D64E24">
      <w:pPr>
        <w:keepNext/>
        <w:jc w:val="center"/>
      </w:pPr>
      <w:r>
        <w:rPr>
          <w:noProof/>
          <w:lang w:val="en-GB" w:eastAsia="en-GB"/>
        </w:rPr>
        <w:lastRenderedPageBreak/>
        <w:drawing>
          <wp:inline distT="0" distB="0" distL="0" distR="0" wp14:anchorId="2287BD76" wp14:editId="57215FFF">
            <wp:extent cx="4215161" cy="3307280"/>
            <wp:effectExtent l="38100" t="38100" r="90170" b="1028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4835" cy="3314870"/>
                    </a:xfrm>
                    <a:prstGeom prst="rect">
                      <a:avLst/>
                    </a:prstGeom>
                    <a:ln>
                      <a:noFill/>
                    </a:ln>
                    <a:effectLst>
                      <a:outerShdw blurRad="50800" dist="38100" dir="2700000" algn="tl" rotWithShape="0">
                        <a:prstClr val="black">
                          <a:alpha val="40000"/>
                        </a:prstClr>
                      </a:outerShdw>
                    </a:effectLst>
                  </pic:spPr>
                </pic:pic>
              </a:graphicData>
            </a:graphic>
          </wp:inline>
        </w:drawing>
      </w:r>
    </w:p>
    <w:p w14:paraId="3C704073" w14:textId="14AB917A" w:rsidR="00237A58" w:rsidRDefault="00D64E24" w:rsidP="00D64E24">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 Run Ecospace interface and the EwE status panel. The status panel informs users when Ecospace has attempted to integrate external data into the running model</w:t>
      </w:r>
    </w:p>
    <w:p w14:paraId="718279C3" w14:textId="3A7C5A34" w:rsidR="000F7980" w:rsidRPr="000F7980" w:rsidRDefault="000F7980" w:rsidP="000F7980">
      <w:r>
        <w:t xml:space="preserve">If Ecospace has encountered any issue with external data during a run, it will notify the user that issues </w:t>
      </w:r>
      <w:proofErr w:type="gramStart"/>
      <w:r>
        <w:t>were encountered</w:t>
      </w:r>
      <w:proofErr w:type="gramEnd"/>
      <w:r>
        <w:t xml:space="preserve">. As the Ecospace run missed some needed external data it should not be trusted, and the status panel and/or spatial log file </w:t>
      </w:r>
      <w:r w:rsidR="00237A58">
        <w:t xml:space="preserve">will </w:t>
      </w:r>
      <w:r>
        <w:t xml:space="preserve">provide clues </w:t>
      </w:r>
      <w:r w:rsidR="00237A58">
        <w:t xml:space="preserve">as to why needed spatial data </w:t>
      </w:r>
      <w:proofErr w:type="gramStart"/>
      <w:r w:rsidR="00237A58">
        <w:t>was not found</w:t>
      </w:r>
      <w:proofErr w:type="gramEnd"/>
      <w:r w:rsidR="00237A58">
        <w:t>.</w:t>
      </w:r>
    </w:p>
    <w:p w14:paraId="03D6E368" w14:textId="3E72C09B" w:rsidR="00735C92" w:rsidRDefault="00735C92" w:rsidP="00735C92">
      <w:pPr>
        <w:pStyle w:val="Heading3"/>
        <w:rPr>
          <w:noProof/>
          <w:lang w:eastAsia="en-CA"/>
        </w:rPr>
      </w:pPr>
      <w:r>
        <w:rPr>
          <w:noProof/>
          <w:lang w:eastAsia="en-CA"/>
        </w:rPr>
        <w:t>Configuration files</w:t>
      </w:r>
    </w:p>
    <w:p w14:paraId="05BF0327" w14:textId="4886319C" w:rsidR="00994635" w:rsidRDefault="00735C92" w:rsidP="00735C92">
      <w:pPr>
        <w:rPr>
          <w:lang w:eastAsia="en-CA"/>
        </w:rPr>
      </w:pPr>
      <w:r>
        <w:rPr>
          <w:lang w:eastAsia="en-CA"/>
        </w:rPr>
        <w:t xml:space="preserve">All spatial temporal data connection definitions are stored in configuration files. At any given moment, EwE operates on only one </w:t>
      </w:r>
      <w:r w:rsidR="00994635">
        <w:rPr>
          <w:lang w:eastAsia="en-CA"/>
        </w:rPr>
        <w:t>configuration file that defines available external data connections.</w:t>
      </w:r>
      <w:r>
        <w:rPr>
          <w:lang w:eastAsia="en-CA"/>
        </w:rPr>
        <w:t xml:space="preserve"> </w:t>
      </w:r>
      <w:r w:rsidR="00994635">
        <w:rPr>
          <w:lang w:eastAsia="en-CA"/>
        </w:rPr>
        <w:t xml:space="preserve">This central storage allows external connections to </w:t>
      </w:r>
      <w:proofErr w:type="gramStart"/>
      <w:r w:rsidR="00994635">
        <w:rPr>
          <w:lang w:eastAsia="en-CA"/>
        </w:rPr>
        <w:t>be reused</w:t>
      </w:r>
      <w:proofErr w:type="gramEnd"/>
      <w:r w:rsidR="00994635">
        <w:rPr>
          <w:lang w:eastAsia="en-CA"/>
        </w:rPr>
        <w:t xml:space="preserve"> between Ecospace modelling exercises, and provides a means to organize how much data is visible to a specific modelling exercise.</w:t>
      </w:r>
    </w:p>
    <w:p w14:paraId="18D4032B" w14:textId="52BB1AB3" w:rsidR="00994635" w:rsidRDefault="00994635" w:rsidP="00735C92">
      <w:pPr>
        <w:rPr>
          <w:lang w:eastAsia="en-CA"/>
        </w:rPr>
      </w:pPr>
      <w:r>
        <w:rPr>
          <w:lang w:eastAsia="en-CA"/>
        </w:rPr>
        <w:t xml:space="preserve">Configuration files </w:t>
      </w:r>
      <w:proofErr w:type="gramStart"/>
      <w:r>
        <w:rPr>
          <w:lang w:eastAsia="en-CA"/>
        </w:rPr>
        <w:t>are managed</w:t>
      </w:r>
      <w:proofErr w:type="gramEnd"/>
      <w:r>
        <w:rPr>
          <w:lang w:eastAsia="en-CA"/>
        </w:rPr>
        <w:t xml:space="preserve"> in Menu &gt; Tools &gt; Options &gt; External data… Here, one can create or delete configuration files</w:t>
      </w:r>
      <w:r w:rsidR="00AD6CE0">
        <w:rPr>
          <w:lang w:eastAsia="en-CA"/>
        </w:rPr>
        <w:t xml:space="preserve"> (in .xml format)</w:t>
      </w:r>
      <w:r>
        <w:rPr>
          <w:lang w:eastAsia="en-CA"/>
        </w:rPr>
        <w:t>, add an existing configuration file to EwE, and set the active configuration file.</w:t>
      </w:r>
    </w:p>
    <w:p w14:paraId="5714B739" w14:textId="77777777" w:rsidR="00D64E24" w:rsidRDefault="00237A58" w:rsidP="00D64E24">
      <w:pPr>
        <w:keepNext/>
        <w:jc w:val="center"/>
      </w:pPr>
      <w:r>
        <w:rPr>
          <w:noProof/>
          <w:lang w:val="en-GB" w:eastAsia="en-GB"/>
        </w:rPr>
        <w:lastRenderedPageBreak/>
        <w:drawing>
          <wp:inline distT="0" distB="0" distL="0" distR="0" wp14:anchorId="321628F7" wp14:editId="514E6185">
            <wp:extent cx="3902927" cy="2619881"/>
            <wp:effectExtent l="38100" t="38100" r="97790" b="1047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4684" cy="2621060"/>
                    </a:xfrm>
                    <a:prstGeom prst="rect">
                      <a:avLst/>
                    </a:prstGeom>
                    <a:ln>
                      <a:noFill/>
                    </a:ln>
                    <a:effectLst>
                      <a:outerShdw blurRad="50800" dist="38100" dir="2700000" algn="tl" rotWithShape="0">
                        <a:prstClr val="black">
                          <a:alpha val="40000"/>
                        </a:prstClr>
                      </a:outerShdw>
                    </a:effectLst>
                  </pic:spPr>
                </pic:pic>
              </a:graphicData>
            </a:graphic>
          </wp:inline>
        </w:drawing>
      </w:r>
    </w:p>
    <w:p w14:paraId="6EFC2695" w14:textId="5407099C" w:rsidR="00237A58" w:rsidRDefault="00D64E24" w:rsidP="00D64E24">
      <w:pPr>
        <w:pStyle w:val="Caption"/>
        <w:jc w:val="center"/>
        <w:rPr>
          <w:lang w:eastAsia="en-CA"/>
        </w:rPr>
      </w:pPr>
      <w:r>
        <w:t xml:space="preserve">Figure </w:t>
      </w:r>
      <w:r>
        <w:fldChar w:fldCharType="begin"/>
      </w:r>
      <w:r>
        <w:instrText xml:space="preserve"> SEQ Figure \* ARABIC </w:instrText>
      </w:r>
      <w:r>
        <w:fldChar w:fldCharType="separate"/>
      </w:r>
      <w:r>
        <w:rPr>
          <w:noProof/>
        </w:rPr>
        <w:t>8</w:t>
      </w:r>
      <w:r>
        <w:fldChar w:fldCharType="end"/>
      </w:r>
      <w:r>
        <w:t xml:space="preserve"> - The form where users can switch external data configuration files. Use this only when you run multiple projects at the same time, each requiring numerous external data connections</w:t>
      </w:r>
    </w:p>
    <w:p w14:paraId="295B9358" w14:textId="7CE8C0C9" w:rsidR="00994635" w:rsidRDefault="00994635" w:rsidP="00735C92">
      <w:pPr>
        <w:rPr>
          <w:lang w:eastAsia="en-CA"/>
        </w:rPr>
      </w:pPr>
      <w:r>
        <w:rPr>
          <w:lang w:eastAsia="en-CA"/>
        </w:rPr>
        <w:t xml:space="preserve">Once a connection </w:t>
      </w:r>
      <w:proofErr w:type="gramStart"/>
      <w:r>
        <w:rPr>
          <w:lang w:eastAsia="en-CA"/>
        </w:rPr>
        <w:t>is applied</w:t>
      </w:r>
      <w:proofErr w:type="gramEnd"/>
      <w:r>
        <w:rPr>
          <w:lang w:eastAsia="en-CA"/>
        </w:rPr>
        <w:t xml:space="preserve"> to an Ecospace layer, the definition of the connection is stored within Ecospace, while the data remains outside the model. </w:t>
      </w:r>
    </w:p>
    <w:p w14:paraId="742ACEF3" w14:textId="05E92F63" w:rsidR="00D64E24" w:rsidRDefault="00994635" w:rsidP="00994635">
      <w:pPr>
        <w:rPr>
          <w:lang w:eastAsia="en-CA"/>
        </w:rPr>
      </w:pPr>
      <w:r>
        <w:rPr>
          <w:lang w:eastAsia="en-CA"/>
        </w:rPr>
        <w:t>It is advisable to use separate configuration files for different models, as the number of external spatial temporal data connections can become overwhelming.</w:t>
      </w:r>
    </w:p>
    <w:p w14:paraId="5DCB8FB4" w14:textId="77777777" w:rsidR="00D64E24" w:rsidRDefault="00D64E24">
      <w:pPr>
        <w:rPr>
          <w:lang w:eastAsia="en-CA"/>
        </w:rPr>
      </w:pPr>
      <w:r>
        <w:rPr>
          <w:lang w:eastAsia="en-CA"/>
        </w:rPr>
        <w:br w:type="page"/>
      </w:r>
    </w:p>
    <w:p w14:paraId="59E37415" w14:textId="77777777" w:rsidR="00994635" w:rsidRDefault="00994635" w:rsidP="00994635">
      <w:pPr>
        <w:rPr>
          <w:lang w:eastAsia="en-CA"/>
        </w:rPr>
      </w:pPr>
    </w:p>
    <w:p w14:paraId="27057EAD" w14:textId="7C629CFF" w:rsidR="00994635" w:rsidRDefault="00994635" w:rsidP="00994635">
      <w:pPr>
        <w:pStyle w:val="Heading3"/>
        <w:rPr>
          <w:lang w:eastAsia="en-CA"/>
        </w:rPr>
      </w:pPr>
      <w:r>
        <w:rPr>
          <w:lang w:eastAsia="en-CA"/>
        </w:rPr>
        <w:t>Sharing definitions external data with other computers or users</w:t>
      </w:r>
    </w:p>
    <w:p w14:paraId="6E2DDB7E" w14:textId="34C91B00" w:rsidR="00994635" w:rsidRDefault="00F8789B" w:rsidP="00994635">
      <w:pPr>
        <w:rPr>
          <w:lang w:eastAsia="en-CA"/>
        </w:rPr>
      </w:pPr>
      <w:r>
        <w:rPr>
          <w:lang w:eastAsia="en-CA"/>
        </w:rPr>
        <w:t xml:space="preserve">The export external spatial data interface, which </w:t>
      </w:r>
      <w:proofErr w:type="gramStart"/>
      <w:r>
        <w:rPr>
          <w:lang w:eastAsia="en-CA"/>
        </w:rPr>
        <w:t>can be launched</w:t>
      </w:r>
      <w:proofErr w:type="gramEnd"/>
      <w:r>
        <w:rPr>
          <w:lang w:eastAsia="en-CA"/>
        </w:rPr>
        <w:t xml:space="preserve"> from all locations in the EwE user interface where external data connections are managed, creates new configuration files from selected external data connection definitions, and optionally their data. All exported data </w:t>
      </w:r>
      <w:proofErr w:type="gramStart"/>
      <w:r>
        <w:rPr>
          <w:lang w:eastAsia="en-CA"/>
        </w:rPr>
        <w:t>is placed</w:t>
      </w:r>
      <w:proofErr w:type="gramEnd"/>
      <w:r>
        <w:rPr>
          <w:lang w:eastAsia="en-CA"/>
        </w:rPr>
        <w:t xml:space="preserve"> in a user-selected folder.</w:t>
      </w:r>
    </w:p>
    <w:p w14:paraId="273B3DA0" w14:textId="67267CA7" w:rsidR="00F8789B" w:rsidRDefault="00D64E24" w:rsidP="00994635">
      <w:pPr>
        <w:rPr>
          <w:lang w:eastAsia="en-CA"/>
        </w:rPr>
      </w:pPr>
      <w:r>
        <w:rPr>
          <w:noProof/>
          <w:lang w:val="en-GB" w:eastAsia="en-GB"/>
        </w:rPr>
        <w:drawing>
          <wp:anchor distT="0" distB="0" distL="114300" distR="114300" simplePos="0" relativeHeight="251671552" behindDoc="0" locked="0" layoutInCell="1" allowOverlap="0" wp14:anchorId="4738E8AB" wp14:editId="09A03A06">
            <wp:simplePos x="0" y="0"/>
            <wp:positionH relativeFrom="margin">
              <wp:posOffset>3062216</wp:posOffset>
            </wp:positionH>
            <wp:positionV relativeFrom="paragraph">
              <wp:posOffset>257507</wp:posOffset>
            </wp:positionV>
            <wp:extent cx="2584450" cy="2274570"/>
            <wp:effectExtent l="38100" t="38100" r="101600" b="8763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84450" cy="2274570"/>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8789B">
        <w:rPr>
          <w:lang w:eastAsia="en-CA"/>
        </w:rPr>
        <w:t xml:space="preserve">To share </w:t>
      </w:r>
      <w:r w:rsidR="0070354C">
        <w:rPr>
          <w:lang w:eastAsia="en-CA"/>
        </w:rPr>
        <w:t xml:space="preserve">external data connected to your model with another computer </w:t>
      </w:r>
      <w:r w:rsidR="00F8789B">
        <w:rPr>
          <w:lang w:eastAsia="en-CA"/>
        </w:rPr>
        <w:t>or user</w:t>
      </w:r>
      <w:r w:rsidR="0070354C">
        <w:rPr>
          <w:lang w:eastAsia="en-CA"/>
        </w:rPr>
        <w:t>:</w:t>
      </w:r>
    </w:p>
    <w:p w14:paraId="7FD04147" w14:textId="6FB6E89E" w:rsidR="00237A58" w:rsidRDefault="0070354C" w:rsidP="00237A58">
      <w:pPr>
        <w:pStyle w:val="ListParagraph"/>
        <w:numPr>
          <w:ilvl w:val="0"/>
          <w:numId w:val="43"/>
        </w:numPr>
        <w:rPr>
          <w:lang w:eastAsia="en-CA"/>
        </w:rPr>
      </w:pPr>
      <w:r w:rsidRPr="0074472F">
        <w:rPr>
          <w:b/>
          <w:lang w:eastAsia="en-CA"/>
        </w:rPr>
        <w:t xml:space="preserve">Open the export external spatial data </w:t>
      </w:r>
      <w:r w:rsidR="0074472F" w:rsidRPr="0074472F">
        <w:rPr>
          <w:b/>
          <w:lang w:eastAsia="en-CA"/>
        </w:rPr>
        <w:t>view</w:t>
      </w:r>
      <w:r w:rsidR="0074472F">
        <w:rPr>
          <w:lang w:eastAsia="en-CA"/>
        </w:rPr>
        <w:t xml:space="preserve">, </w:t>
      </w:r>
      <w:r w:rsidR="00237A58">
        <w:rPr>
          <w:lang w:eastAsia="en-CA"/>
        </w:rPr>
        <w:t xml:space="preserve">for instance through Menu &gt; Tools &gt; Options </w:t>
      </w:r>
      <w:r w:rsidR="0074472F">
        <w:rPr>
          <w:lang w:eastAsia="en-CA"/>
        </w:rPr>
        <w:t>&gt; External data &gt; Export</w:t>
      </w:r>
    </w:p>
    <w:p w14:paraId="5A9F5F5C" w14:textId="77777777" w:rsidR="0074472F" w:rsidRDefault="0074472F" w:rsidP="0074472F">
      <w:pPr>
        <w:pStyle w:val="ListParagraph"/>
        <w:numPr>
          <w:ilvl w:val="0"/>
          <w:numId w:val="43"/>
        </w:numPr>
        <w:rPr>
          <w:lang w:eastAsia="en-CA"/>
        </w:rPr>
      </w:pPr>
      <w:r w:rsidRPr="0074472F">
        <w:rPr>
          <w:b/>
          <w:lang w:eastAsia="en-CA"/>
        </w:rPr>
        <w:t>Enter a descriptive file name</w:t>
      </w:r>
      <w:r>
        <w:rPr>
          <w:lang w:eastAsia="en-CA"/>
        </w:rPr>
        <w:t xml:space="preserve"> (such as “External data Med 0.01667dd”) </w:t>
      </w:r>
    </w:p>
    <w:p w14:paraId="13947D0D" w14:textId="501C48CF" w:rsidR="0074472F" w:rsidRDefault="0074472F" w:rsidP="0074472F">
      <w:pPr>
        <w:pStyle w:val="ListParagraph"/>
        <w:numPr>
          <w:ilvl w:val="0"/>
          <w:numId w:val="43"/>
        </w:numPr>
        <w:rPr>
          <w:lang w:eastAsia="en-CA"/>
        </w:rPr>
      </w:pPr>
      <w:r>
        <w:rPr>
          <w:b/>
          <w:lang w:eastAsia="en-CA"/>
        </w:rPr>
        <w:t xml:space="preserve">Select </w:t>
      </w:r>
      <w:r w:rsidRPr="0074472F">
        <w:rPr>
          <w:b/>
          <w:i/>
          <w:lang w:eastAsia="en-CA"/>
        </w:rPr>
        <w:t>Choose</w:t>
      </w:r>
      <w:r>
        <w:rPr>
          <w:b/>
          <w:lang w:eastAsia="en-CA"/>
        </w:rPr>
        <w:t xml:space="preserve"> </w:t>
      </w:r>
      <w:r>
        <w:rPr>
          <w:lang w:eastAsia="en-CA"/>
        </w:rPr>
        <w:t xml:space="preserve">to </w:t>
      </w:r>
      <w:r w:rsidRPr="0074472F">
        <w:rPr>
          <w:lang w:eastAsia="en-CA"/>
        </w:rPr>
        <w:t xml:space="preserve">browse to the </w:t>
      </w:r>
      <w:r>
        <w:rPr>
          <w:lang w:eastAsia="en-CA"/>
        </w:rPr>
        <w:t>a location where the exported data can be placed</w:t>
      </w:r>
    </w:p>
    <w:p w14:paraId="32670E2C" w14:textId="751C8821" w:rsidR="00237A58" w:rsidRDefault="0074472F" w:rsidP="00F8789B">
      <w:pPr>
        <w:pStyle w:val="ListParagraph"/>
        <w:numPr>
          <w:ilvl w:val="0"/>
          <w:numId w:val="43"/>
        </w:numPr>
        <w:rPr>
          <w:lang w:eastAsia="en-CA"/>
        </w:rPr>
      </w:pPr>
      <w:r>
        <w:rPr>
          <w:b/>
          <w:lang w:eastAsia="en-CA"/>
        </w:rPr>
        <w:t xml:space="preserve">Select which connections to export. </w:t>
      </w:r>
      <w:r w:rsidRPr="0074472F">
        <w:rPr>
          <w:lang w:eastAsia="en-CA"/>
        </w:rPr>
        <w:t>The</w:t>
      </w:r>
      <w:r>
        <w:rPr>
          <w:b/>
          <w:lang w:eastAsia="en-CA"/>
        </w:rPr>
        <w:t xml:space="preserve"> </w:t>
      </w:r>
      <w:r w:rsidR="0070354C" w:rsidRPr="0074472F">
        <w:rPr>
          <w:i/>
          <w:lang w:eastAsia="en-CA"/>
        </w:rPr>
        <w:t>“Used”</w:t>
      </w:r>
      <w:r w:rsidR="0070354C">
        <w:rPr>
          <w:lang w:eastAsia="en-CA"/>
        </w:rPr>
        <w:t xml:space="preserve"> </w:t>
      </w:r>
      <w:r>
        <w:rPr>
          <w:lang w:eastAsia="en-CA"/>
        </w:rPr>
        <w:t xml:space="preserve">button selects </w:t>
      </w:r>
      <w:r w:rsidR="00237A58">
        <w:rPr>
          <w:lang w:eastAsia="en-CA"/>
        </w:rPr>
        <w:t xml:space="preserve">all </w:t>
      </w:r>
      <w:r w:rsidR="0070354C">
        <w:rPr>
          <w:lang w:eastAsia="en-CA"/>
        </w:rPr>
        <w:t>connections</w:t>
      </w:r>
      <w:r w:rsidR="00237A58">
        <w:rPr>
          <w:lang w:eastAsia="en-CA"/>
        </w:rPr>
        <w:t xml:space="preserve"> assigned </w:t>
      </w:r>
      <w:r>
        <w:rPr>
          <w:lang w:eastAsia="en-CA"/>
        </w:rPr>
        <w:t xml:space="preserve">in Ecospace; the </w:t>
      </w:r>
      <w:r w:rsidR="00237A58" w:rsidRPr="0074472F">
        <w:rPr>
          <w:i/>
          <w:lang w:eastAsia="en-CA"/>
        </w:rPr>
        <w:t>“All”</w:t>
      </w:r>
      <w:r w:rsidR="00237A58">
        <w:rPr>
          <w:lang w:eastAsia="en-CA"/>
        </w:rPr>
        <w:t xml:space="preserve"> </w:t>
      </w:r>
      <w:r>
        <w:rPr>
          <w:lang w:eastAsia="en-CA"/>
        </w:rPr>
        <w:t xml:space="preserve">button selects </w:t>
      </w:r>
      <w:r w:rsidR="00237A58">
        <w:rPr>
          <w:lang w:eastAsia="en-CA"/>
        </w:rPr>
        <w:t xml:space="preserve">all </w:t>
      </w:r>
      <w:r>
        <w:rPr>
          <w:lang w:eastAsia="en-CA"/>
        </w:rPr>
        <w:t xml:space="preserve">available </w:t>
      </w:r>
      <w:r w:rsidR="00237A58">
        <w:rPr>
          <w:lang w:eastAsia="en-CA"/>
        </w:rPr>
        <w:t xml:space="preserve">connections </w:t>
      </w:r>
      <w:r>
        <w:rPr>
          <w:lang w:eastAsia="en-CA"/>
        </w:rPr>
        <w:t xml:space="preserve">as defined </w:t>
      </w:r>
      <w:r w:rsidR="00237A58">
        <w:rPr>
          <w:lang w:eastAsia="en-CA"/>
        </w:rPr>
        <w:t>the current configuration file.</w:t>
      </w:r>
    </w:p>
    <w:p w14:paraId="442D1D57" w14:textId="6080B688" w:rsidR="0074472F" w:rsidRPr="0074472F" w:rsidRDefault="00237A58" w:rsidP="00F8789B">
      <w:pPr>
        <w:pStyle w:val="ListParagraph"/>
        <w:numPr>
          <w:ilvl w:val="0"/>
          <w:numId w:val="43"/>
        </w:numPr>
        <w:rPr>
          <w:lang w:eastAsia="en-CA"/>
        </w:rPr>
      </w:pPr>
      <w:r w:rsidRPr="0074472F">
        <w:rPr>
          <w:b/>
          <w:lang w:eastAsia="en-CA"/>
        </w:rPr>
        <w:t xml:space="preserve">Check </w:t>
      </w:r>
      <w:r w:rsidR="0070354C" w:rsidRPr="0074472F">
        <w:rPr>
          <w:b/>
          <w:i/>
          <w:lang w:eastAsia="en-CA"/>
        </w:rPr>
        <w:t>“Export local data as well”</w:t>
      </w:r>
    </w:p>
    <w:p w14:paraId="71E83E4B" w14:textId="4A88EF21" w:rsidR="0070354C" w:rsidRPr="0074472F" w:rsidRDefault="00D64E24" w:rsidP="00F8789B">
      <w:pPr>
        <w:pStyle w:val="ListParagraph"/>
        <w:numPr>
          <w:ilvl w:val="0"/>
          <w:numId w:val="43"/>
        </w:numPr>
        <w:rPr>
          <w:b/>
          <w:lang w:eastAsia="en-CA"/>
        </w:rPr>
      </w:pPr>
      <w:r>
        <w:rPr>
          <w:noProof/>
        </w:rPr>
        <mc:AlternateContent>
          <mc:Choice Requires="wps">
            <w:drawing>
              <wp:anchor distT="0" distB="0" distL="114300" distR="114300" simplePos="0" relativeHeight="251681792" behindDoc="0" locked="0" layoutInCell="1" allowOverlap="1" wp14:anchorId="687EDC8A" wp14:editId="68F90339">
                <wp:simplePos x="0" y="0"/>
                <wp:positionH relativeFrom="column">
                  <wp:posOffset>3121205</wp:posOffset>
                </wp:positionH>
                <wp:positionV relativeFrom="paragraph">
                  <wp:posOffset>4085</wp:posOffset>
                </wp:positionV>
                <wp:extent cx="2584450"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2584450" cy="635"/>
                        </a:xfrm>
                        <a:prstGeom prst="rect">
                          <a:avLst/>
                        </a:prstGeom>
                        <a:solidFill>
                          <a:prstClr val="white"/>
                        </a:solidFill>
                        <a:ln>
                          <a:noFill/>
                        </a:ln>
                      </wps:spPr>
                      <wps:txbx>
                        <w:txbxContent>
                          <w:p w14:paraId="5E08531D" w14:textId="2F632198" w:rsidR="00D64E24" w:rsidRPr="00BB1F1A" w:rsidRDefault="00D64E24" w:rsidP="00D64E24">
                            <w:pPr>
                              <w:pStyle w:val="Caption"/>
                              <w:rPr>
                                <w:rFonts w:eastAsiaTheme="minorHAnsi"/>
                                <w:noProof/>
                              </w:rPr>
                            </w:pPr>
                            <w:r>
                              <w:t xml:space="preserve">Figure </w:t>
                            </w:r>
                            <w:r>
                              <w:fldChar w:fldCharType="begin"/>
                            </w:r>
                            <w:r>
                              <w:instrText xml:space="preserve"> SEQ Figure \* ARABIC </w:instrText>
                            </w:r>
                            <w:r>
                              <w:fldChar w:fldCharType="separate"/>
                            </w:r>
                            <w:r>
                              <w:rPr>
                                <w:noProof/>
                              </w:rPr>
                              <w:t>9</w:t>
                            </w:r>
                            <w:r>
                              <w:fldChar w:fldCharType="end"/>
                            </w:r>
                            <w:r>
                              <w:t xml:space="preserve"> - </w:t>
                            </w:r>
                            <w:r>
                              <w:t xml:space="preserve">Figure </w:t>
                            </w:r>
                            <w:r>
                              <w:fldChar w:fldCharType="begin"/>
                            </w:r>
                            <w:r>
                              <w:instrText xml:space="preserve"> SEQ Figure \* ARABIC </w:instrText>
                            </w:r>
                            <w:r>
                              <w:fldChar w:fldCharType="separate"/>
                            </w:r>
                            <w:r>
                              <w:rPr>
                                <w:noProof/>
                              </w:rPr>
                              <w:t>9</w:t>
                            </w:r>
                            <w:r>
                              <w:fldChar w:fldCharType="end"/>
                            </w:r>
                            <w:r>
                              <w:t xml:space="preserve"> - The Export external data </w:t>
                            </w:r>
                            <w:r>
                              <w:t>interface</w:t>
                            </w:r>
                            <w:bookmarkStart w:id="8" w:name="_GoBack"/>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7EDC8A" id="Text Box 32" o:spid="_x0000_s1029" type="#_x0000_t202" style="position:absolute;left:0;text-align:left;margin-left:245.75pt;margin-top:.3pt;width:203.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" stroked="f">
                <v:textbox style="mso-fit-shape-to-text:t" inset="0,0,0,0">
                  <w:txbxContent>
                    <w:p w14:paraId="5E08531D" w14:textId="2F632198" w:rsidR="00D64E24" w:rsidRPr="00BB1F1A" w:rsidRDefault="00D64E24" w:rsidP="00D64E24">
                      <w:pPr>
                        <w:pStyle w:val="Caption"/>
                        <w:rPr>
                          <w:rFonts w:eastAsiaTheme="minorHAnsi"/>
                          <w:noProof/>
                        </w:rPr>
                      </w:pPr>
                      <w:r>
                        <w:t xml:space="preserve">Figure </w:t>
                      </w:r>
                      <w:r>
                        <w:fldChar w:fldCharType="begin"/>
                      </w:r>
                      <w:r>
                        <w:instrText xml:space="preserve"> SEQ Figure \* ARABIC </w:instrText>
                      </w:r>
                      <w:r>
                        <w:fldChar w:fldCharType="separate"/>
                      </w:r>
                      <w:r>
                        <w:rPr>
                          <w:noProof/>
                        </w:rPr>
                        <w:t>9</w:t>
                      </w:r>
                      <w:r>
                        <w:fldChar w:fldCharType="end"/>
                      </w:r>
                      <w:r>
                        <w:t xml:space="preserve"> - </w:t>
                      </w:r>
                      <w:r>
                        <w:t xml:space="preserve">Figure </w:t>
                      </w:r>
                      <w:r>
                        <w:fldChar w:fldCharType="begin"/>
                      </w:r>
                      <w:r>
                        <w:instrText xml:space="preserve"> SEQ Figure \* ARABIC </w:instrText>
                      </w:r>
                      <w:r>
                        <w:fldChar w:fldCharType="separate"/>
                      </w:r>
                      <w:r>
                        <w:rPr>
                          <w:noProof/>
                        </w:rPr>
                        <w:t>9</w:t>
                      </w:r>
                      <w:r>
                        <w:fldChar w:fldCharType="end"/>
                      </w:r>
                      <w:r>
                        <w:t xml:space="preserve"> - The Export external data </w:t>
                      </w:r>
                      <w:r>
                        <w:t>interface</w:t>
                      </w:r>
                      <w:bookmarkStart w:id="9" w:name="_GoBack"/>
                      <w:bookmarkEnd w:id="9"/>
                    </w:p>
                  </w:txbxContent>
                </v:textbox>
                <w10:wrap type="square"/>
              </v:shape>
            </w:pict>
          </mc:Fallback>
        </mc:AlternateContent>
      </w:r>
      <w:r w:rsidR="0070354C" w:rsidRPr="0074472F">
        <w:rPr>
          <w:b/>
          <w:lang w:eastAsia="en-CA"/>
        </w:rPr>
        <w:t>Click Export</w:t>
      </w:r>
      <w:r w:rsidR="0074472F">
        <w:rPr>
          <w:lang w:eastAsia="en-CA"/>
        </w:rPr>
        <w:t>. Please be patient, this may take a while.</w:t>
      </w:r>
    </w:p>
    <w:p w14:paraId="412B6B45" w14:textId="77777777" w:rsidR="0074472F" w:rsidRDefault="0070354C" w:rsidP="0074472F">
      <w:pPr>
        <w:rPr>
          <w:lang w:eastAsia="en-CA"/>
        </w:rPr>
      </w:pPr>
      <w:r>
        <w:rPr>
          <w:lang w:eastAsia="en-CA"/>
        </w:rPr>
        <w:t>Once the export process is complete, share the data as follows:</w:t>
      </w:r>
    </w:p>
    <w:p w14:paraId="05E89D82" w14:textId="019B57C9" w:rsidR="0074472F" w:rsidRDefault="0074472F" w:rsidP="001402EC">
      <w:pPr>
        <w:pStyle w:val="ListParagraph"/>
        <w:numPr>
          <w:ilvl w:val="0"/>
          <w:numId w:val="46"/>
        </w:numPr>
        <w:rPr>
          <w:lang w:eastAsia="en-CA"/>
        </w:rPr>
      </w:pPr>
      <w:r>
        <w:rPr>
          <w:lang w:eastAsia="en-CA"/>
        </w:rPr>
        <w:t xml:space="preserve">Give </w:t>
      </w:r>
      <w:r w:rsidR="00F8789B">
        <w:rPr>
          <w:lang w:eastAsia="en-CA"/>
        </w:rPr>
        <w:t xml:space="preserve">the entire </w:t>
      </w:r>
      <w:r>
        <w:rPr>
          <w:lang w:eastAsia="en-CA"/>
        </w:rPr>
        <w:t xml:space="preserve">exported </w:t>
      </w:r>
      <w:r w:rsidR="00F8789B">
        <w:rPr>
          <w:lang w:eastAsia="en-CA"/>
        </w:rPr>
        <w:t xml:space="preserve">folder </w:t>
      </w:r>
      <w:r>
        <w:rPr>
          <w:lang w:eastAsia="en-CA"/>
        </w:rPr>
        <w:t>with your model to another modeler. One can also place the exported folder on a shared network drive</w:t>
      </w:r>
    </w:p>
    <w:p w14:paraId="3F837630" w14:textId="29BFD46E" w:rsidR="0074472F" w:rsidRDefault="0074472F" w:rsidP="0074472F">
      <w:pPr>
        <w:rPr>
          <w:lang w:eastAsia="en-CA"/>
        </w:rPr>
      </w:pPr>
      <w:r>
        <w:rPr>
          <w:lang w:eastAsia="en-CA"/>
        </w:rPr>
        <w:t>To incorporate shared data into EwE:</w:t>
      </w:r>
    </w:p>
    <w:p w14:paraId="02BAA32C" w14:textId="3ACC977E" w:rsidR="0074472F" w:rsidRDefault="0074472F" w:rsidP="0074472F">
      <w:pPr>
        <w:pStyle w:val="ListParagraph"/>
        <w:numPr>
          <w:ilvl w:val="0"/>
          <w:numId w:val="46"/>
        </w:numPr>
        <w:rPr>
          <w:lang w:eastAsia="en-CA"/>
        </w:rPr>
      </w:pPr>
      <w:r w:rsidRPr="0074472F">
        <w:rPr>
          <w:b/>
          <w:lang w:eastAsia="en-CA"/>
        </w:rPr>
        <w:t xml:space="preserve">Go to </w:t>
      </w:r>
      <w:r w:rsidR="0070354C" w:rsidRPr="0074472F">
        <w:rPr>
          <w:b/>
          <w:i/>
          <w:lang w:eastAsia="en-CA"/>
        </w:rPr>
        <w:t>Tools &gt; Options &gt; External data</w:t>
      </w:r>
    </w:p>
    <w:p w14:paraId="691364A6" w14:textId="77777777" w:rsidR="0074472F" w:rsidRPr="0074472F" w:rsidRDefault="0074472F" w:rsidP="0074472F">
      <w:pPr>
        <w:pStyle w:val="ListParagraph"/>
        <w:numPr>
          <w:ilvl w:val="0"/>
          <w:numId w:val="46"/>
        </w:numPr>
        <w:rPr>
          <w:lang w:eastAsia="en-CA"/>
        </w:rPr>
      </w:pPr>
      <w:r>
        <w:rPr>
          <w:b/>
          <w:lang w:eastAsia="en-CA"/>
        </w:rPr>
        <w:t>Click Add</w:t>
      </w:r>
    </w:p>
    <w:p w14:paraId="6A71D2B9" w14:textId="77777777" w:rsidR="0074472F" w:rsidRDefault="0074472F" w:rsidP="0074472F">
      <w:pPr>
        <w:pStyle w:val="ListParagraph"/>
        <w:numPr>
          <w:ilvl w:val="0"/>
          <w:numId w:val="46"/>
        </w:numPr>
        <w:rPr>
          <w:lang w:eastAsia="en-CA"/>
        </w:rPr>
      </w:pPr>
      <w:r w:rsidRPr="0074472F">
        <w:rPr>
          <w:b/>
          <w:lang w:eastAsia="en-CA"/>
        </w:rPr>
        <w:t xml:space="preserve">Browse to </w:t>
      </w:r>
      <w:r w:rsidR="00F8789B" w:rsidRPr="0074472F">
        <w:rPr>
          <w:b/>
          <w:lang w:eastAsia="en-CA"/>
        </w:rPr>
        <w:t xml:space="preserve">the </w:t>
      </w:r>
      <w:r w:rsidRPr="0074472F">
        <w:rPr>
          <w:b/>
          <w:lang w:eastAsia="en-CA"/>
        </w:rPr>
        <w:t xml:space="preserve">shared </w:t>
      </w:r>
      <w:r w:rsidR="00F8789B" w:rsidRPr="0074472F">
        <w:rPr>
          <w:b/>
          <w:lang w:eastAsia="en-CA"/>
        </w:rPr>
        <w:t>configu</w:t>
      </w:r>
      <w:r w:rsidR="0070354C" w:rsidRPr="0074472F">
        <w:rPr>
          <w:b/>
          <w:lang w:eastAsia="en-CA"/>
        </w:rPr>
        <w:t>ration file</w:t>
      </w:r>
    </w:p>
    <w:p w14:paraId="08990ED9" w14:textId="341E77AF" w:rsidR="0074472F" w:rsidRPr="0074472F" w:rsidRDefault="0074472F" w:rsidP="0074472F">
      <w:pPr>
        <w:pStyle w:val="ListParagraph"/>
        <w:numPr>
          <w:ilvl w:val="0"/>
          <w:numId w:val="46"/>
        </w:numPr>
        <w:rPr>
          <w:b/>
          <w:lang w:eastAsia="en-CA"/>
        </w:rPr>
      </w:pPr>
      <w:r w:rsidRPr="0074472F">
        <w:rPr>
          <w:b/>
          <w:lang w:eastAsia="en-CA"/>
        </w:rPr>
        <w:t>Press Open</w:t>
      </w:r>
      <w:r>
        <w:rPr>
          <w:lang w:eastAsia="en-CA"/>
        </w:rPr>
        <w:t xml:space="preserve"> and the configuration file will be added to EwE</w:t>
      </w:r>
    </w:p>
    <w:p w14:paraId="544452EC" w14:textId="54E85F46" w:rsidR="00F8789B" w:rsidRDefault="0074472F" w:rsidP="0074472F">
      <w:pPr>
        <w:pStyle w:val="ListParagraph"/>
        <w:numPr>
          <w:ilvl w:val="0"/>
          <w:numId w:val="46"/>
        </w:numPr>
        <w:rPr>
          <w:lang w:eastAsia="en-CA"/>
        </w:rPr>
      </w:pPr>
      <w:r w:rsidRPr="0074472F">
        <w:rPr>
          <w:b/>
          <w:lang w:eastAsia="en-CA"/>
        </w:rPr>
        <w:t xml:space="preserve">Press </w:t>
      </w:r>
      <w:r w:rsidRPr="0074472F">
        <w:rPr>
          <w:b/>
          <w:i/>
          <w:lang w:eastAsia="en-CA"/>
        </w:rPr>
        <w:t>“Set Current”</w:t>
      </w:r>
      <w:r>
        <w:rPr>
          <w:lang w:eastAsia="en-CA"/>
        </w:rPr>
        <w:t xml:space="preserve"> to make this the active configuration file</w:t>
      </w:r>
    </w:p>
    <w:p w14:paraId="43F905A4" w14:textId="112B85F2" w:rsidR="0070354C" w:rsidRDefault="0074472F" w:rsidP="002A1E64">
      <w:pPr>
        <w:pStyle w:val="ListParagraph"/>
        <w:numPr>
          <w:ilvl w:val="0"/>
          <w:numId w:val="46"/>
        </w:numPr>
        <w:rPr>
          <w:lang w:eastAsia="en-CA"/>
        </w:rPr>
      </w:pPr>
      <w:r w:rsidRPr="0074472F">
        <w:rPr>
          <w:b/>
          <w:lang w:eastAsia="en-CA"/>
        </w:rPr>
        <w:t xml:space="preserve">Load Ecospace. </w:t>
      </w:r>
      <w:r w:rsidR="00F8789B">
        <w:rPr>
          <w:lang w:eastAsia="en-CA"/>
        </w:rPr>
        <w:t xml:space="preserve">When an Ecospace scenario is loaded, the spatial temporal data framework automatically </w:t>
      </w:r>
      <w:r w:rsidR="0070354C">
        <w:rPr>
          <w:lang w:eastAsia="en-CA"/>
        </w:rPr>
        <w:t xml:space="preserve">resolves conflicts in </w:t>
      </w:r>
      <w:r w:rsidR="00F8789B">
        <w:rPr>
          <w:lang w:eastAsia="en-CA"/>
        </w:rPr>
        <w:t xml:space="preserve">external data connections </w:t>
      </w:r>
      <w:r w:rsidR="0070354C">
        <w:rPr>
          <w:lang w:eastAsia="en-CA"/>
        </w:rPr>
        <w:t>against the current configuration file.</w:t>
      </w:r>
    </w:p>
    <w:sectPr w:rsidR="0070354C">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CB63A2" w16cid:durableId="2049C882"/>
  <w16cid:commentId w16cid:paraId="533930A6" w16cid:durableId="2049C8EA"/>
  <w16cid:commentId w16cid:paraId="14BE9106" w16cid:durableId="2049C98A"/>
  <w16cid:commentId w16cid:paraId="639EDDA0" w16cid:durableId="2049C9D0"/>
  <w16cid:commentId w16cid:paraId="35155E8F" w16cid:durableId="2049C9C8"/>
  <w16cid:commentId w16cid:paraId="29F23309" w16cid:durableId="2049D5C2"/>
  <w16cid:commentId w16cid:paraId="20A44390" w16cid:durableId="2049D110"/>
  <w16cid:commentId w16cid:paraId="25259BFF" w16cid:durableId="2049D0CB"/>
  <w16cid:commentId w16cid:paraId="204B0D52" w16cid:durableId="2049D1A8"/>
  <w16cid:commentId w16cid:paraId="1DF37D80" w16cid:durableId="2049D500"/>
  <w16cid:commentId w16cid:paraId="69F820ED" w16cid:durableId="2049D2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57DD"/>
    <w:multiLevelType w:val="hybridMultilevel"/>
    <w:tmpl w:val="FA821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B3AEB"/>
    <w:multiLevelType w:val="hybridMultilevel"/>
    <w:tmpl w:val="1BBA1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633330"/>
    <w:multiLevelType w:val="hybridMultilevel"/>
    <w:tmpl w:val="F2789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D73FA"/>
    <w:multiLevelType w:val="hybridMultilevel"/>
    <w:tmpl w:val="599E6D0A"/>
    <w:lvl w:ilvl="0" w:tplc="45F4303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BB7FC5"/>
    <w:multiLevelType w:val="hybridMultilevel"/>
    <w:tmpl w:val="185CD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3B13137"/>
    <w:multiLevelType w:val="hybridMultilevel"/>
    <w:tmpl w:val="E6084F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B82BA2"/>
    <w:multiLevelType w:val="hybridMultilevel"/>
    <w:tmpl w:val="384C2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CA2B67"/>
    <w:multiLevelType w:val="hybridMultilevel"/>
    <w:tmpl w:val="9B3A8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1F6DDC"/>
    <w:multiLevelType w:val="hybridMultilevel"/>
    <w:tmpl w:val="D0387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762665"/>
    <w:multiLevelType w:val="hybridMultilevel"/>
    <w:tmpl w:val="527CC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0D2BD2"/>
    <w:multiLevelType w:val="hybridMultilevel"/>
    <w:tmpl w:val="9596F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A6BE5"/>
    <w:multiLevelType w:val="hybridMultilevel"/>
    <w:tmpl w:val="2E8AEC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772FF"/>
    <w:multiLevelType w:val="hybridMultilevel"/>
    <w:tmpl w:val="29D2ADC4"/>
    <w:lvl w:ilvl="0" w:tplc="D18EE9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D060EE"/>
    <w:multiLevelType w:val="hybridMultilevel"/>
    <w:tmpl w:val="1A58E1AC"/>
    <w:lvl w:ilvl="0" w:tplc="8C9CB87C">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05264E5"/>
    <w:multiLevelType w:val="hybridMultilevel"/>
    <w:tmpl w:val="CEB8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F26748"/>
    <w:multiLevelType w:val="hybridMultilevel"/>
    <w:tmpl w:val="ECECD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1638D7"/>
    <w:multiLevelType w:val="hybridMultilevel"/>
    <w:tmpl w:val="1FF44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BA0D17"/>
    <w:multiLevelType w:val="hybridMultilevel"/>
    <w:tmpl w:val="B5AC0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BE7440"/>
    <w:multiLevelType w:val="hybridMultilevel"/>
    <w:tmpl w:val="0714E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F2270C"/>
    <w:multiLevelType w:val="hybridMultilevel"/>
    <w:tmpl w:val="62E08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255790"/>
    <w:multiLevelType w:val="hybridMultilevel"/>
    <w:tmpl w:val="314EF0A0"/>
    <w:lvl w:ilvl="0" w:tplc="36CA3F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2F5D9B"/>
    <w:multiLevelType w:val="hybridMultilevel"/>
    <w:tmpl w:val="AEFA4B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3E3A5F"/>
    <w:multiLevelType w:val="hybridMultilevel"/>
    <w:tmpl w:val="5E9ACA6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F23222"/>
    <w:multiLevelType w:val="hybridMultilevel"/>
    <w:tmpl w:val="42A075B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7F3435"/>
    <w:multiLevelType w:val="hybridMultilevel"/>
    <w:tmpl w:val="DFD44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1379E4"/>
    <w:multiLevelType w:val="hybridMultilevel"/>
    <w:tmpl w:val="090AF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5F48F1"/>
    <w:multiLevelType w:val="hybridMultilevel"/>
    <w:tmpl w:val="9D289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D136C3"/>
    <w:multiLevelType w:val="hybridMultilevel"/>
    <w:tmpl w:val="0D829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2A16F1"/>
    <w:multiLevelType w:val="hybridMultilevel"/>
    <w:tmpl w:val="C6C40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943110"/>
    <w:multiLevelType w:val="hybridMultilevel"/>
    <w:tmpl w:val="58C4B4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AE21B8"/>
    <w:multiLevelType w:val="multilevel"/>
    <w:tmpl w:val="E122597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4CD84F27"/>
    <w:multiLevelType w:val="hybridMultilevel"/>
    <w:tmpl w:val="58C4B4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450B9A"/>
    <w:multiLevelType w:val="hybridMultilevel"/>
    <w:tmpl w:val="A5BA6E4C"/>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03D7D43"/>
    <w:multiLevelType w:val="hybridMultilevel"/>
    <w:tmpl w:val="A94A0D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3A11683"/>
    <w:multiLevelType w:val="hybridMultilevel"/>
    <w:tmpl w:val="B08A1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812C8B"/>
    <w:multiLevelType w:val="hybridMultilevel"/>
    <w:tmpl w:val="26F4B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B657D3"/>
    <w:multiLevelType w:val="hybridMultilevel"/>
    <w:tmpl w:val="4FACD492"/>
    <w:lvl w:ilvl="0" w:tplc="B66016A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CA404A"/>
    <w:multiLevelType w:val="hybridMultilevel"/>
    <w:tmpl w:val="79A65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E13D85"/>
    <w:multiLevelType w:val="hybridMultilevel"/>
    <w:tmpl w:val="05E0E0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A4F1AF0"/>
    <w:multiLevelType w:val="hybridMultilevel"/>
    <w:tmpl w:val="33FE0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F035C8"/>
    <w:multiLevelType w:val="hybridMultilevel"/>
    <w:tmpl w:val="7B6EAD8C"/>
    <w:lvl w:ilvl="0" w:tplc="08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7F14EA"/>
    <w:multiLevelType w:val="hybridMultilevel"/>
    <w:tmpl w:val="1DF20C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3A839CF"/>
    <w:multiLevelType w:val="hybridMultilevel"/>
    <w:tmpl w:val="ED7A211E"/>
    <w:lvl w:ilvl="0" w:tplc="D0C81ECA">
      <w:start w:val="1"/>
      <w:numFmt w:val="bullet"/>
      <w:lvlText w:val=""/>
      <w:lvlJc w:val="left"/>
      <w:pPr>
        <w:ind w:left="360" w:hanging="360"/>
      </w:pPr>
      <w:rPr>
        <w:rFonts w:ascii="Symbol" w:hAnsi="Symbol" w:hint="default"/>
        <w:sz w:val="1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B141468"/>
    <w:multiLevelType w:val="hybridMultilevel"/>
    <w:tmpl w:val="079AE8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260452"/>
    <w:multiLevelType w:val="multilevel"/>
    <w:tmpl w:val="7AF802F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7EFD7B36"/>
    <w:multiLevelType w:val="hybridMultilevel"/>
    <w:tmpl w:val="1542E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F80190E"/>
    <w:multiLevelType w:val="hybridMultilevel"/>
    <w:tmpl w:val="A3045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0"/>
  </w:num>
  <w:num w:numId="2">
    <w:abstractNumId w:val="43"/>
  </w:num>
  <w:num w:numId="3">
    <w:abstractNumId w:val="41"/>
  </w:num>
  <w:num w:numId="4">
    <w:abstractNumId w:val="29"/>
  </w:num>
  <w:num w:numId="5">
    <w:abstractNumId w:val="31"/>
  </w:num>
  <w:num w:numId="6">
    <w:abstractNumId w:val="4"/>
  </w:num>
  <w:num w:numId="7">
    <w:abstractNumId w:val="30"/>
  </w:num>
  <w:num w:numId="8">
    <w:abstractNumId w:val="44"/>
  </w:num>
  <w:num w:numId="9">
    <w:abstractNumId w:val="0"/>
  </w:num>
  <w:num w:numId="10">
    <w:abstractNumId w:val="33"/>
  </w:num>
  <w:num w:numId="11">
    <w:abstractNumId w:val="26"/>
  </w:num>
  <w:num w:numId="12">
    <w:abstractNumId w:val="9"/>
  </w:num>
  <w:num w:numId="13">
    <w:abstractNumId w:val="32"/>
  </w:num>
  <w:num w:numId="14">
    <w:abstractNumId w:val="5"/>
  </w:num>
  <w:num w:numId="15">
    <w:abstractNumId w:val="42"/>
  </w:num>
  <w:num w:numId="16">
    <w:abstractNumId w:val="15"/>
  </w:num>
  <w:num w:numId="17">
    <w:abstractNumId w:val="11"/>
  </w:num>
  <w:num w:numId="18">
    <w:abstractNumId w:val="13"/>
  </w:num>
  <w:num w:numId="19">
    <w:abstractNumId w:val="22"/>
  </w:num>
  <w:num w:numId="20">
    <w:abstractNumId w:val="3"/>
  </w:num>
  <w:num w:numId="21">
    <w:abstractNumId w:val="36"/>
  </w:num>
  <w:num w:numId="22">
    <w:abstractNumId w:val="23"/>
  </w:num>
  <w:num w:numId="23">
    <w:abstractNumId w:val="12"/>
  </w:num>
  <w:num w:numId="24">
    <w:abstractNumId w:val="21"/>
  </w:num>
  <w:num w:numId="25">
    <w:abstractNumId w:val="10"/>
  </w:num>
  <w:num w:numId="26">
    <w:abstractNumId w:val="38"/>
  </w:num>
  <w:num w:numId="27">
    <w:abstractNumId w:val="39"/>
  </w:num>
  <w:num w:numId="28">
    <w:abstractNumId w:val="28"/>
  </w:num>
  <w:num w:numId="29">
    <w:abstractNumId w:val="24"/>
  </w:num>
  <w:num w:numId="30">
    <w:abstractNumId w:val="46"/>
  </w:num>
  <w:num w:numId="31">
    <w:abstractNumId w:val="8"/>
  </w:num>
  <w:num w:numId="32">
    <w:abstractNumId w:val="37"/>
  </w:num>
  <w:num w:numId="33">
    <w:abstractNumId w:val="1"/>
  </w:num>
  <w:num w:numId="34">
    <w:abstractNumId w:val="45"/>
  </w:num>
  <w:num w:numId="35">
    <w:abstractNumId w:val="14"/>
  </w:num>
  <w:num w:numId="36">
    <w:abstractNumId w:val="6"/>
  </w:num>
  <w:num w:numId="37">
    <w:abstractNumId w:val="27"/>
  </w:num>
  <w:num w:numId="38">
    <w:abstractNumId w:val="25"/>
  </w:num>
  <w:num w:numId="39">
    <w:abstractNumId w:val="35"/>
  </w:num>
  <w:num w:numId="40">
    <w:abstractNumId w:val="17"/>
  </w:num>
  <w:num w:numId="41">
    <w:abstractNumId w:val="16"/>
  </w:num>
  <w:num w:numId="42">
    <w:abstractNumId w:val="19"/>
  </w:num>
  <w:num w:numId="43">
    <w:abstractNumId w:val="2"/>
  </w:num>
  <w:num w:numId="44">
    <w:abstractNumId w:val="7"/>
  </w:num>
  <w:num w:numId="45">
    <w:abstractNumId w:val="20"/>
  </w:num>
  <w:num w:numId="46">
    <w:abstractNumId w:val="18"/>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E49"/>
    <w:rsid w:val="00004AA9"/>
    <w:rsid w:val="00014FEC"/>
    <w:rsid w:val="00094796"/>
    <w:rsid w:val="000C4CA9"/>
    <w:rsid w:val="000F1B73"/>
    <w:rsid w:val="000F71F7"/>
    <w:rsid w:val="000F7980"/>
    <w:rsid w:val="00122329"/>
    <w:rsid w:val="00135C15"/>
    <w:rsid w:val="001633F5"/>
    <w:rsid w:val="00176117"/>
    <w:rsid w:val="00182AEB"/>
    <w:rsid w:val="00190DBC"/>
    <w:rsid w:val="00192936"/>
    <w:rsid w:val="001B09B6"/>
    <w:rsid w:val="001B0A11"/>
    <w:rsid w:val="001C57C3"/>
    <w:rsid w:val="001D7A49"/>
    <w:rsid w:val="001F0DB1"/>
    <w:rsid w:val="001F3BEF"/>
    <w:rsid w:val="001F40CB"/>
    <w:rsid w:val="00230004"/>
    <w:rsid w:val="00237A58"/>
    <w:rsid w:val="00254540"/>
    <w:rsid w:val="002757C7"/>
    <w:rsid w:val="00286292"/>
    <w:rsid w:val="0029399B"/>
    <w:rsid w:val="002B0AA2"/>
    <w:rsid w:val="002B340D"/>
    <w:rsid w:val="002B4E19"/>
    <w:rsid w:val="002B6DF7"/>
    <w:rsid w:val="002E0B0C"/>
    <w:rsid w:val="00315385"/>
    <w:rsid w:val="0032315D"/>
    <w:rsid w:val="003C161F"/>
    <w:rsid w:val="003C4BBE"/>
    <w:rsid w:val="003D5184"/>
    <w:rsid w:val="00406E7E"/>
    <w:rsid w:val="00444C4C"/>
    <w:rsid w:val="00445656"/>
    <w:rsid w:val="004715EE"/>
    <w:rsid w:val="00485E71"/>
    <w:rsid w:val="005151C7"/>
    <w:rsid w:val="005A0B62"/>
    <w:rsid w:val="005B5477"/>
    <w:rsid w:val="00642E49"/>
    <w:rsid w:val="006461B3"/>
    <w:rsid w:val="006D4FED"/>
    <w:rsid w:val="0070354C"/>
    <w:rsid w:val="00717D89"/>
    <w:rsid w:val="00724821"/>
    <w:rsid w:val="00735C92"/>
    <w:rsid w:val="00737639"/>
    <w:rsid w:val="0074472F"/>
    <w:rsid w:val="00780E40"/>
    <w:rsid w:val="007D65B3"/>
    <w:rsid w:val="007E1CFE"/>
    <w:rsid w:val="00811138"/>
    <w:rsid w:val="00811A61"/>
    <w:rsid w:val="00824536"/>
    <w:rsid w:val="0082656C"/>
    <w:rsid w:val="008D16A1"/>
    <w:rsid w:val="008E2548"/>
    <w:rsid w:val="008F12BD"/>
    <w:rsid w:val="008F4AC3"/>
    <w:rsid w:val="00901D0E"/>
    <w:rsid w:val="00906504"/>
    <w:rsid w:val="0094580A"/>
    <w:rsid w:val="0098051D"/>
    <w:rsid w:val="00980600"/>
    <w:rsid w:val="00994020"/>
    <w:rsid w:val="00994635"/>
    <w:rsid w:val="009A12BB"/>
    <w:rsid w:val="009A508B"/>
    <w:rsid w:val="009E7387"/>
    <w:rsid w:val="00A16F2F"/>
    <w:rsid w:val="00AD6CE0"/>
    <w:rsid w:val="00B20252"/>
    <w:rsid w:val="00B22CCA"/>
    <w:rsid w:val="00B423E7"/>
    <w:rsid w:val="00B73F15"/>
    <w:rsid w:val="00BA5B6C"/>
    <w:rsid w:val="00C851D4"/>
    <w:rsid w:val="00C96B3F"/>
    <w:rsid w:val="00CA7B67"/>
    <w:rsid w:val="00CD264F"/>
    <w:rsid w:val="00D41E35"/>
    <w:rsid w:val="00D64E24"/>
    <w:rsid w:val="00D65EF3"/>
    <w:rsid w:val="00D87465"/>
    <w:rsid w:val="00D95B1D"/>
    <w:rsid w:val="00DE43BE"/>
    <w:rsid w:val="00E174C5"/>
    <w:rsid w:val="00E437E8"/>
    <w:rsid w:val="00E44D1A"/>
    <w:rsid w:val="00E73397"/>
    <w:rsid w:val="00E8086B"/>
    <w:rsid w:val="00EA37B0"/>
    <w:rsid w:val="00EE79C4"/>
    <w:rsid w:val="00F022C8"/>
    <w:rsid w:val="00F81D95"/>
    <w:rsid w:val="00F8789B"/>
    <w:rsid w:val="00FB0804"/>
    <w:rsid w:val="00FE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3F23"/>
  <w15:chartTrackingRefBased/>
  <w15:docId w15:val="{F486D563-C6F2-48D3-9BB7-E5D55033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0DB1"/>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F0DB1"/>
    <w:pPr>
      <w:keepNext/>
      <w:keepLines/>
      <w:spacing w:before="40" w:after="0"/>
      <w:outlineLvl w:val="1"/>
    </w:pPr>
    <w:rPr>
      <w:rFonts w:eastAsiaTheme="majorEastAsia" w:cstheme="majorBidi"/>
      <w:sz w:val="26"/>
      <w:szCs w:val="26"/>
      <w:u w:val="single"/>
    </w:rPr>
  </w:style>
  <w:style w:type="paragraph" w:styleId="Heading3">
    <w:name w:val="heading 3"/>
    <w:basedOn w:val="Normal"/>
    <w:next w:val="Normal"/>
    <w:link w:val="Heading3Char"/>
    <w:uiPriority w:val="9"/>
    <w:unhideWhenUsed/>
    <w:qFormat/>
    <w:rsid w:val="00445656"/>
    <w:pPr>
      <w:keepNext/>
      <w:keepLines/>
      <w:spacing w:before="120" w:after="120"/>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F81D9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E49"/>
    <w:pPr>
      <w:ind w:left="720"/>
      <w:contextualSpacing/>
    </w:pPr>
  </w:style>
  <w:style w:type="character" w:customStyle="1" w:styleId="Heading1Char">
    <w:name w:val="Heading 1 Char"/>
    <w:basedOn w:val="DefaultParagraphFont"/>
    <w:link w:val="Heading1"/>
    <w:uiPriority w:val="9"/>
    <w:rsid w:val="001F0DB1"/>
    <w:rPr>
      <w:rFonts w:eastAsiaTheme="majorEastAsia" w:cstheme="majorBidi"/>
      <w:b/>
      <w:sz w:val="32"/>
      <w:szCs w:val="32"/>
    </w:rPr>
  </w:style>
  <w:style w:type="character" w:customStyle="1" w:styleId="Heading2Char">
    <w:name w:val="Heading 2 Char"/>
    <w:basedOn w:val="DefaultParagraphFont"/>
    <w:link w:val="Heading2"/>
    <w:uiPriority w:val="9"/>
    <w:rsid w:val="001F0DB1"/>
    <w:rPr>
      <w:rFonts w:eastAsiaTheme="majorEastAsia" w:cstheme="majorBidi"/>
      <w:sz w:val="26"/>
      <w:szCs w:val="26"/>
      <w:u w:val="single"/>
    </w:rPr>
  </w:style>
  <w:style w:type="character" w:styleId="CommentReference">
    <w:name w:val="annotation reference"/>
    <w:basedOn w:val="DefaultParagraphFont"/>
    <w:uiPriority w:val="99"/>
    <w:semiHidden/>
    <w:unhideWhenUsed/>
    <w:rsid w:val="001F0DB1"/>
    <w:rPr>
      <w:sz w:val="16"/>
      <w:szCs w:val="16"/>
    </w:rPr>
  </w:style>
  <w:style w:type="paragraph" w:styleId="CommentText">
    <w:name w:val="annotation text"/>
    <w:basedOn w:val="Normal"/>
    <w:link w:val="CommentTextChar"/>
    <w:uiPriority w:val="99"/>
    <w:semiHidden/>
    <w:unhideWhenUsed/>
    <w:rsid w:val="001F0DB1"/>
    <w:pPr>
      <w:spacing w:line="240" w:lineRule="auto"/>
    </w:pPr>
    <w:rPr>
      <w:sz w:val="20"/>
      <w:szCs w:val="20"/>
    </w:rPr>
  </w:style>
  <w:style w:type="character" w:customStyle="1" w:styleId="CommentTextChar">
    <w:name w:val="Comment Text Char"/>
    <w:basedOn w:val="DefaultParagraphFont"/>
    <w:link w:val="CommentText"/>
    <w:uiPriority w:val="99"/>
    <w:semiHidden/>
    <w:rsid w:val="001F0DB1"/>
    <w:rPr>
      <w:sz w:val="20"/>
      <w:szCs w:val="20"/>
    </w:rPr>
  </w:style>
  <w:style w:type="paragraph" w:styleId="CommentSubject">
    <w:name w:val="annotation subject"/>
    <w:basedOn w:val="CommentText"/>
    <w:next w:val="CommentText"/>
    <w:link w:val="CommentSubjectChar"/>
    <w:uiPriority w:val="99"/>
    <w:semiHidden/>
    <w:unhideWhenUsed/>
    <w:rsid w:val="001F0DB1"/>
    <w:rPr>
      <w:b/>
      <w:bCs/>
    </w:rPr>
  </w:style>
  <w:style w:type="character" w:customStyle="1" w:styleId="CommentSubjectChar">
    <w:name w:val="Comment Subject Char"/>
    <w:basedOn w:val="CommentTextChar"/>
    <w:link w:val="CommentSubject"/>
    <w:uiPriority w:val="99"/>
    <w:semiHidden/>
    <w:rsid w:val="001F0DB1"/>
    <w:rPr>
      <w:b/>
      <w:bCs/>
      <w:sz w:val="20"/>
      <w:szCs w:val="20"/>
    </w:rPr>
  </w:style>
  <w:style w:type="paragraph" w:styleId="BalloonText">
    <w:name w:val="Balloon Text"/>
    <w:basedOn w:val="Normal"/>
    <w:link w:val="BalloonTextChar"/>
    <w:uiPriority w:val="99"/>
    <w:semiHidden/>
    <w:unhideWhenUsed/>
    <w:rsid w:val="001F0D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DB1"/>
    <w:rPr>
      <w:rFonts w:ascii="Segoe UI" w:hAnsi="Segoe UI" w:cs="Segoe UI"/>
      <w:sz w:val="18"/>
      <w:szCs w:val="18"/>
    </w:rPr>
  </w:style>
  <w:style w:type="character" w:customStyle="1" w:styleId="Heading4Char">
    <w:name w:val="Heading 4 Char"/>
    <w:basedOn w:val="DefaultParagraphFont"/>
    <w:link w:val="Heading4"/>
    <w:uiPriority w:val="9"/>
    <w:semiHidden/>
    <w:rsid w:val="00F81D95"/>
    <w:rPr>
      <w:rFonts w:asciiTheme="majorHAnsi" w:eastAsiaTheme="majorEastAsia" w:hAnsiTheme="majorHAnsi" w:cstheme="majorBidi"/>
      <w:i/>
      <w:iCs/>
      <w:color w:val="2E74B5" w:themeColor="accent1" w:themeShade="BF"/>
    </w:rPr>
  </w:style>
  <w:style w:type="paragraph" w:styleId="Caption">
    <w:name w:val="caption"/>
    <w:basedOn w:val="Normal"/>
    <w:next w:val="Normal"/>
    <w:link w:val="CaptionChar"/>
    <w:uiPriority w:val="35"/>
    <w:unhideWhenUsed/>
    <w:qFormat/>
    <w:rsid w:val="00EE79C4"/>
    <w:pPr>
      <w:widowControl w:val="0"/>
      <w:spacing w:before="120" w:after="120" w:line="240" w:lineRule="auto"/>
    </w:pPr>
    <w:rPr>
      <w:rFonts w:eastAsia="Calibri" w:cs="Times New Roman"/>
      <w:bCs/>
      <w:sz w:val="16"/>
      <w:szCs w:val="20"/>
      <w:lang w:val="en-CA"/>
    </w:rPr>
  </w:style>
  <w:style w:type="character" w:customStyle="1" w:styleId="Heading3Char">
    <w:name w:val="Heading 3 Char"/>
    <w:basedOn w:val="DefaultParagraphFont"/>
    <w:link w:val="Heading3"/>
    <w:uiPriority w:val="9"/>
    <w:rsid w:val="00445656"/>
    <w:rPr>
      <w:rFonts w:eastAsiaTheme="majorEastAsia" w:cstheme="majorBidi"/>
      <w:b/>
      <w:i/>
      <w:sz w:val="24"/>
      <w:szCs w:val="24"/>
    </w:rPr>
  </w:style>
  <w:style w:type="paragraph" w:customStyle="1" w:styleId="CPRAbodytext">
    <w:name w:val="CPRA body text"/>
    <w:link w:val="CPRAbodytextChar"/>
    <w:qFormat/>
    <w:rsid w:val="001633F5"/>
    <w:pPr>
      <w:spacing w:after="240" w:line="240" w:lineRule="auto"/>
    </w:pPr>
    <w:rPr>
      <w:rFonts w:ascii="Century Gothic" w:hAnsi="Century Gothic"/>
      <w:bCs/>
      <w:iCs/>
      <w:noProof/>
      <w:sz w:val="20"/>
    </w:rPr>
  </w:style>
  <w:style w:type="character" w:customStyle="1" w:styleId="CPRAbodytextChar">
    <w:name w:val="CPRA body text Char"/>
    <w:basedOn w:val="DefaultParagraphFont"/>
    <w:link w:val="CPRAbodytext"/>
    <w:rsid w:val="001633F5"/>
    <w:rPr>
      <w:rFonts w:ascii="Century Gothic" w:hAnsi="Century Gothic"/>
      <w:bCs/>
      <w:iCs/>
      <w:noProof/>
      <w:sz w:val="20"/>
    </w:rPr>
  </w:style>
  <w:style w:type="character" w:customStyle="1" w:styleId="CaptionChar">
    <w:name w:val="Caption Char"/>
    <w:basedOn w:val="DefaultParagraphFont"/>
    <w:link w:val="Caption"/>
    <w:uiPriority w:val="35"/>
    <w:rsid w:val="00EE79C4"/>
    <w:rPr>
      <w:rFonts w:eastAsia="Calibri" w:cs="Times New Roman"/>
      <w:bCs/>
      <w:sz w:val="16"/>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43"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BF823-0FEE-462A-BA17-4B62027C3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1527</Words>
  <Characters>8709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IES - JRC</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Piroddi</dc:creator>
  <cp:keywords/>
  <dc:description/>
  <cp:lastModifiedBy>Jeroen S</cp:lastModifiedBy>
  <cp:revision>3</cp:revision>
  <dcterms:created xsi:type="dcterms:W3CDTF">2020-09-28T09:56:00Z</dcterms:created>
  <dcterms:modified xsi:type="dcterms:W3CDTF">2020-09-28T10:11:00Z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zotero-version="5.0.61"&gt;&lt;session id="opX6ZvjM"/&gt;&lt;style id="http://www.zotero.org/styles/cell" hasBibliography="1" bibliographyStyleHasBeenSet="0"/&gt;&lt;prefs&gt;&lt;pref name="fieldType" value="Field"/&gt;&lt;pref name="automaticJournalAbbreviation</vt:lpwstr>
  </property>
  <property fmtid="{D5CDD505-2E9C-101B-9397-08002B2CF9AE}" pid="3" name="ZOTERO_PREF_2">
    <vt:lpwstr>s" value="true"/&gt;&lt;/prefs&gt;&lt;/data&gt;</vt:lpwstr>
  </property>
</Properties>
</file>