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8"/>
        </w:rPr>
        <w:t>Self-Diagnosing Aircraft Digital Twin</w:t>
      </w:r>
    </w:p>
    <w:p>
      <w:pPr>
        <w:spacing w:after="80"/>
        <w:jc w:val="center"/>
      </w:pPr>
      <w:r>
        <w:rPr>
          <w:b w:val="0"/>
          <w:i/>
          <w:sz w:val="26"/>
        </w:rPr>
        <w:t>AERIS: Autonomous Aircraft Health Monitoring, Fault Diagnosis and Recovery</w:t>
      </w:r>
    </w:p>
    <w:p>
      <w:pPr>
        <w:spacing w:after="80"/>
        <w:jc w:val="center"/>
      </w:pPr>
      <w:r>
        <w:rPr>
          <w:b w:val="0"/>
          <w:i w:val="0"/>
          <w:sz w:val="21"/>
        </w:rPr>
        <w:t>Flagship portfolio project concept for Aerospace Software / Avionics / Autonomous Systems</w:t>
      </w:r>
    </w:p>
    <w:p>
      <w:pPr>
        <w:jc w:val="center"/>
      </w:pPr>
      <w:r>
        <w:rPr>
          <w:color w:val="595959"/>
          <w:sz w:val="18"/>
        </w:rPr>
        <w:t>Version 2.0  |  11 September 2026  |  Revised after a full design review of v1 (see AERIS_Design_Review.docx)</w:t>
      </w:r>
    </w:p>
    <w:p>
      <w:pPr>
        <w:spacing w:after="0"/>
      </w:pPr>
    </w:p>
    <w:tbl>
      <w:tblPr>
        <w:tblW w:w="10080" w:type="dxa"/>
        <w:jc w:val="center"/>
        <w:tblBorders>
          <w:top w:val="nil"/>
          <w:left w:val="single" w:sz="24" w:space="0" w:color="365F91"/>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10080"/>
      </w:tblGrid>
      <w:tr>
        <w:trPr>
          <w:cantSplit/>
        </w:trPr>
        <w:tc>
          <w:tcPr>
            <w:tcW w:type="dxa" w:w="10080"/>
            <w:shd w:val="clear" w:color="auto" w:fill="EEF3F9"/>
          </w:tcPr>
          <w:p>
            <w:pPr>
              <w:spacing w:after="60"/>
            </w:pPr>
            <w:r>
              <w:rPr>
                <w:b/>
                <w:sz w:val="20"/>
              </w:rPr>
              <w:t>Project goal:</w:t>
            </w:r>
            <w:r>
              <w:rPr>
                <w:sz w:val="20"/>
              </w:rPr>
              <w:t xml:space="preserve"> Build a simulation-based aircraft digital twin that continuously monitors vehicle health, detects abnormal behaviour, diagnoses likely subsystem failures, and selects an appropriate autonomous recovery action. The project is designed to be software-first, solo-buildable, and essentially zero-cost initially.</w:t>
            </w:r>
          </w:p>
          <w:p>
            <w:pPr>
              <w:spacing w:after="0"/>
            </w:pPr>
            <w:r>
              <w:rPr>
                <w:b/>
                <w:sz w:val="20"/>
              </w:rPr>
              <w:t>Headline result to aim for:</w:t>
            </w:r>
            <w:r>
              <w:rPr>
                <w:sz w:val="20"/>
              </w:rPr>
              <w:t xml:space="preserve"> run the same fault campaign with PX4's built-in failsafes alone and with PX4 plus AERIS, and report detection latency, false alarms, diagnosis accuracy and mission outcome for both.</w:t>
            </w:r>
          </w:p>
        </w:tc>
      </w:tr>
    </w:tbl>
    <w:p>
      <w:pPr>
        <w:spacing w:after="40"/>
      </w:pPr>
    </w:p>
    <w:p>
      <w:pPr>
        <w:pStyle w:val="Heading1"/>
      </w:pPr>
      <w:r>
        <w:t>What changed in v2</w:t>
      </w:r>
    </w:p>
    <w:p>
      <w:pPr>
        <w:keepNext/>
      </w:pPr>
      <w:r>
        <w:t>v1 had a clear story and honest claims. The review found three gaps that would have blocked the build or weakened the results, plus a set of smaller problems. This version closes them. Full reasoning is in the separate design review.</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617"/>
        <w:gridCol w:w="3982"/>
        <w:gridCol w:w="4481"/>
      </w:tblGrid>
      <w:tr>
        <w:trPr>
          <w:cantSplit/>
          <w:tblHeader/>
        </w:trPr>
        <w:tc>
          <w:tcPr>
            <w:tcW w:type="dxa" w:w="1617"/>
            <w:shd w:val="clear" w:color="auto" w:fill="DCE6F2"/>
          </w:tcPr>
          <w:p>
            <w:pPr>
              <w:keepNext/>
              <w:spacing w:after="20" w:line="240" w:lineRule="auto"/>
            </w:pPr>
            <w:r>
              <w:rPr>
                <w:b/>
                <w:color w:val="1F3864"/>
                <w:sz w:val="17"/>
              </w:rPr>
              <w:t>Area</w:t>
            </w:r>
          </w:p>
        </w:tc>
        <w:tc>
          <w:tcPr>
            <w:tcW w:type="dxa" w:w="3982"/>
            <w:shd w:val="clear" w:color="auto" w:fill="DCE6F2"/>
          </w:tcPr>
          <w:p>
            <w:pPr>
              <w:keepNext/>
              <w:spacing w:after="20" w:line="240" w:lineRule="auto"/>
            </w:pPr>
            <w:r>
              <w:rPr>
                <w:b/>
                <w:color w:val="1F3864"/>
                <w:sz w:val="17"/>
              </w:rPr>
              <w:t>Problem in v1</w:t>
            </w:r>
          </w:p>
        </w:tc>
        <w:tc>
          <w:tcPr>
            <w:tcW w:type="dxa" w:w="4481"/>
            <w:shd w:val="clear" w:color="auto" w:fill="DCE6F2"/>
          </w:tcPr>
          <w:p>
            <w:pPr>
              <w:keepNext/>
              <w:spacing w:after="20" w:line="240" w:lineRule="auto"/>
            </w:pPr>
            <w:r>
              <w:rPr>
                <w:b/>
                <w:color w:val="1F3864"/>
                <w:sz w:val="17"/>
              </w:rPr>
              <w:t>Change in v2</w:t>
            </w:r>
          </w:p>
        </w:tc>
      </w:tr>
      <w:tr>
        <w:trPr>
          <w:cantSplit/>
        </w:trPr>
        <w:tc>
          <w:tcPr>
            <w:tcW w:type="dxa" w:w="1617"/>
          </w:tcPr>
          <w:p>
            <w:pPr>
              <w:keepNext/>
              <w:spacing w:after="20" w:line="240" w:lineRule="auto"/>
            </w:pPr>
            <w:r>
              <w:rPr>
                <w:b/>
                <w:sz w:val="17"/>
              </w:rPr>
              <w:t>Authority</w:t>
            </w:r>
          </w:p>
        </w:tc>
        <w:tc>
          <w:tcPr>
            <w:tcW w:type="dxa" w:w="3982"/>
          </w:tcPr>
          <w:p>
            <w:pPr>
              <w:keepNext/>
              <w:spacing w:after="20" w:line="240" w:lineRule="auto"/>
            </w:pPr>
            <w:r>
              <w:rPr>
                <w:sz w:val="17"/>
              </w:rPr>
              <w:t>No stated relationship with PX4's own failsafes, so AERIS and PX4 would both react to the same fault</w:t>
            </w:r>
          </w:p>
        </w:tc>
        <w:tc>
          <w:tcPr>
            <w:tcW w:type="dxa" w:w="4481"/>
          </w:tcPr>
          <w:p>
            <w:pPr>
              <w:keepNext/>
              <w:spacing w:after="20" w:line="240" w:lineRule="auto"/>
            </w:pPr>
            <w:r>
              <w:rPr>
                <w:sz w:val="17"/>
              </w:rPr>
              <w:t>Simplex-style authority model; recovery runs as registered PX4 ROS 2 modes with PX4 as fallback (section 6)</w:t>
            </w:r>
          </w:p>
        </w:tc>
      </w:tr>
      <w:tr>
        <w:trPr>
          <w:cantSplit/>
        </w:trPr>
        <w:tc>
          <w:tcPr>
            <w:tcW w:type="dxa" w:w="1617"/>
          </w:tcPr>
          <w:p>
            <w:pPr>
              <w:keepNext/>
              <w:spacing w:after="20" w:line="240" w:lineRule="auto"/>
            </w:pPr>
            <w:r>
              <w:rPr>
                <w:b/>
                <w:sz w:val="17"/>
              </w:rPr>
              <w:t>Fault injection</w:t>
            </w:r>
          </w:p>
        </w:tc>
        <w:tc>
          <w:tcPr>
            <w:tcW w:type="dxa" w:w="3982"/>
          </w:tcPr>
          <w:p>
            <w:pPr>
              <w:keepNext/>
              <w:spacing w:after="20" w:line="240" w:lineRule="auto"/>
            </w:pPr>
            <w:r>
              <w:rPr>
                <w:sz w:val="17"/>
              </w:rPr>
              <w:t>Half the catalogue (GPS bias, IMU bias, magnetometer disturbance, partial thrust loss, link loss) can't be injected with stock PX4</w:t>
            </w:r>
          </w:p>
        </w:tc>
        <w:tc>
          <w:tcPr>
            <w:tcW w:type="dxa" w:w="4481"/>
          </w:tcPr>
          <w:p>
            <w:pPr>
              <w:keepNext/>
              <w:spacing w:after="20" w:line="240" w:lineRule="auto"/>
            </w:pPr>
            <w:r>
              <w:rPr>
                <w:sz w:val="17"/>
              </w:rPr>
              <w:t>Three injection layers, a feasibility column per fault, and an "inject upstream of the estimator" rule (sections 8, 9)</w:t>
            </w:r>
          </w:p>
        </w:tc>
      </w:tr>
      <w:tr>
        <w:trPr>
          <w:cantSplit/>
        </w:trPr>
        <w:tc>
          <w:tcPr>
            <w:tcW w:type="dxa" w:w="1617"/>
          </w:tcPr>
          <w:p>
            <w:pPr>
              <w:keepNext/>
              <w:spacing w:after="20" w:line="240" w:lineRule="auto"/>
            </w:pPr>
            <w:r>
              <w:rPr>
                <w:b/>
                <w:sz w:val="17"/>
              </w:rPr>
              <w:t>Reference model</w:t>
            </w:r>
          </w:p>
        </w:tc>
        <w:tc>
          <w:tcPr>
            <w:tcW w:type="dxa" w:w="3982"/>
          </w:tcPr>
          <w:p>
            <w:pPr>
              <w:keepNext/>
              <w:spacing w:after="20" w:line="240" w:lineRule="auto"/>
            </w:pPr>
            <w:r>
              <w:rPr>
                <w:sz w:val="17"/>
              </w:rPr>
              <w:t>The GPS cross-check relied on EKF2, which fuses the GPS being checked</w:t>
            </w:r>
          </w:p>
        </w:tc>
        <w:tc>
          <w:tcPr>
            <w:tcW w:type="dxa" w:w="4481"/>
          </w:tcPr>
          <w:p>
            <w:pPr>
              <w:keepNext/>
              <w:spacing w:after="20" w:line="240" w:lineRule="auto"/>
            </w:pPr>
            <w:r>
              <w:rPr>
                <w:sz w:val="17"/>
              </w:rPr>
              <w:t>Independent estimators and residuals; the twin is AERIS's own model (sections 4, 7)</w:t>
            </w:r>
          </w:p>
        </w:tc>
      </w:tr>
      <w:tr>
        <w:trPr>
          <w:cantSplit/>
        </w:trPr>
        <w:tc>
          <w:tcPr>
            <w:tcW w:type="dxa" w:w="1617"/>
          </w:tcPr>
          <w:p>
            <w:pPr>
              <w:keepNext/>
              <w:spacing w:after="20" w:line="240" w:lineRule="auto"/>
            </w:pPr>
            <w:r>
              <w:rPr>
                <w:b/>
                <w:sz w:val="17"/>
              </w:rPr>
              <w:t>Recovery</w:t>
            </w:r>
          </w:p>
        </w:tc>
        <w:tc>
          <w:tcPr>
            <w:tcW w:type="dxa" w:w="3982"/>
          </w:tcPr>
          <w:p>
            <w:pPr>
              <w:keepNext/>
              <w:spacing w:after="20" w:line="240" w:lineRule="auto"/>
            </w:pPr>
            <w:r>
              <w:rPr>
                <w:sz w:val="17"/>
              </w:rPr>
              <w:t>Some responses needed the capability that had just failed (return home without GPS)</w:t>
            </w:r>
          </w:p>
        </w:tc>
        <w:tc>
          <w:tcPr>
            <w:tcW w:type="dxa" w:w="4481"/>
          </w:tcPr>
          <w:p>
            <w:pPr>
              <w:keepNext/>
              <w:spacing w:after="20" w:line="240" w:lineRule="auto"/>
            </w:pPr>
            <w:r>
              <w:rPr>
                <w:sz w:val="17"/>
              </w:rPr>
              <w:t>Capability-aware recovery policy with an energy check (section 10)</w:t>
            </w:r>
          </w:p>
        </w:tc>
      </w:tr>
      <w:tr>
        <w:trPr>
          <w:cantSplit/>
        </w:trPr>
        <w:tc>
          <w:tcPr>
            <w:tcW w:type="dxa" w:w="1617"/>
          </w:tcPr>
          <w:p>
            <w:pPr>
              <w:keepNext/>
              <w:spacing w:after="20" w:line="240" w:lineRule="auto"/>
            </w:pPr>
            <w:r>
              <w:rPr>
                <w:b/>
                <w:sz w:val="17"/>
              </w:rPr>
              <w:t>Scale</w:t>
            </w:r>
          </w:p>
        </w:tc>
        <w:tc>
          <w:tcPr>
            <w:tcW w:type="dxa" w:w="3982"/>
          </w:tcPr>
          <w:p>
            <w:pPr>
              <w:keepNext/>
              <w:spacing w:after="20" w:line="240" w:lineRule="auto"/>
            </w:pPr>
            <w:r>
              <w:rPr>
                <w:sz w:val="17"/>
              </w:rPr>
              <w:t>"Thousands" of Gazebo runs on one laptop (about 67 hours per 1,000 runs)</w:t>
            </w:r>
          </w:p>
        </w:tc>
        <w:tc>
          <w:tcPr>
            <w:tcW w:type="dxa" w:w="4481"/>
          </w:tcPr>
          <w:p>
            <w:pPr>
              <w:keepNext/>
              <w:spacing w:after="20" w:line="240" w:lineRule="auto"/>
            </w:pPr>
            <w:r>
              <w:rPr>
                <w:sz w:val="17"/>
              </w:rPr>
              <w:t>Simulation tiers: log replay, PX4 SIH at N-times speed, Gazebo for the demo subset (section 13)</w:t>
            </w:r>
          </w:p>
        </w:tc>
      </w:tr>
      <w:tr>
        <w:trPr>
          <w:cantSplit/>
        </w:trPr>
        <w:tc>
          <w:tcPr>
            <w:tcW w:type="dxa" w:w="1617"/>
          </w:tcPr>
          <w:p>
            <w:pPr>
              <w:keepNext/>
              <w:spacing w:after="20" w:line="240" w:lineRule="auto"/>
            </w:pPr>
            <w:r>
              <w:rPr>
                <w:b/>
                <w:sz w:val="17"/>
              </w:rPr>
              <w:t>Metrics</w:t>
            </w:r>
          </w:p>
        </w:tc>
        <w:tc>
          <w:tcPr>
            <w:tcW w:type="dxa" w:w="3982"/>
          </w:tcPr>
          <w:p>
            <w:pPr>
              <w:keepNext/>
              <w:spacing w:after="20" w:line="240" w:lineRule="auto"/>
            </w:pPr>
            <w:r>
              <w:rPr>
                <w:sz w:val="17"/>
              </w:rPr>
              <w:t>"Diagnosis accuracy" defined as precision; no baseline; no success criteria</w:t>
            </w:r>
          </w:p>
        </w:tc>
        <w:tc>
          <w:tcPr>
            <w:tcW w:type="dxa" w:w="4481"/>
          </w:tcPr>
          <w:p>
            <w:pPr>
              <w:keepNext/>
              <w:spacing w:after="20" w:line="240" w:lineRule="auto"/>
            </w:pPr>
            <w:r>
              <w:rPr>
                <w:sz w:val="17"/>
              </w:rPr>
              <w:t>Formal definitions, confusion matrix, tuning/evaluation split, PX4-only baseline (section 14)</w:t>
            </w:r>
          </w:p>
        </w:tc>
      </w:tr>
      <w:tr>
        <w:trPr>
          <w:cantSplit/>
        </w:trPr>
        <w:tc>
          <w:tcPr>
            <w:tcW w:type="dxa" w:w="1617"/>
          </w:tcPr>
          <w:p>
            <w:pPr>
              <w:keepNext/>
              <w:spacing w:after="20" w:line="240" w:lineRule="auto"/>
            </w:pPr>
            <w:r>
              <w:rPr>
                <w:b/>
                <w:sz w:val="17"/>
              </w:rPr>
              <w:t>Requirements</w:t>
            </w:r>
          </w:p>
        </w:tc>
        <w:tc>
          <w:tcPr>
            <w:tcW w:type="dxa" w:w="3982"/>
          </w:tcPr>
          <w:p>
            <w:pPr>
              <w:keepNext/>
              <w:spacing w:after="20" w:line="240" w:lineRule="auto"/>
            </w:pPr>
            <w:r>
              <w:rPr>
                <w:sz w:val="17"/>
              </w:rPr>
              <w:t>Four requirements, none testable as written</w:t>
            </w:r>
          </w:p>
        </w:tc>
        <w:tc>
          <w:tcPr>
            <w:tcW w:type="dxa" w:w="4481"/>
          </w:tcPr>
          <w:p>
            <w:pPr>
              <w:keepNext/>
              <w:spacing w:after="20" w:line="240" w:lineRule="auto"/>
            </w:pPr>
            <w:r>
              <w:rPr>
                <w:sz w:val="17"/>
              </w:rPr>
              <w:t>Hazard-linked requirements with numeric targets, verification methods and an automated trace (section 16)</w:t>
            </w:r>
          </w:p>
        </w:tc>
      </w:tr>
      <w:tr>
        <w:trPr>
          <w:cantSplit/>
        </w:trPr>
        <w:tc>
          <w:tcPr>
            <w:tcW w:type="dxa" w:w="1617"/>
          </w:tcPr>
          <w:p>
            <w:pPr>
              <w:keepNext/>
              <w:spacing w:after="20" w:line="240" w:lineRule="auto"/>
            </w:pPr>
            <w:r>
              <w:rPr>
                <w:b/>
                <w:sz w:val="17"/>
              </w:rPr>
              <w:t>Plan</w:t>
            </w:r>
          </w:p>
        </w:tc>
        <w:tc>
          <w:tcPr>
            <w:tcW w:type="dxa" w:w="3982"/>
          </w:tcPr>
          <w:p>
            <w:pPr>
              <w:keepNext/>
              <w:spacing w:after="20" w:line="240" w:lineRule="auto"/>
            </w:pPr>
            <w:r>
              <w:rPr>
                <w:sz w:val="17"/>
              </w:rPr>
              <w:t>Testing and CI in week 9, no slack, no cut line</w:t>
            </w:r>
          </w:p>
        </w:tc>
        <w:tc>
          <w:tcPr>
            <w:tcW w:type="dxa" w:w="4481"/>
          </w:tcPr>
          <w:p>
            <w:pPr>
              <w:keepNext/>
              <w:spacing w:after="20" w:line="240" w:lineRule="auto"/>
            </w:pPr>
            <w:r>
              <w:rPr>
                <w:sz w:val="17"/>
              </w:rPr>
              <w:t>End-to-end slice by week 4, CI from week 1, buffer week, exit checks, risk register (sections 22, 23)</w:t>
            </w:r>
          </w:p>
        </w:tc>
      </w:tr>
      <w:tr>
        <w:trPr>
          <w:cantSplit/>
        </w:trPr>
        <w:tc>
          <w:tcPr>
            <w:tcW w:type="dxa" w:w="1617"/>
          </w:tcPr>
          <w:p>
            <w:pPr>
              <w:spacing w:after="20" w:line="240" w:lineRule="auto"/>
            </w:pPr>
            <w:r>
              <w:rPr>
                <w:b/>
                <w:sz w:val="17"/>
              </w:rPr>
              <w:t>Document</w:t>
            </w:r>
          </w:p>
        </w:tc>
        <w:tc>
          <w:tcPr>
            <w:tcW w:type="dxa" w:w="3982"/>
          </w:tcPr>
          <w:p>
            <w:pPr>
              <w:spacing w:after="20" w:line="240" w:lineRule="auto"/>
            </w:pPr>
            <w:r>
              <w:rPr>
                <w:sz w:val="17"/>
              </w:rPr>
              <w:t>Reference list numbered 8 to 17, tables split across pages, body font missing on some machines</w:t>
            </w:r>
          </w:p>
        </w:tc>
        <w:tc>
          <w:tcPr>
            <w:tcW w:type="dxa" w:w="4481"/>
          </w:tcPr>
          <w:p>
            <w:pPr>
              <w:spacing w:after="20" w:line="240" w:lineRule="auto"/>
            </w:pPr>
            <w:r>
              <w:rPr>
                <w:sz w:val="17"/>
              </w:rPr>
              <w:t>Fixed; version line and page numbers added</w:t>
            </w:r>
          </w:p>
        </w:tc>
      </w:tr>
    </w:tbl>
    <w:p>
      <w:pPr>
        <w:spacing w:after="40"/>
      </w:pPr>
    </w:p>
    <w:p>
      <w:pPr>
        <w:pStyle w:val="Heading1"/>
      </w:pPr>
      <w:r>
        <w:t>1. Why this project is a strong fit</w:t>
      </w:r>
    </w:p>
    <w:p>
      <w:pPr>
        <w:pStyle w:val="ListBullet"/>
      </w:pPr>
      <w:r>
        <w:t>You already have a strong UAV-UGV vision, telemetry, localization and dashboard project. AERIS deliberately adds a different dimension: flight-software architecture, simulation, health monitoring, fault management, autonomy, verification and recovery.</w:t>
      </w:r>
    </w:p>
    <w:p>
      <w:pPr>
        <w:pStyle w:val="ListBullet"/>
      </w:pPr>
      <w:r>
        <w:t>It can be built almost entirely from a laptop using open-source simulation and development tools, so hardware is optional rather than a prerequisite.</w:t>
      </w:r>
    </w:p>
    <w:p>
      <w:pPr>
        <w:pStyle w:val="ListBullet"/>
      </w:pPr>
      <w:r>
        <w:t>The public-facing story is easy to understand: "I built an aircraft that can detect when something is wrong with itself, determine what likely failed, and respond." The repository can then expose the deeper C++, ROS 2, PX4, testing and systems-engineering work.</w:t>
      </w:r>
    </w:p>
    <w:p>
      <w:pPr>
        <w:pStyle w:val="ListBullet"/>
      </w:pPr>
      <w:r>
        <w:t>It ends in a measured comparison: PX4's failsafes alone against PX4 with AERIS, on the same scenarios. The portfolio claim then rests on numbers from your own campaign. A demo video can't carry that on its own.</w:t>
      </w:r>
    </w:p>
    <w:p>
      <w:pPr>
        <w:pStyle w:val="Heading1"/>
      </w:pPr>
      <w:r>
        <w:t>2. Scope, vehicle and operating envelope</w:t>
      </w:r>
    </w:p>
    <w:p>
      <w:pPr>
        <w:keepNext/>
      </w:pPr>
      <w:r>
        <w:t>v1 said "aircraft" without choosing one. The choice decides which faults are survivable, so it comes first.</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890"/>
        <w:gridCol w:w="8190"/>
      </w:tblGrid>
      <w:tr>
        <w:trPr>
          <w:cantSplit/>
          <w:tblHeader/>
        </w:trPr>
        <w:tc>
          <w:tcPr>
            <w:tcW w:type="dxa" w:w="1890"/>
            <w:shd w:val="clear" w:color="auto" w:fill="DCE6F2"/>
          </w:tcPr>
          <w:p>
            <w:pPr>
              <w:keepNext/>
              <w:spacing w:after="20" w:line="240" w:lineRule="auto"/>
            </w:pPr>
            <w:r>
              <w:rPr>
                <w:b/>
                <w:color w:val="1F3864"/>
                <w:sz w:val="18"/>
              </w:rPr>
              <w:t>Item</w:t>
            </w:r>
          </w:p>
        </w:tc>
        <w:tc>
          <w:tcPr>
            <w:tcW w:type="dxa" w:w="8190"/>
            <w:shd w:val="clear" w:color="auto" w:fill="DCE6F2"/>
          </w:tcPr>
          <w:p>
            <w:pPr>
              <w:keepNext/>
              <w:spacing w:after="20" w:line="240" w:lineRule="auto"/>
            </w:pPr>
            <w:r>
              <w:rPr>
                <w:b/>
                <w:color w:val="1F3864"/>
                <w:sz w:val="18"/>
              </w:rPr>
              <w:t>Decision</w:t>
            </w:r>
          </w:p>
        </w:tc>
      </w:tr>
      <w:tr>
        <w:trPr>
          <w:cantSplit/>
        </w:trPr>
        <w:tc>
          <w:tcPr>
            <w:tcW w:type="dxa" w:w="1890"/>
          </w:tcPr>
          <w:p>
            <w:pPr>
              <w:keepNext/>
              <w:spacing w:after="20" w:line="240" w:lineRule="auto"/>
            </w:pPr>
            <w:r>
              <w:rPr>
                <w:b/>
                <w:sz w:val="18"/>
              </w:rPr>
              <w:t>Primary vehicle</w:t>
            </w:r>
          </w:p>
        </w:tc>
        <w:tc>
          <w:tcPr>
            <w:tcW w:type="dxa" w:w="8190"/>
          </w:tcPr>
          <w:p>
            <w:pPr>
              <w:keepNext/>
              <w:spacing w:after="20" w:line="240" w:lineRule="auto"/>
            </w:pPr>
            <w:r>
              <w:rPr>
                <w:sz w:val="18"/>
              </w:rPr>
              <w:t xml:space="preserve">Quadrotor: PX4 </w:t>
            </w:r>
            <w:r>
              <w:rPr>
                <w:rFonts w:ascii="Consolas" w:hAnsi="Consolas"/>
                <w:sz w:val="17"/>
              </w:rPr>
              <w:t>x500</w:t>
            </w:r>
            <w:r>
              <w:rPr>
                <w:sz w:val="18"/>
              </w:rPr>
              <w:t xml:space="preserve"> in Gazebo and </w:t>
            </w:r>
            <w:r>
              <w:rPr>
                <w:rFonts w:ascii="Consolas" w:hAnsi="Consolas"/>
                <w:sz w:val="17"/>
              </w:rPr>
              <w:t>sihsim_quadx</w:t>
            </w:r>
            <w:r>
              <w:rPr>
                <w:sz w:val="18"/>
              </w:rPr>
              <w:t xml:space="preserve"> in SIH (the only SIH vehicle PX4 marks as stable). Use </w:t>
            </w:r>
            <w:r>
              <w:rPr>
                <w:rFonts w:ascii="Consolas" w:hAnsi="Consolas"/>
                <w:sz w:val="17"/>
              </w:rPr>
              <w:t>gz_x500_vision</w:t>
            </w:r>
            <w:r>
              <w:rPr>
                <w:sz w:val="18"/>
              </w:rPr>
              <w:t xml:space="preserve"> when a scenario needs a GPS-independent position source.</w:t>
            </w:r>
          </w:p>
        </w:tc>
      </w:tr>
      <w:tr>
        <w:trPr>
          <w:cantSplit/>
        </w:trPr>
        <w:tc>
          <w:tcPr>
            <w:tcW w:type="dxa" w:w="1890"/>
          </w:tcPr>
          <w:p>
            <w:pPr>
              <w:keepNext/>
              <w:spacing w:after="20" w:line="240" w:lineRule="auto"/>
            </w:pPr>
            <w:r>
              <w:rPr>
                <w:b/>
                <w:sz w:val="18"/>
              </w:rPr>
              <w:t>Stretch vehicles</w:t>
            </w:r>
          </w:p>
        </w:tc>
        <w:tc>
          <w:tcPr>
            <w:tcW w:type="dxa" w:w="8190"/>
          </w:tcPr>
          <w:p>
            <w:pPr>
              <w:keepNext/>
              <w:spacing w:after="20" w:line="240" w:lineRule="auto"/>
            </w:pPr>
            <w:r>
              <w:rPr>
                <w:sz w:val="18"/>
              </w:rPr>
              <w:t>Hexarotor (</w:t>
            </w:r>
            <w:r>
              <w:rPr>
                <w:rFonts w:ascii="Consolas" w:hAnsi="Consolas"/>
                <w:sz w:val="17"/>
              </w:rPr>
              <w:t>sihsim_hex</w:t>
            </w:r>
            <w:r>
              <w:rPr>
                <w:sz w:val="18"/>
              </w:rPr>
              <w:t>, experimental in SIH) for motor-out recovery. Fixed-wing (</w:t>
            </w:r>
            <w:r>
              <w:rPr>
                <w:rFonts w:ascii="Consolas" w:hAnsi="Consolas"/>
                <w:sz w:val="17"/>
              </w:rPr>
              <w:t>gz_rc_cessna</w:t>
            </w:r>
            <w:r>
              <w:rPr>
                <w:sz w:val="18"/>
              </w:rPr>
              <w:t xml:space="preserve"> or </w:t>
            </w:r>
            <w:r>
              <w:rPr>
                <w:rFonts w:ascii="Consolas" w:hAnsi="Consolas"/>
                <w:sz w:val="17"/>
              </w:rPr>
              <w:t>gz_advanced_plane</w:t>
            </w:r>
            <w:r>
              <w:rPr>
                <w:sz w:val="18"/>
              </w:rPr>
              <w:t>) for engine-out glide and forced landing.</w:t>
            </w:r>
          </w:p>
        </w:tc>
      </w:tr>
      <w:tr>
        <w:trPr>
          <w:cantSplit/>
        </w:trPr>
        <w:tc>
          <w:tcPr>
            <w:tcW w:type="dxa" w:w="1890"/>
          </w:tcPr>
          <w:p>
            <w:pPr>
              <w:keepNext/>
              <w:spacing w:after="20" w:line="240" w:lineRule="auto"/>
            </w:pPr>
            <w:r>
              <w:rPr>
                <w:b/>
                <w:sz w:val="18"/>
              </w:rPr>
              <w:t>Reference mission</w:t>
            </w:r>
          </w:p>
        </w:tc>
        <w:tc>
          <w:tcPr>
            <w:tcW w:type="dxa" w:w="8190"/>
          </w:tcPr>
          <w:p>
            <w:pPr>
              <w:keepNext/>
              <w:spacing w:after="20" w:line="240" w:lineRule="auto"/>
            </w:pPr>
            <w:r>
              <w:rPr>
                <w:sz w:val="18"/>
              </w:rPr>
              <w:t>Take-off, six-waypoint survey at 30 m above ground, about four minutes, return and land. One mission definition, used by every tier.</w:t>
            </w:r>
          </w:p>
        </w:tc>
      </w:tr>
      <w:tr>
        <w:trPr>
          <w:cantSplit/>
        </w:trPr>
        <w:tc>
          <w:tcPr>
            <w:tcW w:type="dxa" w:w="1890"/>
          </w:tcPr>
          <w:p>
            <w:pPr>
              <w:keepNext/>
              <w:spacing w:after="20" w:line="240" w:lineRule="auto"/>
            </w:pPr>
            <w:r>
              <w:rPr>
                <w:b/>
                <w:sz w:val="18"/>
              </w:rPr>
              <w:t>Operating envelope</w:t>
            </w:r>
          </w:p>
        </w:tc>
        <w:tc>
          <w:tcPr>
            <w:tcW w:type="dxa" w:w="8190"/>
          </w:tcPr>
          <w:p>
            <w:pPr>
              <w:keepNext/>
              <w:spacing w:after="20" w:line="240" w:lineRule="auto"/>
            </w:pPr>
            <w:r>
              <w:rPr>
                <w:sz w:val="18"/>
              </w:rPr>
              <w:t>Mean wind 0 to 8 m/s with gusts, flat terrain, one vehicle, the simulator's default sensor noise. Results are claimed only inside this envelope.</w:t>
            </w:r>
          </w:p>
        </w:tc>
      </w:tr>
      <w:tr>
        <w:trPr>
          <w:cantSplit/>
        </w:trPr>
        <w:tc>
          <w:tcPr>
            <w:tcW w:type="dxa" w:w="1890"/>
          </w:tcPr>
          <w:p>
            <w:pPr>
              <w:spacing w:after="20" w:line="240" w:lineRule="auto"/>
            </w:pPr>
            <w:r>
              <w:rPr>
                <w:b/>
                <w:sz w:val="18"/>
              </w:rPr>
              <w:t>Non-goals</w:t>
            </w:r>
          </w:p>
        </w:tc>
        <w:tc>
          <w:tcPr>
            <w:tcW w:type="dxa" w:w="8190"/>
          </w:tcPr>
          <w:p>
            <w:pPr>
              <w:spacing w:after="20" w:line="240" w:lineRule="auto"/>
            </w:pPr>
            <w:r>
              <w:rPr>
                <w:sz w:val="18"/>
              </w:rPr>
              <w:t>Certification evidence, validation against a real airframe, obstacle avoidance, multi-vehicle work, ground-station security.</w:t>
            </w:r>
          </w:p>
        </w:tc>
      </w:tr>
    </w:tbl>
    <w:p>
      <w:pPr>
        <w:spacing w:after="40"/>
      </w:pPr>
    </w:p>
    <w:p>
      <w:r>
        <w:t>A quadrotor that loses a whole motor cannot keep full attitude control with a standard controller. Research controllers keep it airborne by giving up yaw and spinning, but that is a project of its own. In AERIS, quadrotor motor loss is a crash-mitigation scenario (detect fast, act, log everything) and is scored that way. Recoverable propulsion faults belong on the hexarotor or the fixed-wing.</w:t>
      </w:r>
    </w:p>
    <w:p>
      <w:pPr>
        <w:pStyle w:val="Heading1"/>
      </w:pPr>
      <w:r>
        <w:t>3. System concept</w:t>
      </w:r>
    </w:p>
    <w:p>
      <w:pPr>
        <w:keepNext/>
      </w:pPr>
      <w:r>
        <w:t>The architecture is organized into four major layers:</w:t>
      </w:r>
    </w:p>
    <w:p>
      <w:pPr>
        <w:pStyle w:val="ListBullet"/>
      </w:pPr>
      <w:r>
        <w:t>Simulation (plant surrogate): vehicle dynamics, environment, sensors, actuators and controllable faults. It plays the part of the real aircraft.</w:t>
      </w:r>
    </w:p>
    <w:p>
      <w:pPr>
        <w:pStyle w:val="ListBullet"/>
      </w:pPr>
      <w:r>
        <w:t>PX4 autopilot: estimation, control, modes and built-in failsafes. It stays the inner loop and the last line of defence.</w:t>
      </w:r>
    </w:p>
    <w:p>
      <w:pPr>
        <w:pStyle w:val="ListBullet"/>
      </w:pPr>
      <w:r>
        <w:t>AERIS health and autonomy layer: digital twin, residual generation, detection, diagnosis, prognosis (optional), decision logic and recovery. It runs as ROS 2 nodes, the way it would on a companion computer.</w:t>
      </w:r>
    </w:p>
    <w:p>
      <w:pPr>
        <w:pStyle w:val="ListBullet"/>
      </w:pPr>
      <w:r>
        <w:t>Evidence layer: flight recorder, scoring oracle, campaign runner, 3D visualization, event timeline, replay and experiment reports.</w:t>
      </w:r>
    </w:p>
    <w:p>
      <w:pPr>
        <w:keepNext/>
        <w:jc w:val="center"/>
      </w:pPr>
      <w:r>
        <w:drawing>
          <wp:inline xmlns:a="http://schemas.openxmlformats.org/drawingml/2006/main" xmlns:pic="http://schemas.openxmlformats.org/drawingml/2006/picture">
            <wp:extent cx="6309360" cy="376809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768090"/>
                    </a:xfrm>
                    <a:prstGeom prst="rect"/>
                  </pic:spPr>
                </pic:pic>
              </a:graphicData>
            </a:graphic>
          </wp:inline>
        </w:drawing>
      </w:r>
    </w:p>
    <w:p>
      <w:pPr>
        <w:jc w:val="center"/>
      </w:pPr>
      <w:r>
        <w:rPr>
          <w:i/>
          <w:color w:val="595959"/>
          <w:sz w:val="18"/>
        </w:rPr>
        <w:t>Figure 1. AERIS closed-loop architecture. Faults enter the simulated aircraft upstream of PX4's estimator. Ground-truth labels go only to the scoring oracle.</w:t>
      </w:r>
    </w:p>
    <w:p>
      <w:pPr>
        <w:keepNext/>
      </w:pPr>
      <w:r>
        <w:t>Conceptual flow. v1 drew a straight line; the real system is a loop:</w:t>
      </w:r>
    </w:p>
    <w:p>
      <w:pPr>
        <w:jc w:val="center"/>
      </w:pPr>
      <w:r>
        <w:rPr>
          <w:b/>
        </w:rPr>
        <w:t>Simulation → Sensors → PX4 estimation and control → AERIS health monitor → Diagnosis → Recovery → PX4 mode change → Simulation</w:t>
      </w:r>
    </w:p>
    <w:p>
      <w:pPr>
        <w:pStyle w:val="Heading1"/>
      </w:pPr>
      <w:r>
        <w:t>4. What "digital twin" means here</w:t>
      </w:r>
    </w:p>
    <w:p>
      <w:r>
        <w:t>The project should be described as a simulation-based aircraft digital-twin prototype, not a certified industrial digital twin of a real aircraft. The twin models the aircraft state and environment closely enough to provide a controlled environment for repeatable health and fault experiments.</w:t>
      </w:r>
    </w:p>
    <w:p>
      <w:pPr>
        <w:keepNext/>
      </w:pPr>
      <w:r>
        <w:t xml:space="preserve">v1 used "digital twin" for the simulator. That blurs two things. In v2 the simulator is the </w:t>
      </w:r>
      <w:r>
        <w:rPr>
          <w:b/>
        </w:rPr>
        <w:t>plant surrogate</w:t>
      </w:r>
      <w:r>
        <w:t xml:space="preserve">: it stands in for the physical aircraft. The </w:t>
      </w:r>
      <w:r>
        <w:rPr>
          <w:b/>
        </w:rPr>
        <w:t>digital twin</w:t>
      </w:r>
      <w:r>
        <w:t xml:space="preserve"> is AERIS's own model of that aircraft, kept in step with incoming telemetry. That model is what makes the name accurate, and it has three jobs:</w:t>
      </w:r>
    </w:p>
    <w:p>
      <w:pPr>
        <w:pStyle w:val="ListBullet"/>
      </w:pPr>
      <w:r>
        <w:t>Expected state. Predict what the sensors should read next from the commanded motor outputs, the last good state and a simple vehicle model. The gap between prediction and measurement is a residual, and residuals drive detection.</w:t>
      </w:r>
    </w:p>
    <w:p>
      <w:pPr>
        <w:pStyle w:val="ListBullet"/>
      </w:pPr>
      <w:r>
        <w:t>Independent reference. Provide a position and velocity estimate that doesn't use the sensor under suspicion, so a GPS fault is checked against something other than an estimator that already fused that GPS.</w:t>
      </w:r>
    </w:p>
    <w:p>
      <w:pPr>
        <w:pStyle w:val="ListBullet"/>
      </w:pPr>
      <w:r>
        <w:t>What-if prediction. Before a recovery action is committed, run the twin forward to check it can work: for example, whether the remaining battery energy covers the flight home in the current wind.</w:t>
      </w:r>
    </w:p>
    <w:p>
      <w:pPr>
        <w:keepNext/>
      </w:pPr>
      <w:r>
        <w:t>The simulator (plant surrogate) provides:</w:t>
      </w:r>
    </w:p>
    <w:p>
      <w:pPr>
        <w:pStyle w:val="ListBullet"/>
      </w:pPr>
      <w:r>
        <w:t>Vehicle model: position, velocity, attitude, rates, thrust/actuator behaviour and battery state.</w:t>
      </w:r>
    </w:p>
    <w:p>
      <w:pPr>
        <w:pStyle w:val="ListBullet"/>
      </w:pPr>
      <w:r>
        <w:t>Sensor model: IMU, GPS, barometer, magnetometer and optional additional sensors (vision odometry, rangefinder).</w:t>
      </w:r>
    </w:p>
    <w:p>
      <w:pPr>
        <w:pStyle w:val="ListBullet"/>
      </w:pPr>
      <w:r>
        <w:t>Environment model: wind, turbulence, temperature and communication availability.</w:t>
      </w:r>
    </w:p>
    <w:p>
      <w:pPr>
        <w:pStyle w:val="ListBullet"/>
      </w:pPr>
      <w:r>
        <w:t>Fault model: sensor dropout, bias, freezing, actuator degradation, battery degradation and link loss.</w:t>
      </w:r>
    </w:p>
    <w:p>
      <w:pPr>
        <w:keepNext/>
      </w:pPr>
      <w:r>
        <w:t>The twin inside AERIS holds:</w:t>
      </w:r>
    </w:p>
    <w:p>
      <w:pPr>
        <w:pStyle w:val="ListBullet"/>
      </w:pPr>
      <w:r>
        <w:t>A rigid-body or point-mass vehicle model with thrust and drag coefficients fitted from nominal flights.</w:t>
      </w:r>
    </w:p>
    <w:p>
      <w:pPr>
        <w:pStyle w:val="ListBullet"/>
      </w:pPr>
      <w:r>
        <w:t>A battery model (open-circuit voltage curve plus internal resistance) for energy prediction.</w:t>
      </w:r>
    </w:p>
    <w:p>
      <w:pPr>
        <w:pStyle w:val="ListBullet"/>
      </w:pPr>
      <w:r>
        <w:t>An error budget per sensor, used to set residual thresholds.</w:t>
      </w:r>
    </w:p>
    <w:p>
      <w:pPr>
        <w:pStyle w:val="ListBullet"/>
      </w:pPr>
      <w:r>
        <w:t>The current health state of every monitored component.</w:t>
      </w:r>
    </w:p>
    <w:p>
      <w:r>
        <w:t>Fit the twin on nominal flight logs and publish its prediction error. A twin with unknown error can't justify a residual threshold.</w:t>
      </w:r>
    </w:p>
    <w:p>
      <w:pPr>
        <w:pStyle w:val="Heading1"/>
      </w:pPr>
      <w:r>
        <w:t>5. Recommended technology stack</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2016"/>
        <w:gridCol w:w="4158"/>
        <w:gridCol w:w="3906"/>
      </w:tblGrid>
      <w:tr>
        <w:trPr>
          <w:cantSplit/>
          <w:tblHeader/>
        </w:trPr>
        <w:tc>
          <w:tcPr>
            <w:tcW w:type="dxa" w:w="2016"/>
            <w:shd w:val="clear" w:color="auto" w:fill="DCE6F2"/>
          </w:tcPr>
          <w:p>
            <w:pPr>
              <w:keepNext/>
              <w:spacing w:after="20" w:line="240" w:lineRule="auto"/>
            </w:pPr>
            <w:r>
              <w:rPr>
                <w:b/>
                <w:color w:val="1F3864"/>
                <w:sz w:val="17"/>
              </w:rPr>
              <w:t>Area</w:t>
            </w:r>
          </w:p>
        </w:tc>
        <w:tc>
          <w:tcPr>
            <w:tcW w:type="dxa" w:w="4158"/>
            <w:shd w:val="clear" w:color="auto" w:fill="DCE6F2"/>
          </w:tcPr>
          <w:p>
            <w:pPr>
              <w:keepNext/>
              <w:spacing w:after="20" w:line="240" w:lineRule="auto"/>
            </w:pPr>
            <w:r>
              <w:rPr>
                <w:b/>
                <w:color w:val="1F3864"/>
                <w:sz w:val="17"/>
              </w:rPr>
              <w:t>Recommended tool (pinned)</w:t>
            </w:r>
          </w:p>
        </w:tc>
        <w:tc>
          <w:tcPr>
            <w:tcW w:type="dxa" w:w="3906"/>
            <w:shd w:val="clear" w:color="auto" w:fill="DCE6F2"/>
          </w:tcPr>
          <w:p>
            <w:pPr>
              <w:keepNext/>
              <w:spacing w:after="20" w:line="240" w:lineRule="auto"/>
            </w:pPr>
            <w:r>
              <w:rPr>
                <w:b/>
                <w:color w:val="1F3864"/>
                <w:sz w:val="17"/>
              </w:rPr>
              <w:t>Purpose</w:t>
            </w:r>
          </w:p>
        </w:tc>
      </w:tr>
      <w:tr>
        <w:trPr>
          <w:cantSplit/>
        </w:trPr>
        <w:tc>
          <w:tcPr>
            <w:tcW w:type="dxa" w:w="2016"/>
          </w:tcPr>
          <w:p>
            <w:pPr>
              <w:spacing w:after="20" w:line="240" w:lineRule="auto"/>
            </w:pPr>
            <w:r>
              <w:rPr>
                <w:b/>
                <w:sz w:val="17"/>
              </w:rPr>
              <w:t>Operating system</w:t>
            </w:r>
          </w:p>
        </w:tc>
        <w:tc>
          <w:tcPr>
            <w:tcW w:type="dxa" w:w="4158"/>
          </w:tcPr>
          <w:p>
            <w:pPr>
              <w:spacing w:after="20" w:line="240" w:lineRule="auto"/>
            </w:pPr>
            <w:r>
              <w:rPr>
                <w:sz w:val="17"/>
              </w:rPr>
              <w:t>Ubuntu 24.04 LTS (native, dual-boot or WSL2)</w:t>
            </w:r>
          </w:p>
        </w:tc>
        <w:tc>
          <w:tcPr>
            <w:tcW w:type="dxa" w:w="3906"/>
          </w:tcPr>
          <w:p>
            <w:pPr>
              <w:spacing w:after="20" w:line="240" w:lineRule="auto"/>
            </w:pPr>
            <w:r>
              <w:rPr>
                <w:sz w:val="17"/>
              </w:rPr>
              <w:t>The platform PX4 and ROS 2 test against</w:t>
            </w:r>
          </w:p>
        </w:tc>
      </w:tr>
      <w:tr>
        <w:trPr>
          <w:cantSplit/>
        </w:trPr>
        <w:tc>
          <w:tcPr>
            <w:tcW w:type="dxa" w:w="2016"/>
          </w:tcPr>
          <w:p>
            <w:pPr>
              <w:spacing w:after="20" w:line="240" w:lineRule="auto"/>
            </w:pPr>
            <w:r>
              <w:rPr>
                <w:b/>
                <w:sz w:val="17"/>
              </w:rPr>
              <w:t>Autopilot</w:t>
            </w:r>
          </w:p>
        </w:tc>
        <w:tc>
          <w:tcPr>
            <w:tcW w:type="dxa" w:w="4158"/>
          </w:tcPr>
          <w:p>
            <w:pPr>
              <w:spacing w:after="20" w:line="240" w:lineRule="auto"/>
            </w:pPr>
            <w:r>
              <w:rPr>
                <w:sz w:val="17"/>
              </w:rPr>
              <w:t>PX4 v1.17 (current stable); pin one tag for the whole project</w:t>
            </w:r>
          </w:p>
        </w:tc>
        <w:tc>
          <w:tcPr>
            <w:tcW w:type="dxa" w:w="3906"/>
          </w:tcPr>
          <w:p>
            <w:pPr>
              <w:spacing w:after="20" w:line="240" w:lineRule="auto"/>
            </w:pPr>
            <w:r>
              <w:rPr>
                <w:sz w:val="17"/>
              </w:rPr>
              <w:t>Estimation, control, modes, failsafes, ULog logging</w:t>
            </w:r>
          </w:p>
        </w:tc>
      </w:tr>
      <w:tr>
        <w:trPr>
          <w:cantSplit/>
        </w:trPr>
        <w:tc>
          <w:tcPr>
            <w:tcW w:type="dxa" w:w="2016"/>
          </w:tcPr>
          <w:p>
            <w:pPr>
              <w:spacing w:after="20" w:line="240" w:lineRule="auto"/>
            </w:pPr>
            <w:r>
              <w:rPr>
                <w:b/>
                <w:sz w:val="17"/>
              </w:rPr>
              <w:t>Vehicle simulation</w:t>
            </w:r>
          </w:p>
        </w:tc>
        <w:tc>
          <w:tcPr>
            <w:tcW w:type="dxa" w:w="4158"/>
          </w:tcPr>
          <w:p>
            <w:pPr>
              <w:spacing w:after="20" w:line="240" w:lineRule="auto"/>
            </w:pPr>
            <w:r>
              <w:rPr>
                <w:sz w:val="17"/>
              </w:rPr>
              <w:t>PX4 SIH (fast, headless) + Gazebo Harmonic (visual, sensor-rich)</w:t>
            </w:r>
          </w:p>
        </w:tc>
        <w:tc>
          <w:tcPr>
            <w:tcW w:type="dxa" w:w="3906"/>
          </w:tcPr>
          <w:p>
            <w:pPr>
              <w:spacing w:after="20" w:line="240" w:lineRule="auto"/>
            </w:pPr>
            <w:r>
              <w:rPr>
                <w:sz w:val="17"/>
              </w:rPr>
              <w:t>Campaign runs at N-times real time; demo and high-fidelity runs</w:t>
            </w:r>
          </w:p>
        </w:tc>
      </w:tr>
      <w:tr>
        <w:trPr>
          <w:cantSplit/>
        </w:trPr>
        <w:tc>
          <w:tcPr>
            <w:tcW w:type="dxa" w:w="2016"/>
          </w:tcPr>
          <w:p>
            <w:pPr>
              <w:spacing w:after="20" w:line="240" w:lineRule="auto"/>
            </w:pPr>
            <w:r>
              <w:rPr>
                <w:b/>
                <w:sz w:val="17"/>
              </w:rPr>
              <w:t>Robotics middleware</w:t>
            </w:r>
          </w:p>
        </w:tc>
        <w:tc>
          <w:tcPr>
            <w:tcW w:type="dxa" w:w="4158"/>
          </w:tcPr>
          <w:p>
            <w:pPr>
              <w:spacing w:after="20" w:line="240" w:lineRule="auto"/>
            </w:pPr>
            <w:r>
              <w:rPr>
                <w:sz w:val="17"/>
              </w:rPr>
              <w:t>ROS 2 Jazzy LTS</w:t>
            </w:r>
          </w:p>
        </w:tc>
        <w:tc>
          <w:tcPr>
            <w:tcW w:type="dxa" w:w="3906"/>
          </w:tcPr>
          <w:p>
            <w:pPr>
              <w:spacing w:after="20" w:line="240" w:lineRule="auto"/>
            </w:pPr>
            <w:r>
              <w:rPr>
                <w:sz w:val="17"/>
              </w:rPr>
              <w:t>Nodes, interfaces, launch, bags</w:t>
            </w:r>
          </w:p>
        </w:tc>
      </w:tr>
      <w:tr>
        <w:trPr>
          <w:cantSplit/>
        </w:trPr>
        <w:tc>
          <w:tcPr>
            <w:tcW w:type="dxa" w:w="2016"/>
          </w:tcPr>
          <w:p>
            <w:pPr>
              <w:spacing w:after="20" w:line="240" w:lineRule="auto"/>
            </w:pPr>
            <w:r>
              <w:rPr>
                <w:b/>
                <w:sz w:val="17"/>
              </w:rPr>
              <w:t>PX4 to ROS 2 bridge</w:t>
            </w:r>
          </w:p>
        </w:tc>
        <w:tc>
          <w:tcPr>
            <w:tcW w:type="dxa" w:w="4158"/>
          </w:tcPr>
          <w:p>
            <w:pPr>
              <w:spacing w:after="20" w:line="240" w:lineRule="auto"/>
            </w:pPr>
            <w:r>
              <w:rPr>
                <w:sz w:val="17"/>
              </w:rPr>
              <w:t>uXRCE-DDS agent, px4_msgs matching the PX4 tag, PX4 ROS 2 Interface Library</w:t>
            </w:r>
          </w:p>
        </w:tc>
        <w:tc>
          <w:tcPr>
            <w:tcW w:type="dxa" w:w="3906"/>
          </w:tcPr>
          <w:p>
            <w:pPr>
              <w:spacing w:after="20" w:line="240" w:lineRule="auto"/>
            </w:pPr>
            <w:r>
              <w:rPr>
                <w:sz w:val="17"/>
              </w:rPr>
              <w:t>Telemetry in; registered recovery modes out</w:t>
            </w:r>
          </w:p>
        </w:tc>
      </w:tr>
      <w:tr>
        <w:trPr>
          <w:cantSplit/>
        </w:trPr>
        <w:tc>
          <w:tcPr>
            <w:tcW w:type="dxa" w:w="2016"/>
          </w:tcPr>
          <w:p>
            <w:pPr>
              <w:spacing w:after="20" w:line="240" w:lineRule="auto"/>
            </w:pPr>
            <w:r>
              <w:rPr>
                <w:b/>
                <w:sz w:val="17"/>
              </w:rPr>
              <w:t>Core systems software</w:t>
            </w:r>
          </w:p>
        </w:tc>
        <w:tc>
          <w:tcPr>
            <w:tcW w:type="dxa" w:w="4158"/>
          </w:tcPr>
          <w:p>
            <w:pPr>
              <w:spacing w:after="20" w:line="240" w:lineRule="auto"/>
            </w:pPr>
            <w:r>
              <w:rPr>
                <w:sz w:val="17"/>
              </w:rPr>
              <w:t>C++20</w:t>
            </w:r>
          </w:p>
        </w:tc>
        <w:tc>
          <w:tcPr>
            <w:tcW w:type="dxa" w:w="3906"/>
          </w:tcPr>
          <w:p>
            <w:pPr>
              <w:spacing w:after="20" w:line="240" w:lineRule="auto"/>
            </w:pPr>
            <w:r>
              <w:rPr>
                <w:sz w:val="17"/>
              </w:rPr>
              <w:t>Health monitor, diagnosis, state machine, recovery and reusable interfaces, in a framework-free core library</w:t>
            </w:r>
          </w:p>
        </w:tc>
      </w:tr>
      <w:tr>
        <w:trPr>
          <w:cantSplit/>
        </w:trPr>
        <w:tc>
          <w:tcPr>
            <w:tcW w:type="dxa" w:w="2016"/>
          </w:tcPr>
          <w:p>
            <w:pPr>
              <w:spacing w:after="20" w:line="240" w:lineRule="auto"/>
            </w:pPr>
            <w:r>
              <w:rPr>
                <w:b/>
                <w:sz w:val="17"/>
              </w:rPr>
              <w:t>Analysis/experiments</w:t>
            </w:r>
          </w:p>
        </w:tc>
        <w:tc>
          <w:tcPr>
            <w:tcW w:type="dxa" w:w="4158"/>
          </w:tcPr>
          <w:p>
            <w:pPr>
              <w:spacing w:after="20" w:line="240" w:lineRule="auto"/>
            </w:pPr>
            <w:r>
              <w:rPr>
                <w:sz w:val="17"/>
              </w:rPr>
              <w:t>Python 3.12, pandas, numpy, matplotlib, pyulog, MAVSDK-Python</w:t>
            </w:r>
          </w:p>
        </w:tc>
        <w:tc>
          <w:tcPr>
            <w:tcW w:type="dxa" w:w="3906"/>
          </w:tcPr>
          <w:p>
            <w:pPr>
              <w:spacing w:after="20" w:line="240" w:lineRule="auto"/>
            </w:pPr>
            <w:r>
              <w:rPr>
                <w:sz w:val="17"/>
              </w:rPr>
              <w:t>Fault campaigns, data analysis, plots, evaluation, scripted fault injection</w:t>
            </w:r>
          </w:p>
        </w:tc>
      </w:tr>
      <w:tr>
        <w:trPr>
          <w:cantSplit/>
        </w:trPr>
        <w:tc>
          <w:tcPr>
            <w:tcW w:type="dxa" w:w="2016"/>
          </w:tcPr>
          <w:p>
            <w:pPr>
              <w:spacing w:after="20" w:line="240" w:lineRule="auto"/>
            </w:pPr>
            <w:r>
              <w:rPr>
                <w:b/>
                <w:sz w:val="17"/>
              </w:rPr>
              <w:t>Build</w:t>
            </w:r>
          </w:p>
        </w:tc>
        <w:tc>
          <w:tcPr>
            <w:tcW w:type="dxa" w:w="4158"/>
          </w:tcPr>
          <w:p>
            <w:pPr>
              <w:spacing w:after="20" w:line="240" w:lineRule="auto"/>
            </w:pPr>
            <w:r>
              <w:rPr>
                <w:sz w:val="17"/>
              </w:rPr>
              <w:t>CMake + colcon</w:t>
            </w:r>
          </w:p>
        </w:tc>
        <w:tc>
          <w:tcPr>
            <w:tcW w:type="dxa" w:w="3906"/>
          </w:tcPr>
          <w:p>
            <w:pPr>
              <w:spacing w:after="20" w:line="240" w:lineRule="auto"/>
            </w:pPr>
            <w:r>
              <w:rPr>
                <w:sz w:val="17"/>
              </w:rPr>
              <w:t>Core library with plain CMake; ROS 2 packages with colcon</w:t>
            </w:r>
          </w:p>
        </w:tc>
      </w:tr>
      <w:tr>
        <w:trPr>
          <w:cantSplit/>
        </w:trPr>
        <w:tc>
          <w:tcPr>
            <w:tcW w:type="dxa" w:w="2016"/>
          </w:tcPr>
          <w:p>
            <w:pPr>
              <w:spacing w:after="20" w:line="240" w:lineRule="auto"/>
            </w:pPr>
            <w:r>
              <w:rPr>
                <w:b/>
                <w:sz w:val="17"/>
              </w:rPr>
              <w:t>Tests</w:t>
            </w:r>
          </w:p>
        </w:tc>
        <w:tc>
          <w:tcPr>
            <w:tcW w:type="dxa" w:w="4158"/>
          </w:tcPr>
          <w:p>
            <w:pPr>
              <w:spacing w:after="20" w:line="240" w:lineRule="auto"/>
            </w:pPr>
            <w:r>
              <w:rPr>
                <w:sz w:val="17"/>
              </w:rPr>
              <w:t>GoogleTest + pytest + launch_testing</w:t>
            </w:r>
          </w:p>
        </w:tc>
        <w:tc>
          <w:tcPr>
            <w:tcW w:type="dxa" w:w="3906"/>
          </w:tcPr>
          <w:p>
            <w:pPr>
              <w:spacing w:after="20" w:line="240" w:lineRule="auto"/>
            </w:pPr>
            <w:r>
              <w:rPr>
                <w:sz w:val="17"/>
              </w:rPr>
              <w:t>Unit, integration and scenario testing</w:t>
            </w:r>
          </w:p>
        </w:tc>
      </w:tr>
      <w:tr>
        <w:trPr>
          <w:cantSplit/>
        </w:trPr>
        <w:tc>
          <w:tcPr>
            <w:tcW w:type="dxa" w:w="2016"/>
          </w:tcPr>
          <w:p>
            <w:pPr>
              <w:spacing w:after="20" w:line="240" w:lineRule="auto"/>
            </w:pPr>
            <w:r>
              <w:rPr>
                <w:b/>
                <w:sz w:val="17"/>
              </w:rPr>
              <w:t>Code quality</w:t>
            </w:r>
          </w:p>
        </w:tc>
        <w:tc>
          <w:tcPr>
            <w:tcW w:type="dxa" w:w="4158"/>
          </w:tcPr>
          <w:p>
            <w:pPr>
              <w:spacing w:after="20" w:line="240" w:lineRule="auto"/>
            </w:pPr>
            <w:r>
              <w:rPr>
                <w:sz w:val="17"/>
              </w:rPr>
              <w:t>clang-tidy, clang-format, cppcheck, gcov/lcov, ASan/UBSan/TSan</w:t>
            </w:r>
          </w:p>
        </w:tc>
        <w:tc>
          <w:tcPr>
            <w:tcW w:type="dxa" w:w="3906"/>
          </w:tcPr>
          <w:p>
            <w:pPr>
              <w:spacing w:after="20" w:line="240" w:lineRule="auto"/>
            </w:pPr>
            <w:r>
              <w:rPr>
                <w:sz w:val="17"/>
              </w:rPr>
              <w:t>Static analysis, style, coverage and sanitizers in CI</w:t>
            </w:r>
          </w:p>
        </w:tc>
      </w:tr>
      <w:tr>
        <w:trPr>
          <w:cantSplit/>
        </w:trPr>
        <w:tc>
          <w:tcPr>
            <w:tcW w:type="dxa" w:w="2016"/>
          </w:tcPr>
          <w:p>
            <w:pPr>
              <w:spacing w:after="20" w:line="240" w:lineRule="auto"/>
            </w:pPr>
            <w:r>
              <w:rPr>
                <w:b/>
                <w:sz w:val="17"/>
              </w:rPr>
              <w:t>Debugging</w:t>
            </w:r>
          </w:p>
        </w:tc>
        <w:tc>
          <w:tcPr>
            <w:tcW w:type="dxa" w:w="4158"/>
          </w:tcPr>
          <w:p>
            <w:pPr>
              <w:spacing w:after="20" w:line="240" w:lineRule="auto"/>
            </w:pPr>
            <w:r>
              <w:rPr>
                <w:sz w:val="17"/>
              </w:rPr>
              <w:t>GDB + sanitizers</w:t>
            </w:r>
          </w:p>
        </w:tc>
        <w:tc>
          <w:tcPr>
            <w:tcW w:type="dxa" w:w="3906"/>
          </w:tcPr>
          <w:p>
            <w:pPr>
              <w:spacing w:after="20" w:line="240" w:lineRule="auto"/>
            </w:pPr>
            <w:r>
              <w:rPr>
                <w:sz w:val="17"/>
              </w:rPr>
              <w:t>Debugging memory, state and runtime problems</w:t>
            </w:r>
          </w:p>
        </w:tc>
      </w:tr>
      <w:tr>
        <w:trPr>
          <w:cantSplit/>
        </w:trPr>
        <w:tc>
          <w:tcPr>
            <w:tcW w:type="dxa" w:w="2016"/>
          </w:tcPr>
          <w:p>
            <w:pPr>
              <w:spacing w:after="20" w:line="240" w:lineRule="auto"/>
            </w:pPr>
            <w:r>
              <w:rPr>
                <w:b/>
                <w:sz w:val="17"/>
              </w:rPr>
              <w:t>Logging and replay</w:t>
            </w:r>
          </w:p>
        </w:tc>
        <w:tc>
          <w:tcPr>
            <w:tcW w:type="dxa" w:w="4158"/>
          </w:tcPr>
          <w:p>
            <w:pPr>
              <w:spacing w:after="20" w:line="240" w:lineRule="auto"/>
            </w:pPr>
            <w:r>
              <w:rPr>
                <w:sz w:val="17"/>
              </w:rPr>
              <w:t>PX4 ULog, rosbag2 with MCAP, PlotJuggler</w:t>
            </w:r>
          </w:p>
        </w:tc>
        <w:tc>
          <w:tcPr>
            <w:tcW w:type="dxa" w:w="3906"/>
          </w:tcPr>
          <w:p>
            <w:pPr>
              <w:spacing w:after="20" w:line="240" w:lineRule="auto"/>
            </w:pPr>
            <w:r>
              <w:rPr>
                <w:sz w:val="17"/>
              </w:rPr>
              <w:t>Flight recorder, offline analysis, replay</w:t>
            </w:r>
          </w:p>
        </w:tc>
      </w:tr>
      <w:tr>
        <w:trPr>
          <w:cantSplit/>
        </w:trPr>
        <w:tc>
          <w:tcPr>
            <w:tcW w:type="dxa" w:w="2016"/>
          </w:tcPr>
          <w:p>
            <w:pPr>
              <w:spacing w:after="20" w:line="240" w:lineRule="auto"/>
            </w:pPr>
            <w:r>
              <w:rPr>
                <w:b/>
                <w:sz w:val="17"/>
              </w:rPr>
              <w:t>CI</w:t>
            </w:r>
          </w:p>
        </w:tc>
        <w:tc>
          <w:tcPr>
            <w:tcW w:type="dxa" w:w="4158"/>
          </w:tcPr>
          <w:p>
            <w:pPr>
              <w:spacing w:after="20" w:line="240" w:lineRule="auto"/>
            </w:pPr>
            <w:r>
              <w:rPr>
                <w:sz w:val="17"/>
              </w:rPr>
              <w:t>GitHub Actions with a ROS 2 Jazzy container</w:t>
            </w:r>
          </w:p>
        </w:tc>
        <w:tc>
          <w:tcPr>
            <w:tcW w:type="dxa" w:w="3906"/>
          </w:tcPr>
          <w:p>
            <w:pPr>
              <w:spacing w:after="20" w:line="240" w:lineRule="auto"/>
            </w:pPr>
            <w:r>
              <w:rPr>
                <w:sz w:val="17"/>
              </w:rPr>
              <w:t>Build, tests, lint and SIH regression scenarios</w:t>
            </w:r>
          </w:p>
        </w:tc>
      </w:tr>
      <w:tr>
        <w:trPr>
          <w:cantSplit/>
        </w:trPr>
        <w:tc>
          <w:tcPr>
            <w:tcW w:type="dxa" w:w="2016"/>
          </w:tcPr>
          <w:p>
            <w:pPr>
              <w:spacing w:after="20" w:line="240" w:lineRule="auto"/>
            </w:pPr>
            <w:r>
              <w:rPr>
                <w:b/>
                <w:sz w:val="17"/>
              </w:rPr>
              <w:t>Optional flight software framework</w:t>
            </w:r>
          </w:p>
        </w:tc>
        <w:tc>
          <w:tcPr>
            <w:tcW w:type="dxa" w:w="4158"/>
          </w:tcPr>
          <w:p>
            <w:pPr>
              <w:spacing w:after="20" w:line="240" w:lineRule="auto"/>
            </w:pPr>
            <w:r>
              <w:rPr>
                <w:sz w:val="17"/>
              </w:rPr>
              <w:t>NASA F´ or NASA cFS</w:t>
            </w:r>
          </w:p>
        </w:tc>
        <w:tc>
          <w:tcPr>
            <w:tcW w:type="dxa" w:w="3906"/>
          </w:tcPr>
          <w:p>
            <w:pPr>
              <w:spacing w:after="20" w:line="240" w:lineRule="auto"/>
            </w:pPr>
            <w:r>
              <w:rPr>
                <w:sz w:val="17"/>
              </w:rPr>
              <w:t>Port of the core library for a space-flight-software variant</w:t>
            </w:r>
          </w:p>
        </w:tc>
      </w:tr>
      <w:tr>
        <w:trPr>
          <w:cantSplit/>
        </w:trPr>
        <w:tc>
          <w:tcPr>
            <w:tcW w:type="dxa" w:w="2016"/>
          </w:tcPr>
          <w:p>
            <w:pPr>
              <w:spacing w:after="20" w:line="240" w:lineRule="auto"/>
            </w:pPr>
            <w:r>
              <w:rPr>
                <w:b/>
                <w:sz w:val="17"/>
              </w:rPr>
              <w:t>Versioning</w:t>
            </w:r>
          </w:p>
        </w:tc>
        <w:tc>
          <w:tcPr>
            <w:tcW w:type="dxa" w:w="4158"/>
          </w:tcPr>
          <w:p>
            <w:pPr>
              <w:spacing w:after="20" w:line="240" w:lineRule="auto"/>
            </w:pPr>
            <w:r>
              <w:rPr>
                <w:sz w:val="17"/>
              </w:rPr>
              <w:t>Git/GitHub + a Docker dev container</w:t>
            </w:r>
          </w:p>
        </w:tc>
        <w:tc>
          <w:tcPr>
            <w:tcW w:type="dxa" w:w="3906"/>
          </w:tcPr>
          <w:p>
            <w:pPr>
              <w:spacing w:after="20" w:line="240" w:lineRule="auto"/>
            </w:pPr>
            <w:r>
              <w:rPr>
                <w:sz w:val="17"/>
              </w:rPr>
              <w:t>Traceable history; the same environment on every machine</w:t>
            </w:r>
          </w:p>
        </w:tc>
      </w:tr>
    </w:tbl>
    <w:p>
      <w:pPr>
        <w:spacing w:after="40"/>
      </w:pPr>
    </w:p>
    <w:p>
      <w:r>
        <w:rPr>
          <w:b/>
        </w:rPr>
        <w:t>Current ecosystem evidence:</w:t>
      </w:r>
      <w:r>
        <w:t xml:space="preserve"> Checked against the PX4 documentation in September 2026. PX4 v1.17 is the current stable release. The PX4 ROS 2 guide recommends ROS 2 Jazzy on Ubuntu 24.04 (Humble on 22.04). Gazebo Harmonic, Ionic and Jetty are supported on 24.04. SIH runs as SITL in lockstep, headless, with faster-than-real-time support through </w:t>
      </w:r>
      <w:r>
        <w:rPr>
          <w:rFonts w:ascii="Consolas" w:hAnsi="Consolas"/>
          <w:sz w:val="19"/>
        </w:rPr>
        <w:t>PX4_SIM_SPEED_FACTOR</w:t>
      </w:r>
      <w:r>
        <w:t>. Since v1.16, px4_msgs must match the firmware's message definitions or the message translation node must run. NASA F´ is an open-source C++ flight-software framework with component, command/telemetry and testing facilities. NASA also publishes open flight-software and autonomy work such as cFS and model-based fault-management research.</w:t>
      </w:r>
    </w:p>
    <w:p>
      <w:pPr>
        <w:pStyle w:val="Heading2"/>
      </w:pPr>
      <w:r>
        <w:t>Development environment on a Windows laptop</w:t>
      </w:r>
    </w:p>
    <w:p>
      <w:pPr>
        <w:keepNext/>
      </w:pPr>
      <w:r>
        <w:t>PX4 and ROS 2 are Linux-first. On a Windows machine:</w:t>
      </w:r>
    </w:p>
    <w:p>
      <w:pPr>
        <w:pStyle w:val="ListBullet"/>
      </w:pPr>
      <w:r>
        <w:t>Use WSL2 with Ubuntu 24.04 and keep the repository inside the Linux filesystem (</w:t>
      </w:r>
      <w:r>
        <w:rPr>
          <w:rFonts w:ascii="Consolas" w:hAnsi="Consolas"/>
          <w:sz w:val="19"/>
        </w:rPr>
        <w:t>~/aeris</w:t>
      </w:r>
      <w:r>
        <w:t xml:space="preserve">), not under </w:t>
      </w:r>
      <w:r>
        <w:rPr>
          <w:rFonts w:ascii="Consolas" w:hAnsi="Consolas"/>
          <w:sz w:val="19"/>
        </w:rPr>
        <w:t>/mnt/c</w:t>
      </w:r>
      <w:r>
        <w:t>. File access across that boundary is slow enough to hurt every build.</w:t>
      </w:r>
    </w:p>
    <w:p>
      <w:pPr>
        <w:pStyle w:val="ListBullet"/>
      </w:pPr>
      <w:r>
        <w:t>Run the simulators headless (</w:t>
      </w:r>
      <w:r>
        <w:rPr>
          <w:rFonts w:ascii="Consolas" w:hAnsi="Consolas"/>
          <w:sz w:val="19"/>
        </w:rPr>
        <w:t>HEADLESS=1</w:t>
      </w:r>
      <w:r>
        <w:t xml:space="preserve"> for Gazebo; SIH is headless by default) and watch flights in QGroundControl, PlotJuggler or the web dashboard. The Gazebo GUI works under WSLg; drop it first if it is slow.</w:t>
      </w:r>
    </w:p>
    <w:p>
      <w:pPr>
        <w:pStyle w:val="ListBullet"/>
      </w:pPr>
      <w:r>
        <w:t>Keep every ROS 2 node inside the same WSL instance. DDS discovery between Windows and WSL2 is a common cause of missing topics.</w:t>
      </w:r>
    </w:p>
    <w:p>
      <w:pPr>
        <w:pStyle w:val="ListBullet"/>
      </w:pPr>
      <w:r>
        <w:t>Put the toolchain in a dev container so CI and the laptop build the same thing.</w:t>
      </w:r>
    </w:p>
    <w:p>
      <w:pPr>
        <w:pStyle w:val="ListBullet"/>
      </w:pPr>
      <w:r>
        <w:t>16 GB of RAM is comfortable for SIH plus ROS 2; Gazebo with its GUI wants more. Dual-boot Ubuntu is the fallback if WSL2 graphics or networking get in the way.</w:t>
      </w:r>
    </w:p>
    <w:p>
      <w:pPr>
        <w:pStyle w:val="Heading1"/>
      </w:pPr>
      <w:r>
        <w:t>6. Integration with PX4: who is in charge</w:t>
      </w:r>
    </w:p>
    <w:p>
      <w:r>
        <w:t>PX4 already detects many of the faults in the catalogue and reacts to them. EKF2 rejects GPS data that fails its innovation checks. The commander runs a layered position-loss failsafe that tries Return, falls back to Land and then to Descend. There are battery, data-link and failure-detector failsafes too. v1 never said how AERIS relates to any of this. Left undefined, PX4 and AERIS both react to the same fault and the campaign measures whichever wins the race.</w:t>
      </w:r>
    </w:p>
    <w:p>
      <w:pPr>
        <w:keepNext/>
      </w:pPr>
      <w:r>
        <w:t>v2 uses a simplex-style arrangement. PX4 is the simple, trusted inner layer and always keeps the power to take over. AERIS is the supervisory layer: it sees more (independent estimators, cross-sensor evidence, the twin) and can act earlier, but only through channels PX4 controls.</w:t>
      </w:r>
    </w:p>
    <w:p>
      <w:pPr>
        <w:pStyle w:val="ListBullet"/>
      </w:pPr>
      <w:r>
        <w:t>Each AERIS recovery behaviour is a registered external mode built with the PX4 ROS 2 Interface Library, with a mode executor for multi-step recoveries. PX4 treats these like its own modes: they go through arming checks, appear in QGroundControl, and a pilot or GCS can take control back at any time. A ROS 2 mode can replace an internal one such as Return, and PX4 falls back to its own version if the ROS 2 mode fails.</w:t>
      </w:r>
    </w:p>
    <w:p>
      <w:pPr>
        <w:pStyle w:val="ListBullet"/>
      </w:pPr>
      <w:r>
        <w:t>AERIS registers an arming check, so the vehicle won't arm while a monitored component is FAILED or while the health stack isn't running.</w:t>
      </w:r>
    </w:p>
    <w:p>
      <w:pPr>
        <w:pStyle w:val="ListBullet"/>
      </w:pPr>
      <w:r>
        <w:t>AERIS never writes actuator outputs. It changes modes and setpoints; control allocation stays inside PX4.</w:t>
      </w:r>
    </w:p>
    <w:p>
      <w:pPr>
        <w:pStyle w:val="ListBullet"/>
      </w:pPr>
      <w:r>
        <w:t>If AERIS stops responding, PX4 carries on under its own failsafes, which is exactly the baseline configuration.</w:t>
      </w:r>
    </w:p>
    <w:p>
      <w:pPr>
        <w:pStyle w:val="ListBullet"/>
      </w:pPr>
      <w:r>
        <w:t>Mode executors can defer non-essential PX4 failsafes while an AERIS recovery runs. Use that only where an experiment needs it, and log every deferral.</w:t>
      </w:r>
    </w:p>
    <w:p>
      <w:pPr>
        <w:pStyle w:val="Heading2"/>
      </w:pPr>
      <w:r>
        <w:t>Three experiment configurations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489"/>
        <w:gridCol w:w="2176"/>
        <w:gridCol w:w="2634"/>
        <w:gridCol w:w="3781"/>
      </w:tblGrid>
      <w:tr>
        <w:trPr>
          <w:cantSplit/>
          <w:tblHeader/>
        </w:trPr>
        <w:tc>
          <w:tcPr>
            <w:tcW w:type="dxa" w:w="1489"/>
            <w:shd w:val="clear" w:color="auto" w:fill="DCE6F2"/>
          </w:tcPr>
          <w:p>
            <w:pPr>
              <w:keepNext/>
              <w:spacing w:after="20" w:line="240" w:lineRule="auto"/>
            </w:pPr>
            <w:r>
              <w:rPr>
                <w:b/>
                <w:color w:val="1F3864"/>
                <w:sz w:val="18"/>
              </w:rPr>
              <w:t>Configuration</w:t>
            </w:r>
          </w:p>
        </w:tc>
        <w:tc>
          <w:tcPr>
            <w:tcW w:type="dxa" w:w="2176"/>
            <w:shd w:val="clear" w:color="auto" w:fill="DCE6F2"/>
          </w:tcPr>
          <w:p>
            <w:pPr>
              <w:keepNext/>
              <w:spacing w:after="20" w:line="240" w:lineRule="auto"/>
            </w:pPr>
            <w:r>
              <w:rPr>
                <w:b/>
                <w:color w:val="1F3864"/>
                <w:sz w:val="18"/>
              </w:rPr>
              <w:t>PX4 failsafes</w:t>
            </w:r>
          </w:p>
        </w:tc>
        <w:tc>
          <w:tcPr>
            <w:tcW w:type="dxa" w:w="2634"/>
            <w:shd w:val="clear" w:color="auto" w:fill="DCE6F2"/>
          </w:tcPr>
          <w:p>
            <w:pPr>
              <w:keepNext/>
              <w:spacing w:after="20" w:line="240" w:lineRule="auto"/>
            </w:pPr>
            <w:r>
              <w:rPr>
                <w:b/>
                <w:color w:val="1F3864"/>
                <w:sz w:val="18"/>
              </w:rPr>
              <w:t>AERIS</w:t>
            </w:r>
          </w:p>
        </w:tc>
        <w:tc>
          <w:tcPr>
            <w:tcW w:type="dxa" w:w="3781"/>
            <w:shd w:val="clear" w:color="auto" w:fill="DCE6F2"/>
          </w:tcPr>
          <w:p>
            <w:pPr>
              <w:keepNext/>
              <w:spacing w:after="20" w:line="240" w:lineRule="auto"/>
            </w:pPr>
            <w:r>
              <w:rPr>
                <w:b/>
                <w:color w:val="1F3864"/>
                <w:sz w:val="18"/>
              </w:rPr>
              <w:t>Purpose</w:t>
            </w:r>
          </w:p>
        </w:tc>
      </w:tr>
      <w:tr>
        <w:trPr>
          <w:cantSplit/>
        </w:trPr>
        <w:tc>
          <w:tcPr>
            <w:tcW w:type="dxa" w:w="1489"/>
          </w:tcPr>
          <w:p>
            <w:pPr>
              <w:keepNext/>
              <w:spacing w:after="20" w:line="240" w:lineRule="auto"/>
            </w:pPr>
            <w:r>
              <w:rPr>
                <w:b/>
                <w:sz w:val="18"/>
              </w:rPr>
              <w:t>A. Baseline</w:t>
            </w:r>
          </w:p>
        </w:tc>
        <w:tc>
          <w:tcPr>
            <w:tcW w:type="dxa" w:w="2176"/>
          </w:tcPr>
          <w:p>
            <w:pPr>
              <w:keepNext/>
              <w:spacing w:after="20" w:line="240" w:lineRule="auto"/>
            </w:pPr>
            <w:r>
              <w:rPr>
                <w:sz w:val="18"/>
              </w:rPr>
              <w:t>Enabled, stock parameters</w:t>
            </w:r>
          </w:p>
        </w:tc>
        <w:tc>
          <w:tcPr>
            <w:tcW w:type="dxa" w:w="2634"/>
          </w:tcPr>
          <w:p>
            <w:pPr>
              <w:keepNext/>
              <w:spacing w:after="20" w:line="240" w:lineRule="auto"/>
            </w:pPr>
            <w:r>
              <w:rPr>
                <w:sz w:val="18"/>
              </w:rPr>
              <w:t>Off</w:t>
            </w:r>
          </w:p>
        </w:tc>
        <w:tc>
          <w:tcPr>
            <w:tcW w:type="dxa" w:w="3781"/>
          </w:tcPr>
          <w:p>
            <w:pPr>
              <w:keepNext/>
              <w:spacing w:after="20" w:line="240" w:lineRule="auto"/>
            </w:pPr>
            <w:r>
              <w:rPr>
                <w:sz w:val="18"/>
              </w:rPr>
              <w:t>What PX4 does alone. Every metric is reported against this.</w:t>
            </w:r>
          </w:p>
        </w:tc>
      </w:tr>
      <w:tr>
        <w:trPr>
          <w:cantSplit/>
        </w:trPr>
        <w:tc>
          <w:tcPr>
            <w:tcW w:type="dxa" w:w="1489"/>
          </w:tcPr>
          <w:p>
            <w:pPr>
              <w:keepNext/>
              <w:spacing w:after="20" w:line="240" w:lineRule="auto"/>
            </w:pPr>
            <w:r>
              <w:rPr>
                <w:b/>
                <w:sz w:val="18"/>
              </w:rPr>
              <w:t>B. Advisory</w:t>
            </w:r>
          </w:p>
        </w:tc>
        <w:tc>
          <w:tcPr>
            <w:tcW w:type="dxa" w:w="2176"/>
          </w:tcPr>
          <w:p>
            <w:pPr>
              <w:keepNext/>
              <w:spacing w:after="20" w:line="240" w:lineRule="auto"/>
            </w:pPr>
            <w:r>
              <w:rPr>
                <w:sz w:val="18"/>
              </w:rPr>
              <w:t>Enabled</w:t>
            </w:r>
          </w:p>
        </w:tc>
        <w:tc>
          <w:tcPr>
            <w:tcW w:type="dxa" w:w="2634"/>
          </w:tcPr>
          <w:p>
            <w:pPr>
              <w:keepNext/>
              <w:spacing w:after="20" w:line="240" w:lineRule="auto"/>
            </w:pPr>
            <w:r>
              <w:rPr>
                <w:sz w:val="18"/>
              </w:rPr>
              <w:t>Detects and diagnoses; takes no action</w:t>
            </w:r>
          </w:p>
        </w:tc>
        <w:tc>
          <w:tcPr>
            <w:tcW w:type="dxa" w:w="3781"/>
          </w:tcPr>
          <w:p>
            <w:pPr>
              <w:keepNext/>
              <w:spacing w:after="20" w:line="240" w:lineRule="auto"/>
            </w:pPr>
            <w:r>
              <w:rPr>
                <w:sz w:val="18"/>
              </w:rPr>
              <w:t>Detection latency, false alarms and diagnosis accuracy with no effect on the flight.</w:t>
            </w:r>
          </w:p>
        </w:tc>
      </w:tr>
      <w:tr>
        <w:trPr>
          <w:cantSplit/>
        </w:trPr>
        <w:tc>
          <w:tcPr>
            <w:tcW w:type="dxa" w:w="1489"/>
          </w:tcPr>
          <w:p>
            <w:pPr>
              <w:spacing w:after="20" w:line="240" w:lineRule="auto"/>
            </w:pPr>
            <w:r>
              <w:rPr>
                <w:b/>
                <w:sz w:val="18"/>
              </w:rPr>
              <w:t>C. Active</w:t>
            </w:r>
          </w:p>
        </w:tc>
        <w:tc>
          <w:tcPr>
            <w:tcW w:type="dxa" w:w="2176"/>
          </w:tcPr>
          <w:p>
            <w:pPr>
              <w:spacing w:after="20" w:line="240" w:lineRule="auto"/>
            </w:pPr>
            <w:r>
              <w:rPr>
                <w:sz w:val="18"/>
              </w:rPr>
              <w:t>Enabled as fallback; parameters recorded</w:t>
            </w:r>
          </w:p>
        </w:tc>
        <w:tc>
          <w:tcPr>
            <w:tcW w:type="dxa" w:w="2634"/>
          </w:tcPr>
          <w:p>
            <w:pPr>
              <w:spacing w:after="20" w:line="240" w:lineRule="auto"/>
            </w:pPr>
            <w:r>
              <w:rPr>
                <w:sz w:val="18"/>
              </w:rPr>
              <w:t>Detects, diagnoses and commands recovery modes</w:t>
            </w:r>
          </w:p>
        </w:tc>
        <w:tc>
          <w:tcPr>
            <w:tcW w:type="dxa" w:w="3781"/>
          </w:tcPr>
          <w:p>
            <w:pPr>
              <w:spacing w:after="20" w:line="240" w:lineRule="auto"/>
            </w:pPr>
            <w:r>
              <w:rPr>
                <w:sz w:val="18"/>
              </w:rPr>
              <w:t>Mission outcome with AERIS in the loop.</w:t>
            </w:r>
          </w:p>
        </w:tc>
      </w:tr>
    </w:tbl>
    <w:p>
      <w:pPr>
        <w:spacing w:after="40"/>
      </w:pPr>
    </w:p>
    <w:p>
      <w:r>
        <w:t>Run the same scenarios, with the same seeds, through A, B and C. The difference between A and C is the project's main result. Where AERIS doesn't beat stock PX4 on a fault, say so. That is a finding too.</w:t>
      </w:r>
    </w:p>
    <w:p>
      <w:pPr>
        <w:pStyle w:val="Heading1"/>
      </w:pPr>
      <w:r>
        <w:t>7. Core health-management pipeline</w:t>
      </w:r>
    </w:p>
    <w:p>
      <w:r>
        <w:t>Five stages, sitting on a health-state model. v2 adds residual generation as an explicit first step.</w:t>
      </w:r>
    </w:p>
    <w:p>
      <w:pPr>
        <w:pStyle w:val="Heading2"/>
      </w:pPr>
      <w:r>
        <w:t>Residual generation</w:t>
      </w:r>
    </w:p>
    <w:p>
      <w:r>
        <w:t xml:space="preserve">A residual is the difference between what a sensor reports and what an independent source predicts. A good residual sits near zero and looks like noise while the sensor is healthy, then shifts when one specific component fails. Sources: redundant sensors (two IMUs, if simulated), analytical redundancy (the twin's predicted acceleration from motor commands against measured acceleration) and alternative estimators (IMU, barometer and magnetometer dead reckoning, or vision odometry, against GPS). Monitor EKF2's own innovation test ratios as well. PX4 already computes them (uORB </w:t>
      </w:r>
      <w:r>
        <w:rPr>
          <w:rFonts w:ascii="Consolas" w:hAnsi="Consolas"/>
          <w:sz w:val="19"/>
        </w:rPr>
        <w:t>estimator_innovation_test_ratios</w:t>
      </w:r>
      <w:r>
        <w:t xml:space="preserve">); check that your </w:t>
      </w:r>
      <w:r>
        <w:rPr>
          <w:rFonts w:ascii="Consolas" w:hAnsi="Consolas"/>
          <w:sz w:val="19"/>
        </w:rPr>
        <w:t>dds_topics.yaml</w:t>
      </w:r>
      <w:r>
        <w:t xml:space="preserve"> exports the topic.</w:t>
      </w:r>
    </w:p>
    <w:p>
      <w:pPr>
        <w:pStyle w:val="Heading2"/>
      </w:pPr>
      <w:r>
        <w:t>Detection</w:t>
      </w:r>
    </w:p>
    <w:p>
      <w:r>
        <w:t>Determine whether observed behaviour is abnormal. Examples include stale GPS data, unexpected sensor innovation, actuator saturation or battery voltage outside the expected range. Use the simplest test that works for each residual: timeouts and rate checks for stale data, range and rate-of-change limits, a chi-square test on normalized innovations for sudden faults, and CUSUM for slow drifts such as GPS bias or spoofing. A fixed threshold misses a slow drift until the error is already large.</w:t>
      </w:r>
    </w:p>
    <w:p>
      <w:pPr>
        <w:pStyle w:val="Heading2"/>
      </w:pPr>
      <w:r>
        <w:t>Diagnosis (isolation)</w:t>
      </w:r>
    </w:p>
    <w:p>
      <w:r>
        <w:t>Determine the most likely cause by correlating multiple signals rather than relying on a single threshold. Example: GPS is frozen while IMU and an independent estimate show continued motion. Start with a fault signature matrix: one row per fault, one column per residual, each entry saying whether that fault should trip that residual. The observed pattern of tripped residuals points to a fault, or to UNKNOWN when it matches no row. Confidence comes second and has to be calibrated (section 12).</w:t>
      </w:r>
    </w:p>
    <w:p>
      <w:pPr>
        <w:pStyle w:val="Heading2"/>
      </w:pPr>
      <w:r>
        <w:t>Prognosis (advanced)</w:t>
      </w:r>
    </w:p>
    <w:p>
      <w:r>
        <w:t>Estimate whether an observed degradation is trending toward failure. Example: increasing motor current with declining efficiency or growing residual error. Stock PX4 simulation has only simplified motor and battery models, so prognosis needs a degradation model you write yourself (for example, a thrust coefficient that decays with flight time). Keep it as a stretch goal.</w:t>
      </w:r>
    </w:p>
    <w:p>
      <w:pPr>
        <w:pStyle w:val="Heading2"/>
      </w:pPr>
      <w:r>
        <w:t>Recovery</w:t>
      </w:r>
    </w:p>
    <w:p>
      <w:r>
        <w:t>Select a safe system response. Examples include isolating a failed sensor, switching navigation mode, reducing mission scope, returning home or landing. The choice depends on what the vehicle can still do; see section 10.</w:t>
      </w:r>
    </w:p>
    <w:p>
      <w:pPr>
        <w:pStyle w:val="Heading2"/>
      </w:pPr>
      <w:r>
        <w:t>Health states and confirmation logic</w:t>
      </w:r>
    </w:p>
    <w:p>
      <w:pPr>
        <w:keepNext/>
      </w:pPr>
      <w:r>
        <w:t>Every monitored component carries a health state. Entering a fault state needs persistence, so one noisy sample can't trigger a recovery. Returning to NOMINAL needs a longer clean period than entry did (hysteresis), so a marginal sensor doesn't flap.</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304"/>
        <w:gridCol w:w="2371"/>
        <w:gridCol w:w="2727"/>
        <w:gridCol w:w="3678"/>
      </w:tblGrid>
      <w:tr>
        <w:trPr>
          <w:cantSplit/>
          <w:tblHeader/>
        </w:trPr>
        <w:tc>
          <w:tcPr>
            <w:tcW w:type="dxa" w:w="1304"/>
            <w:shd w:val="clear" w:color="auto" w:fill="DCE6F2"/>
          </w:tcPr>
          <w:p>
            <w:pPr>
              <w:keepNext/>
              <w:spacing w:after="20" w:line="240" w:lineRule="auto"/>
            </w:pPr>
            <w:r>
              <w:rPr>
                <w:b/>
                <w:color w:val="1F3864"/>
                <w:sz w:val="18"/>
              </w:rPr>
              <w:t>State</w:t>
            </w:r>
          </w:p>
        </w:tc>
        <w:tc>
          <w:tcPr>
            <w:tcW w:type="dxa" w:w="2371"/>
            <w:shd w:val="clear" w:color="auto" w:fill="DCE6F2"/>
          </w:tcPr>
          <w:p>
            <w:pPr>
              <w:keepNext/>
              <w:spacing w:after="20" w:line="240" w:lineRule="auto"/>
            </w:pPr>
            <w:r>
              <w:rPr>
                <w:b/>
                <w:color w:val="1F3864"/>
                <w:sz w:val="18"/>
              </w:rPr>
              <w:t>Meaning</w:t>
            </w:r>
          </w:p>
        </w:tc>
        <w:tc>
          <w:tcPr>
            <w:tcW w:type="dxa" w:w="2727"/>
            <w:shd w:val="clear" w:color="auto" w:fill="DCE6F2"/>
          </w:tcPr>
          <w:p>
            <w:pPr>
              <w:keepNext/>
              <w:spacing w:after="20" w:line="240" w:lineRule="auto"/>
            </w:pPr>
            <w:r>
              <w:rPr>
                <w:b/>
                <w:color w:val="1F3864"/>
                <w:sz w:val="18"/>
              </w:rPr>
              <w:t>Entered when</w:t>
            </w:r>
          </w:p>
        </w:tc>
        <w:tc>
          <w:tcPr>
            <w:tcW w:type="dxa" w:w="3678"/>
            <w:shd w:val="clear" w:color="auto" w:fill="DCE6F2"/>
          </w:tcPr>
          <w:p>
            <w:pPr>
              <w:keepNext/>
              <w:spacing w:after="20" w:line="240" w:lineRule="auto"/>
            </w:pPr>
            <w:r>
              <w:rPr>
                <w:b/>
                <w:color w:val="1F3864"/>
                <w:sz w:val="18"/>
              </w:rPr>
              <w:t>Left when</w:t>
            </w:r>
          </w:p>
        </w:tc>
      </w:tr>
      <w:tr>
        <w:trPr>
          <w:cantSplit/>
        </w:trPr>
        <w:tc>
          <w:tcPr>
            <w:tcW w:type="dxa" w:w="1304"/>
          </w:tcPr>
          <w:p>
            <w:pPr>
              <w:keepNext/>
              <w:spacing w:after="20" w:line="240" w:lineRule="auto"/>
            </w:pPr>
            <w:r>
              <w:rPr>
                <w:b/>
                <w:sz w:val="18"/>
              </w:rPr>
              <w:t>NOMINAL</w:t>
            </w:r>
          </w:p>
        </w:tc>
        <w:tc>
          <w:tcPr>
            <w:tcW w:type="dxa" w:w="2371"/>
          </w:tcPr>
          <w:p>
            <w:pPr>
              <w:keepNext/>
              <w:spacing w:after="20" w:line="240" w:lineRule="auto"/>
            </w:pPr>
            <w:r>
              <w:rPr>
                <w:sz w:val="18"/>
              </w:rPr>
              <w:t>Within its error budget</w:t>
            </w:r>
          </w:p>
        </w:tc>
        <w:tc>
          <w:tcPr>
            <w:tcW w:type="dxa" w:w="2727"/>
          </w:tcPr>
          <w:p>
            <w:pPr>
              <w:keepNext/>
              <w:spacing w:after="20" w:line="240" w:lineRule="auto"/>
            </w:pPr>
            <w:r>
              <w:rPr>
                <w:sz w:val="18"/>
              </w:rPr>
              <w:t>Start-up checks pass, or SUSPECT clears</w:t>
            </w:r>
          </w:p>
        </w:tc>
        <w:tc>
          <w:tcPr>
            <w:tcW w:type="dxa" w:w="3678"/>
          </w:tcPr>
          <w:p>
            <w:pPr>
              <w:keepNext/>
              <w:spacing w:after="20" w:line="240" w:lineRule="auto"/>
            </w:pPr>
            <w:r>
              <w:rPr>
                <w:sz w:val="18"/>
              </w:rPr>
              <w:t>Any detector trips</w:t>
            </w:r>
          </w:p>
        </w:tc>
      </w:tr>
      <w:tr>
        <w:trPr>
          <w:cantSplit/>
        </w:trPr>
        <w:tc>
          <w:tcPr>
            <w:tcW w:type="dxa" w:w="1304"/>
          </w:tcPr>
          <w:p>
            <w:pPr>
              <w:keepNext/>
              <w:spacing w:after="20" w:line="240" w:lineRule="auto"/>
            </w:pPr>
            <w:r>
              <w:rPr>
                <w:b/>
                <w:sz w:val="18"/>
              </w:rPr>
              <w:t>SUSPECT</w:t>
            </w:r>
          </w:p>
        </w:tc>
        <w:tc>
          <w:tcPr>
            <w:tcW w:type="dxa" w:w="2371"/>
          </w:tcPr>
          <w:p>
            <w:pPr>
              <w:keepNext/>
              <w:spacing w:after="20" w:line="240" w:lineRule="auto"/>
            </w:pPr>
            <w:r>
              <w:rPr>
                <w:sz w:val="18"/>
              </w:rPr>
              <w:t>A detector tripped; not yet confirmed</w:t>
            </w:r>
          </w:p>
        </w:tc>
        <w:tc>
          <w:tcPr>
            <w:tcW w:type="dxa" w:w="2727"/>
          </w:tcPr>
          <w:p>
            <w:pPr>
              <w:keepNext/>
              <w:spacing w:after="20" w:line="240" w:lineRule="auto"/>
            </w:pPr>
            <w:r>
              <w:rPr>
                <w:sz w:val="18"/>
              </w:rPr>
              <w:t>Any detector trips</w:t>
            </w:r>
          </w:p>
        </w:tc>
        <w:tc>
          <w:tcPr>
            <w:tcW w:type="dxa" w:w="3678"/>
          </w:tcPr>
          <w:p>
            <w:pPr>
              <w:keepNext/>
              <w:spacing w:after="20" w:line="240" w:lineRule="auto"/>
            </w:pPr>
            <w:r>
              <w:rPr>
                <w:sz w:val="18"/>
              </w:rPr>
              <w:t>Confirmed (M of N samples, e.g. 8 of 10) → DEGRADED or FAILED; clean for T_clear → NOMINAL</w:t>
            </w:r>
          </w:p>
        </w:tc>
      </w:tr>
      <w:tr>
        <w:trPr>
          <w:cantSplit/>
        </w:trPr>
        <w:tc>
          <w:tcPr>
            <w:tcW w:type="dxa" w:w="1304"/>
          </w:tcPr>
          <w:p>
            <w:pPr>
              <w:keepNext/>
              <w:spacing w:after="20" w:line="240" w:lineRule="auto"/>
            </w:pPr>
            <w:r>
              <w:rPr>
                <w:b/>
                <w:sz w:val="18"/>
              </w:rPr>
              <w:t>DEGRADED</w:t>
            </w:r>
          </w:p>
        </w:tc>
        <w:tc>
          <w:tcPr>
            <w:tcW w:type="dxa" w:w="2371"/>
          </w:tcPr>
          <w:p>
            <w:pPr>
              <w:keepNext/>
              <w:spacing w:after="20" w:line="240" w:lineRule="auto"/>
            </w:pPr>
            <w:r>
              <w:rPr>
                <w:sz w:val="18"/>
              </w:rPr>
              <w:t>Usable with reduced weight or a reduced envelope</w:t>
            </w:r>
          </w:p>
        </w:tc>
        <w:tc>
          <w:tcPr>
            <w:tcW w:type="dxa" w:w="2727"/>
          </w:tcPr>
          <w:p>
            <w:pPr>
              <w:keepNext/>
              <w:spacing w:after="20" w:line="240" w:lineRule="auto"/>
            </w:pPr>
            <w:r>
              <w:rPr>
                <w:sz w:val="18"/>
              </w:rPr>
              <w:t>Partial fault confirmed (bias, extra noise, thrust loss)</w:t>
            </w:r>
          </w:p>
        </w:tc>
        <w:tc>
          <w:tcPr>
            <w:tcW w:type="dxa" w:w="3678"/>
          </w:tcPr>
          <w:p>
            <w:pPr>
              <w:keepNext/>
              <w:spacing w:after="20" w:line="240" w:lineRule="auto"/>
            </w:pPr>
            <w:r>
              <w:rPr>
                <w:sz w:val="18"/>
              </w:rPr>
              <w:t>Worsens → FAILED; clean for T_recover (longer than T_clear) → NOMINAL</w:t>
            </w:r>
          </w:p>
        </w:tc>
      </w:tr>
      <w:tr>
        <w:trPr>
          <w:cantSplit/>
        </w:trPr>
        <w:tc>
          <w:tcPr>
            <w:tcW w:type="dxa" w:w="1304"/>
          </w:tcPr>
          <w:p>
            <w:pPr>
              <w:keepNext/>
              <w:spacing w:after="20" w:line="240" w:lineRule="auto"/>
            </w:pPr>
            <w:r>
              <w:rPr>
                <w:b/>
                <w:sz w:val="18"/>
              </w:rPr>
              <w:t>FAILED</w:t>
            </w:r>
          </w:p>
        </w:tc>
        <w:tc>
          <w:tcPr>
            <w:tcW w:type="dxa" w:w="2371"/>
          </w:tcPr>
          <w:p>
            <w:pPr>
              <w:keepNext/>
              <w:spacing w:after="20" w:line="240" w:lineRule="auto"/>
            </w:pPr>
            <w:r>
              <w:rPr>
                <w:sz w:val="18"/>
              </w:rPr>
              <w:t>Excluded from use</w:t>
            </w:r>
          </w:p>
        </w:tc>
        <w:tc>
          <w:tcPr>
            <w:tcW w:type="dxa" w:w="2727"/>
          </w:tcPr>
          <w:p>
            <w:pPr>
              <w:keepNext/>
              <w:spacing w:after="20" w:line="240" w:lineRule="auto"/>
            </w:pPr>
            <w:r>
              <w:rPr>
                <w:sz w:val="18"/>
              </w:rPr>
              <w:t>Loss confirmed (timeout, frozen, off)</w:t>
            </w:r>
          </w:p>
        </w:tc>
        <w:tc>
          <w:tcPr>
            <w:tcW w:type="dxa" w:w="3678"/>
          </w:tcPr>
          <w:p>
            <w:pPr>
              <w:keepNext/>
              <w:spacing w:after="20" w:line="240" w:lineRule="auto"/>
            </w:pPr>
            <w:r>
              <w:rPr>
                <w:sz w:val="18"/>
              </w:rPr>
              <w:t>Operator reset or a defined re-qualification test only. Intermittent faults stay latched.</w:t>
            </w:r>
          </w:p>
        </w:tc>
      </w:tr>
      <w:tr>
        <w:trPr>
          <w:cantSplit/>
        </w:trPr>
        <w:tc>
          <w:tcPr>
            <w:tcW w:type="dxa" w:w="1304"/>
          </w:tcPr>
          <w:p>
            <w:pPr>
              <w:spacing w:after="20" w:line="240" w:lineRule="auto"/>
            </w:pPr>
            <w:r>
              <w:rPr>
                <w:b/>
                <w:sz w:val="18"/>
              </w:rPr>
              <w:t>UNKNOWN</w:t>
            </w:r>
          </w:p>
        </w:tc>
        <w:tc>
          <w:tcPr>
            <w:tcW w:type="dxa" w:w="2371"/>
          </w:tcPr>
          <w:p>
            <w:pPr>
              <w:spacing w:after="20" w:line="240" w:lineRule="auto"/>
            </w:pPr>
            <w:r>
              <w:rPr>
                <w:sz w:val="18"/>
              </w:rPr>
              <w:t>Not enough data to judge</w:t>
            </w:r>
          </w:p>
        </w:tc>
        <w:tc>
          <w:tcPr>
            <w:tcW w:type="dxa" w:w="2727"/>
          </w:tcPr>
          <w:p>
            <w:pPr>
              <w:spacing w:after="20" w:line="240" w:lineRule="auto"/>
            </w:pPr>
            <w:r>
              <w:rPr>
                <w:sz w:val="18"/>
              </w:rPr>
              <w:t>Input missing at start-up, or its monitor isn't running</w:t>
            </w:r>
          </w:p>
        </w:tc>
        <w:tc>
          <w:tcPr>
            <w:tcW w:type="dxa" w:w="3678"/>
          </w:tcPr>
          <w:p>
            <w:pPr>
              <w:spacing w:after="20" w:line="240" w:lineRule="auto"/>
            </w:pPr>
            <w:r>
              <w:rPr>
                <w:sz w:val="18"/>
              </w:rPr>
              <w:t>Data arrives and passes checks</w:t>
            </w:r>
          </w:p>
        </w:tc>
      </w:tr>
    </w:tbl>
    <w:p>
      <w:pPr>
        <w:spacing w:after="40"/>
      </w:pPr>
    </w:p>
    <w:p>
      <w:r>
        <w:t>Handle each fault at the lowest level that contains it, following the usual FDIR hierarchy: component (isolate the sensor), subsystem (switch navigation source), system (change the mission: return, land, terminate).</w:t>
      </w:r>
    </w:p>
    <w:p>
      <w:pPr>
        <w:pStyle w:val="Heading1"/>
      </w:pPr>
      <w:r>
        <w:t>8. Fault catalogue</w:t>
      </w:r>
    </w:p>
    <w:p>
      <w:pPr>
        <w:keepNext/>
      </w:pPr>
      <w:r>
        <w:t xml:space="preserve">v1 listed faults without checking that the tools can create them. PX4's failure-injection module (enabled with </w:t>
      </w:r>
      <w:r>
        <w:rPr>
          <w:rFonts w:ascii="Consolas" w:hAnsi="Consolas"/>
          <w:sz w:val="19"/>
        </w:rPr>
        <w:t>SYS_FAILURE_EN</w:t>
      </w:r>
      <w:r>
        <w:t xml:space="preserve">) supports </w:t>
      </w:r>
      <w:r>
        <w:rPr>
          <w:rFonts w:ascii="Consolas" w:hAnsi="Consolas"/>
          <w:sz w:val="19"/>
        </w:rPr>
        <w:t>off</w:t>
      </w:r>
      <w:r>
        <w:t xml:space="preserve"> and </w:t>
      </w:r>
      <w:r>
        <w:rPr>
          <w:rFonts w:ascii="Consolas" w:hAnsi="Consolas"/>
          <w:sz w:val="19"/>
        </w:rPr>
        <w:t>stuck</w:t>
      </w:r>
      <w:r>
        <w:t xml:space="preserve"> for IMU, magnetometer and barometer; </w:t>
      </w:r>
      <w:r>
        <w:rPr>
          <w:rFonts w:ascii="Consolas" w:hAnsi="Consolas"/>
          <w:sz w:val="19"/>
        </w:rPr>
        <w:t>off</w:t>
      </w:r>
      <w:r>
        <w:t xml:space="preserve">, </w:t>
      </w:r>
      <w:r>
        <w:rPr>
          <w:rFonts w:ascii="Consolas" w:hAnsi="Consolas"/>
          <w:sz w:val="19"/>
        </w:rPr>
        <w:t>stuck</w:t>
      </w:r>
      <w:r>
        <w:t xml:space="preserve"> and </w:t>
      </w:r>
      <w:r>
        <w:rPr>
          <w:rFonts w:ascii="Consolas" w:hAnsi="Consolas"/>
          <w:sz w:val="19"/>
        </w:rPr>
        <w:t>wrong</w:t>
      </w:r>
      <w:r>
        <w:t xml:space="preserve"> for GPS; and only </w:t>
      </w:r>
      <w:r>
        <w:rPr>
          <w:rFonts w:ascii="Consolas" w:hAnsi="Consolas"/>
          <w:sz w:val="19"/>
        </w:rPr>
        <w:t>off</w:t>
      </w:r>
      <w:r>
        <w:t xml:space="preserve"> for motors (which also needs </w:t>
      </w:r>
      <w:r>
        <w:rPr>
          <w:rFonts w:ascii="Consolas" w:hAnsi="Consolas"/>
          <w:sz w:val="19"/>
        </w:rPr>
        <w:t>CA_FAILURE_MODE</w:t>
      </w:r>
      <w:r>
        <w:t xml:space="preserve">). GPS </w:t>
      </w:r>
      <w:r>
        <w:rPr>
          <w:rFonts w:ascii="Consolas" w:hAnsi="Consolas"/>
          <w:sz w:val="19"/>
        </w:rPr>
        <w:t>wrong</w:t>
      </w:r>
      <w:r>
        <w:t xml:space="preserve"> changes the reported fix type and jamming state and leaves the position alone, so it can't make a position bias. </w:t>
      </w:r>
      <w:r>
        <w:rPr>
          <w:rFonts w:ascii="Consolas" w:hAnsi="Consolas"/>
          <w:sz w:val="19"/>
        </w:rPr>
        <w:t>mavlink_signal</w:t>
      </w:r>
      <w:r>
        <w:t xml:space="preserve"> and </w:t>
      </w:r>
      <w:r>
        <w:rPr>
          <w:rFonts w:ascii="Consolas" w:hAnsi="Consolas"/>
          <w:sz w:val="19"/>
        </w:rPr>
        <w:t>rc_signal</w:t>
      </w:r>
      <w:r>
        <w:t xml:space="preserve"> appear in the command syntax but the module rejects them. Anything involving bias, drift, noise, delay, partial loss or link loss needs a custom injector. L1 to L3 refer to the layers in section 9.</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778"/>
        <w:gridCol w:w="2608"/>
        <w:gridCol w:w="2846"/>
        <w:gridCol w:w="2848"/>
      </w:tblGrid>
      <w:tr>
        <w:trPr>
          <w:cantSplit/>
          <w:tblHeader/>
        </w:trPr>
        <w:tc>
          <w:tcPr>
            <w:tcW w:type="dxa" w:w="1778"/>
            <w:shd w:val="clear" w:color="auto" w:fill="DCE6F2"/>
          </w:tcPr>
          <w:p>
            <w:pPr>
              <w:keepNext/>
              <w:spacing w:after="20" w:line="240" w:lineRule="auto"/>
            </w:pPr>
            <w:r>
              <w:rPr>
                <w:b/>
                <w:color w:val="1F3864"/>
                <w:sz w:val="17"/>
              </w:rPr>
              <w:t>Fault</w:t>
            </w:r>
          </w:p>
        </w:tc>
        <w:tc>
          <w:tcPr>
            <w:tcW w:type="dxa" w:w="2608"/>
            <w:shd w:val="clear" w:color="auto" w:fill="DCE6F2"/>
          </w:tcPr>
          <w:p>
            <w:pPr>
              <w:keepNext/>
              <w:spacing w:after="20" w:line="240" w:lineRule="auto"/>
            </w:pPr>
            <w:r>
              <w:rPr>
                <w:b/>
                <w:color w:val="1F3864"/>
                <w:sz w:val="17"/>
              </w:rPr>
              <w:t>How to inject it (layer)</w:t>
            </w:r>
          </w:p>
        </w:tc>
        <w:tc>
          <w:tcPr>
            <w:tcW w:type="dxa" w:w="2846"/>
            <w:shd w:val="clear" w:color="auto" w:fill="DCE6F2"/>
          </w:tcPr>
          <w:p>
            <w:pPr>
              <w:keepNext/>
              <w:spacing w:after="20" w:line="240" w:lineRule="auto"/>
            </w:pPr>
            <w:r>
              <w:rPr>
                <w:b/>
                <w:color w:val="1F3864"/>
                <w:sz w:val="17"/>
              </w:rPr>
              <w:t>Detection evidence</w:t>
            </w:r>
          </w:p>
        </w:tc>
        <w:tc>
          <w:tcPr>
            <w:tcW w:type="dxa" w:w="2848"/>
            <w:shd w:val="clear" w:color="auto" w:fill="DCE6F2"/>
          </w:tcPr>
          <w:p>
            <w:pPr>
              <w:keepNext/>
              <w:spacing w:after="20" w:line="240" w:lineRule="auto"/>
            </w:pPr>
            <w:r>
              <w:rPr>
                <w:b/>
                <w:color w:val="1F3864"/>
                <w:sz w:val="17"/>
              </w:rPr>
              <w:t>Example response</w:t>
            </w:r>
          </w:p>
        </w:tc>
      </w:tr>
      <w:tr>
        <w:trPr>
          <w:cantSplit/>
        </w:trPr>
        <w:tc>
          <w:tcPr>
            <w:tcW w:type="dxa" w:w="1778"/>
          </w:tcPr>
          <w:p>
            <w:pPr>
              <w:spacing w:after="20" w:line="240" w:lineRule="auto"/>
            </w:pPr>
            <w:r>
              <w:rPr>
                <w:b/>
                <w:sz w:val="17"/>
              </w:rPr>
              <w:t>GPS outage</w:t>
            </w:r>
          </w:p>
        </w:tc>
        <w:tc>
          <w:tcPr>
            <w:tcW w:type="dxa" w:w="2608"/>
          </w:tcPr>
          <w:p>
            <w:pPr>
              <w:spacing w:after="20" w:line="240" w:lineRule="auto"/>
            </w:pPr>
            <w:r>
              <w:rPr>
                <w:sz w:val="17"/>
              </w:rPr>
              <w:t xml:space="preserve">L1: </w:t>
            </w:r>
            <w:r>
              <w:rPr>
                <w:rFonts w:ascii="Consolas" w:hAnsi="Consolas"/>
                <w:sz w:val="16"/>
              </w:rPr>
              <w:t>failure gps off</w:t>
            </w:r>
          </w:p>
        </w:tc>
        <w:tc>
          <w:tcPr>
            <w:tcW w:type="dxa" w:w="2846"/>
          </w:tcPr>
          <w:p>
            <w:pPr>
              <w:spacing w:after="20" w:line="240" w:lineRule="auto"/>
            </w:pPr>
            <w:r>
              <w:rPr>
                <w:sz w:val="17"/>
              </w:rPr>
              <w:t>Update timeout; EKF2 stops fusing GPS</w:t>
            </w:r>
          </w:p>
        </w:tc>
        <w:tc>
          <w:tcPr>
            <w:tcW w:type="dxa" w:w="2848"/>
          </w:tcPr>
          <w:p>
            <w:pPr>
              <w:spacing w:after="20" w:line="240" w:lineRule="auto"/>
            </w:pPr>
            <w:r>
              <w:rPr>
                <w:sz w:val="17"/>
              </w:rPr>
              <w:t>Mark GPS FAILED; switch to vision odometry if available, otherwise land (section 10)</w:t>
            </w:r>
          </w:p>
        </w:tc>
      </w:tr>
      <w:tr>
        <w:trPr>
          <w:cantSplit/>
        </w:trPr>
        <w:tc>
          <w:tcPr>
            <w:tcW w:type="dxa" w:w="1778"/>
          </w:tcPr>
          <w:p>
            <w:pPr>
              <w:spacing w:after="20" w:line="240" w:lineRule="auto"/>
            </w:pPr>
            <w:r>
              <w:rPr>
                <w:b/>
                <w:sz w:val="17"/>
              </w:rPr>
              <w:t>GPS frozen</w:t>
            </w:r>
          </w:p>
        </w:tc>
        <w:tc>
          <w:tcPr>
            <w:tcW w:type="dxa" w:w="2608"/>
          </w:tcPr>
          <w:p>
            <w:pPr>
              <w:spacing w:after="20" w:line="240" w:lineRule="auto"/>
            </w:pPr>
            <w:r>
              <w:rPr>
                <w:sz w:val="17"/>
              </w:rPr>
              <w:t xml:space="preserve">L1: </w:t>
            </w:r>
            <w:r>
              <w:rPr>
                <w:rFonts w:ascii="Consolas" w:hAnsi="Consolas"/>
                <w:sz w:val="16"/>
              </w:rPr>
              <w:t>failure gps stuck</w:t>
            </w:r>
          </w:p>
        </w:tc>
        <w:tc>
          <w:tcPr>
            <w:tcW w:type="dxa" w:w="2846"/>
          </w:tcPr>
          <w:p>
            <w:pPr>
              <w:spacing w:after="20" w:line="240" w:lineRule="auto"/>
            </w:pPr>
            <w:r>
              <w:rPr>
                <w:sz w:val="17"/>
              </w:rPr>
              <w:t>Constant position while IMU and twin show motion</w:t>
            </w:r>
          </w:p>
        </w:tc>
        <w:tc>
          <w:tcPr>
            <w:tcW w:type="dxa" w:w="2848"/>
          </w:tcPr>
          <w:p>
            <w:pPr>
              <w:spacing w:after="20" w:line="240" w:lineRule="auto"/>
            </w:pPr>
            <w:r>
              <w:rPr>
                <w:sz w:val="17"/>
              </w:rPr>
              <w:t>As for outage</w:t>
            </w:r>
          </w:p>
        </w:tc>
      </w:tr>
      <w:tr>
        <w:trPr>
          <w:cantSplit/>
        </w:trPr>
        <w:tc>
          <w:tcPr>
            <w:tcW w:type="dxa" w:w="1778"/>
          </w:tcPr>
          <w:p>
            <w:pPr>
              <w:spacing w:after="20" w:line="240" w:lineRule="auto"/>
            </w:pPr>
            <w:r>
              <w:rPr>
                <w:b/>
                <w:sz w:val="17"/>
              </w:rPr>
              <w:t>GPS bias or slow drift (spoofing-like)</w:t>
            </w:r>
          </w:p>
        </w:tc>
        <w:tc>
          <w:tcPr>
            <w:tcW w:type="dxa" w:w="2608"/>
          </w:tcPr>
          <w:p>
            <w:pPr>
              <w:spacing w:after="20" w:line="240" w:lineRule="auto"/>
            </w:pPr>
            <w:r>
              <w:rPr>
                <w:sz w:val="17"/>
              </w:rPr>
              <w:t>L2: offset or ramp added to simulated GNSS</w:t>
            </w:r>
          </w:p>
        </w:tc>
        <w:tc>
          <w:tcPr>
            <w:tcW w:type="dxa" w:w="2846"/>
          </w:tcPr>
          <w:p>
            <w:pPr>
              <w:spacing w:after="20" w:line="240" w:lineRule="auto"/>
            </w:pPr>
            <w:r>
              <w:rPr>
                <w:sz w:val="17"/>
              </w:rPr>
              <w:t>CUSUM on GPS against the independent estimate; EKF2 may follow the drift</w:t>
            </w:r>
          </w:p>
        </w:tc>
        <w:tc>
          <w:tcPr>
            <w:tcW w:type="dxa" w:w="2848"/>
          </w:tcPr>
          <w:p>
            <w:pPr>
              <w:spacing w:after="20" w:line="240" w:lineRule="auto"/>
            </w:pPr>
            <w:r>
              <w:rPr>
                <w:sz w:val="17"/>
              </w:rPr>
              <w:t>Reject GPS; degraded navigation; flag possible spoofing</w:t>
            </w:r>
          </w:p>
        </w:tc>
      </w:tr>
      <w:tr>
        <w:trPr>
          <w:cantSplit/>
        </w:trPr>
        <w:tc>
          <w:tcPr>
            <w:tcW w:type="dxa" w:w="1778"/>
          </w:tcPr>
          <w:p>
            <w:pPr>
              <w:spacing w:after="20" w:line="240" w:lineRule="auto"/>
            </w:pPr>
            <w:r>
              <w:rPr>
                <w:b/>
                <w:sz w:val="17"/>
              </w:rPr>
              <w:t>IMU dropout</w:t>
            </w:r>
          </w:p>
        </w:tc>
        <w:tc>
          <w:tcPr>
            <w:tcW w:type="dxa" w:w="2608"/>
          </w:tcPr>
          <w:p>
            <w:pPr>
              <w:spacing w:after="20" w:line="240" w:lineRule="auto"/>
            </w:pPr>
            <w:r>
              <w:rPr>
                <w:sz w:val="17"/>
              </w:rPr>
              <w:t xml:space="preserve">L1: </w:t>
            </w:r>
            <w:r>
              <w:rPr>
                <w:rFonts w:ascii="Consolas" w:hAnsi="Consolas"/>
                <w:sz w:val="16"/>
              </w:rPr>
              <w:t>failure accel off</w:t>
            </w:r>
            <w:r>
              <w:rPr>
                <w:sz w:val="17"/>
              </w:rPr>
              <w:t xml:space="preserve"> or </w:t>
            </w:r>
            <w:r>
              <w:rPr>
                <w:rFonts w:ascii="Consolas" w:hAnsi="Consolas"/>
                <w:sz w:val="16"/>
              </w:rPr>
              <w:t>gyro off</w:t>
            </w:r>
            <w:r>
              <w:rPr>
                <w:sz w:val="17"/>
              </w:rPr>
              <w:t>, per instance</w:t>
            </w:r>
          </w:p>
        </w:tc>
        <w:tc>
          <w:tcPr>
            <w:tcW w:type="dxa" w:w="2846"/>
          </w:tcPr>
          <w:p>
            <w:pPr>
              <w:spacing w:after="20" w:line="240" w:lineRule="auto"/>
            </w:pPr>
            <w:r>
              <w:rPr>
                <w:sz w:val="17"/>
              </w:rPr>
              <w:t>Timeout; disagreement between redundant IMUs</w:t>
            </w:r>
          </w:p>
        </w:tc>
        <w:tc>
          <w:tcPr>
            <w:tcW w:type="dxa" w:w="2848"/>
          </w:tcPr>
          <w:p>
            <w:pPr>
              <w:spacing w:after="20" w:line="240" w:lineRule="auto"/>
            </w:pPr>
            <w:r>
              <w:rPr>
                <w:sz w:val="17"/>
              </w:rPr>
              <w:t>Use the remaining IMU if redundant, otherwise land at once</w:t>
            </w:r>
          </w:p>
        </w:tc>
      </w:tr>
      <w:tr>
        <w:trPr>
          <w:cantSplit/>
        </w:trPr>
        <w:tc>
          <w:tcPr>
            <w:tcW w:type="dxa" w:w="1778"/>
          </w:tcPr>
          <w:p>
            <w:pPr>
              <w:spacing w:after="20" w:line="240" w:lineRule="auto"/>
            </w:pPr>
            <w:r>
              <w:rPr>
                <w:b/>
                <w:sz w:val="17"/>
              </w:rPr>
              <w:t>IMU bias</w:t>
            </w:r>
          </w:p>
        </w:tc>
        <w:tc>
          <w:tcPr>
            <w:tcW w:type="dxa" w:w="2608"/>
          </w:tcPr>
          <w:p>
            <w:pPr>
              <w:spacing w:after="20" w:line="240" w:lineRule="auto"/>
            </w:pPr>
            <w:r>
              <w:rPr>
                <w:sz w:val="17"/>
              </w:rPr>
              <w:t>L2: accelerometer or gyro bias in the sensor model</w:t>
            </w:r>
          </w:p>
        </w:tc>
        <w:tc>
          <w:tcPr>
            <w:tcW w:type="dxa" w:w="2846"/>
          </w:tcPr>
          <w:p>
            <w:pPr>
              <w:spacing w:after="20" w:line="240" w:lineRule="auto"/>
            </w:pPr>
            <w:r>
              <w:rPr>
                <w:sz w:val="17"/>
              </w:rPr>
              <w:t>Twin acceleration residual grows; attitude residuals</w:t>
            </w:r>
          </w:p>
        </w:tc>
        <w:tc>
          <w:tcPr>
            <w:tcW w:type="dxa" w:w="2848"/>
          </w:tcPr>
          <w:p>
            <w:pPr>
              <w:spacing w:after="20" w:line="240" w:lineRule="auto"/>
            </w:pPr>
            <w:r>
              <w:rPr>
                <w:sz w:val="17"/>
              </w:rPr>
              <w:t>DEGRADED; raise estimator uncertainty; shorten mission</w:t>
            </w:r>
          </w:p>
        </w:tc>
      </w:tr>
      <w:tr>
        <w:trPr>
          <w:cantSplit/>
        </w:trPr>
        <w:tc>
          <w:tcPr>
            <w:tcW w:type="dxa" w:w="1778"/>
          </w:tcPr>
          <w:p>
            <w:pPr>
              <w:spacing w:after="20" w:line="240" w:lineRule="auto"/>
            </w:pPr>
            <w:r>
              <w:rPr>
                <w:b/>
                <w:sz w:val="17"/>
              </w:rPr>
              <w:t>Magnetometer disturbance</w:t>
            </w:r>
          </w:p>
        </w:tc>
        <w:tc>
          <w:tcPr>
            <w:tcW w:type="dxa" w:w="2608"/>
          </w:tcPr>
          <w:p>
            <w:pPr>
              <w:spacing w:after="20" w:line="240" w:lineRule="auto"/>
            </w:pPr>
            <w:r>
              <w:rPr>
                <w:sz w:val="17"/>
              </w:rPr>
              <w:t>L2: heading offset or extra noise</w:t>
            </w:r>
          </w:p>
        </w:tc>
        <w:tc>
          <w:tcPr>
            <w:tcW w:type="dxa" w:w="2846"/>
          </w:tcPr>
          <w:p>
            <w:pPr>
              <w:spacing w:after="20" w:line="240" w:lineRule="auto"/>
            </w:pPr>
            <w:r>
              <w:rPr>
                <w:sz w:val="17"/>
              </w:rPr>
              <w:t>Magnetometer heading against GPS course and integrated gyro heading</w:t>
            </w:r>
          </w:p>
        </w:tc>
        <w:tc>
          <w:tcPr>
            <w:tcW w:type="dxa" w:w="2848"/>
          </w:tcPr>
          <w:p>
            <w:pPr>
              <w:spacing w:after="20" w:line="240" w:lineRule="auto"/>
            </w:pPr>
            <w:r>
              <w:rPr>
                <w:sz w:val="17"/>
              </w:rPr>
              <w:t>Reduce magnetometer weight or reject it</w:t>
            </w:r>
          </w:p>
        </w:tc>
      </w:tr>
      <w:tr>
        <w:trPr>
          <w:cantSplit/>
        </w:trPr>
        <w:tc>
          <w:tcPr>
            <w:tcW w:type="dxa" w:w="1778"/>
          </w:tcPr>
          <w:p>
            <w:pPr>
              <w:spacing w:after="20" w:line="240" w:lineRule="auto"/>
            </w:pPr>
            <w:r>
              <w:rPr>
                <w:b/>
                <w:sz w:val="17"/>
              </w:rPr>
              <w:t>Barometer stuck</w:t>
            </w:r>
          </w:p>
        </w:tc>
        <w:tc>
          <w:tcPr>
            <w:tcW w:type="dxa" w:w="2608"/>
          </w:tcPr>
          <w:p>
            <w:pPr>
              <w:spacing w:after="20" w:line="240" w:lineRule="auto"/>
            </w:pPr>
            <w:r>
              <w:rPr>
                <w:sz w:val="17"/>
              </w:rPr>
              <w:t xml:space="preserve">L1: </w:t>
            </w:r>
            <w:r>
              <w:rPr>
                <w:rFonts w:ascii="Consolas" w:hAnsi="Consolas"/>
                <w:sz w:val="16"/>
              </w:rPr>
              <w:t>failure baro stuck</w:t>
            </w:r>
          </w:p>
        </w:tc>
        <w:tc>
          <w:tcPr>
            <w:tcW w:type="dxa" w:w="2846"/>
          </w:tcPr>
          <w:p>
            <w:pPr>
              <w:spacing w:after="20" w:line="240" w:lineRule="auto"/>
            </w:pPr>
            <w:r>
              <w:rPr>
                <w:sz w:val="17"/>
              </w:rPr>
              <w:t>Altitude residual against GPS altitude and vertical acceleration</w:t>
            </w:r>
          </w:p>
        </w:tc>
        <w:tc>
          <w:tcPr>
            <w:tcW w:type="dxa" w:w="2848"/>
          </w:tcPr>
          <w:p>
            <w:pPr>
              <w:spacing w:after="20" w:line="240" w:lineRule="auto"/>
            </w:pPr>
            <w:r>
              <w:rPr>
                <w:sz w:val="17"/>
              </w:rPr>
              <w:t>Reject barometer; use GPS or rangefinder height</w:t>
            </w:r>
          </w:p>
        </w:tc>
      </w:tr>
      <w:tr>
        <w:trPr>
          <w:cantSplit/>
        </w:trPr>
        <w:tc>
          <w:tcPr>
            <w:tcW w:type="dxa" w:w="1778"/>
          </w:tcPr>
          <w:p>
            <w:pPr>
              <w:spacing w:after="20" w:line="240" w:lineRule="auto"/>
            </w:pPr>
            <w:r>
              <w:rPr>
                <w:b/>
                <w:sz w:val="17"/>
              </w:rPr>
              <w:t>Motor degradation (partial thrust)</w:t>
            </w:r>
          </w:p>
        </w:tc>
        <w:tc>
          <w:tcPr>
            <w:tcW w:type="dxa" w:w="2608"/>
          </w:tcPr>
          <w:p>
            <w:pPr>
              <w:spacing w:after="20" w:line="240" w:lineRule="auto"/>
            </w:pPr>
            <w:r>
              <w:rPr>
                <w:sz w:val="17"/>
              </w:rPr>
              <w:t>L2: scale one motor's thrust coefficient</w:t>
            </w:r>
          </w:p>
        </w:tc>
        <w:tc>
          <w:tcPr>
            <w:tcW w:type="dxa" w:w="2846"/>
          </w:tcPr>
          <w:p>
            <w:pPr>
              <w:spacing w:after="20" w:line="240" w:lineRule="auto"/>
            </w:pPr>
            <w:r>
              <w:rPr>
                <w:sz w:val="17"/>
              </w:rPr>
              <w:t>Twin-predicted against measured acceleration; motor output asymmetry near saturation</w:t>
            </w:r>
          </w:p>
        </w:tc>
        <w:tc>
          <w:tcPr>
            <w:tcW w:type="dxa" w:w="2848"/>
          </w:tcPr>
          <w:p>
            <w:pPr>
              <w:spacing w:after="20" w:line="240" w:lineRule="auto"/>
            </w:pPr>
            <w:r>
              <w:rPr>
                <w:sz w:val="17"/>
              </w:rPr>
              <w:t>DEGRADED; reduce speed envelope; return</w:t>
            </w:r>
          </w:p>
        </w:tc>
      </w:tr>
      <w:tr>
        <w:trPr>
          <w:cantSplit/>
        </w:trPr>
        <w:tc>
          <w:tcPr>
            <w:tcW w:type="dxa" w:w="1778"/>
          </w:tcPr>
          <w:p>
            <w:pPr>
              <w:spacing w:after="20" w:line="240" w:lineRule="auto"/>
            </w:pPr>
            <w:r>
              <w:rPr>
                <w:b/>
                <w:sz w:val="17"/>
              </w:rPr>
              <w:t>Motor failure</w:t>
            </w:r>
          </w:p>
        </w:tc>
        <w:tc>
          <w:tcPr>
            <w:tcW w:type="dxa" w:w="2608"/>
          </w:tcPr>
          <w:p>
            <w:pPr>
              <w:spacing w:after="20" w:line="240" w:lineRule="auto"/>
            </w:pPr>
            <w:r>
              <w:rPr>
                <w:sz w:val="17"/>
              </w:rPr>
              <w:t xml:space="preserve">L1: </w:t>
            </w:r>
            <w:r>
              <w:rPr>
                <w:rFonts w:ascii="Consolas" w:hAnsi="Consolas"/>
                <w:sz w:val="16"/>
              </w:rPr>
              <w:t>failure motor off -i N</w:t>
            </w:r>
            <w:r>
              <w:rPr>
                <w:sz w:val="17"/>
              </w:rPr>
              <w:t xml:space="preserve"> (needs </w:t>
            </w:r>
            <w:r>
              <w:rPr>
                <w:rFonts w:ascii="Consolas" w:hAnsi="Consolas"/>
                <w:sz w:val="16"/>
              </w:rPr>
              <w:t>CA_FAILURE_MODE</w:t>
            </w:r>
            <w:r>
              <w:rPr>
                <w:sz w:val="17"/>
              </w:rPr>
              <w:t>)</w:t>
            </w:r>
          </w:p>
        </w:tc>
        <w:tc>
          <w:tcPr>
            <w:tcW w:type="dxa" w:w="2846"/>
          </w:tcPr>
          <w:p>
            <w:pPr>
              <w:spacing w:after="20" w:line="240" w:lineRule="auto"/>
            </w:pPr>
            <w:r>
              <w:rPr>
                <w:sz w:val="17"/>
              </w:rPr>
              <w:t>Attitude-rate residual; allocation saturation</w:t>
            </w:r>
          </w:p>
        </w:tc>
        <w:tc>
          <w:tcPr>
            <w:tcW w:type="dxa" w:w="2848"/>
          </w:tcPr>
          <w:p>
            <w:pPr>
              <w:spacing w:after="20" w:line="240" w:lineRule="auto"/>
            </w:pPr>
            <w:r>
              <w:rPr>
                <w:sz w:val="17"/>
              </w:rPr>
              <w:t>Quadrotor: crash mitigation. Hexarotor or fixed-wing: contingency landing</w:t>
            </w:r>
          </w:p>
        </w:tc>
      </w:tr>
      <w:tr>
        <w:trPr>
          <w:cantSplit/>
        </w:trPr>
        <w:tc>
          <w:tcPr>
            <w:tcW w:type="dxa" w:w="1778"/>
          </w:tcPr>
          <w:p>
            <w:pPr>
              <w:spacing w:after="20" w:line="240" w:lineRule="auto"/>
            </w:pPr>
            <w:r>
              <w:rPr>
                <w:b/>
                <w:sz w:val="17"/>
              </w:rPr>
              <w:t>Battery degradation</w:t>
            </w:r>
          </w:p>
        </w:tc>
        <w:tc>
          <w:tcPr>
            <w:tcW w:type="dxa" w:w="2608"/>
          </w:tcPr>
          <w:p>
            <w:pPr>
              <w:spacing w:after="20" w:line="240" w:lineRule="auto"/>
            </w:pPr>
            <w:r>
              <w:rPr>
                <w:sz w:val="17"/>
              </w:rPr>
              <w:t xml:space="preserve">L1: </w:t>
            </w:r>
            <w:r>
              <w:rPr>
                <w:rFonts w:ascii="Consolas" w:hAnsi="Consolas"/>
                <w:sz w:val="16"/>
              </w:rPr>
              <w:t>failure battery wrong</w:t>
            </w:r>
            <w:r>
              <w:rPr>
                <w:sz w:val="17"/>
              </w:rPr>
              <w:t xml:space="preserve"> (reports low charge); L2: extra voltage sag or capacity loss</w:t>
            </w:r>
          </w:p>
        </w:tc>
        <w:tc>
          <w:tcPr>
            <w:tcW w:type="dxa" w:w="2846"/>
          </w:tcPr>
          <w:p>
            <w:pPr>
              <w:spacing w:after="20" w:line="240" w:lineRule="auto"/>
            </w:pPr>
            <w:r>
              <w:rPr>
                <w:sz w:val="17"/>
              </w:rPr>
              <w:t>Voltage-under-load residual against the twin battery model; energy-to-home margin</w:t>
            </w:r>
          </w:p>
        </w:tc>
        <w:tc>
          <w:tcPr>
            <w:tcW w:type="dxa" w:w="2848"/>
          </w:tcPr>
          <w:p>
            <w:pPr>
              <w:spacing w:after="20" w:line="240" w:lineRule="auto"/>
            </w:pPr>
            <w:r>
              <w:rPr>
                <w:sz w:val="17"/>
              </w:rPr>
              <w:t>Recompute reachability; return or land</w:t>
            </w:r>
          </w:p>
        </w:tc>
      </w:tr>
      <w:tr>
        <w:trPr>
          <w:cantSplit/>
        </w:trPr>
        <w:tc>
          <w:tcPr>
            <w:tcW w:type="dxa" w:w="1778"/>
          </w:tcPr>
          <w:p>
            <w:pPr>
              <w:spacing w:after="20" w:line="240" w:lineRule="auto"/>
            </w:pPr>
            <w:r>
              <w:rPr>
                <w:b/>
                <w:sz w:val="17"/>
              </w:rPr>
              <w:t>Telemetry (GCS link) loss</w:t>
            </w:r>
          </w:p>
        </w:tc>
        <w:tc>
          <w:tcPr>
            <w:tcW w:type="dxa" w:w="2608"/>
          </w:tcPr>
          <w:p>
            <w:pPr>
              <w:spacing w:after="20" w:line="240" w:lineRule="auto"/>
            </w:pPr>
            <w:r>
              <w:rPr>
                <w:sz w:val="17"/>
              </w:rPr>
              <w:t>L3: block MAVLink UDP with a firewall rule or proxy</w:t>
            </w:r>
          </w:p>
        </w:tc>
        <w:tc>
          <w:tcPr>
            <w:tcW w:type="dxa" w:w="2846"/>
          </w:tcPr>
          <w:p>
            <w:pPr>
              <w:spacing w:after="20" w:line="240" w:lineRule="auto"/>
            </w:pPr>
            <w:r>
              <w:rPr>
                <w:sz w:val="17"/>
              </w:rPr>
              <w:t>Heartbeat timeout</w:t>
            </w:r>
          </w:p>
        </w:tc>
        <w:tc>
          <w:tcPr>
            <w:tcW w:type="dxa" w:w="2848"/>
          </w:tcPr>
          <w:p>
            <w:pPr>
              <w:spacing w:after="20" w:line="240" w:lineRule="auto"/>
            </w:pPr>
            <w:r>
              <w:rPr>
                <w:sz w:val="17"/>
              </w:rPr>
              <w:t xml:space="preserve">Continue onboard mission logic; queue critical events; PX4 data-link failsafe per </w:t>
            </w:r>
            <w:r>
              <w:rPr>
                <w:rFonts w:ascii="Consolas" w:hAnsi="Consolas"/>
                <w:sz w:val="16"/>
              </w:rPr>
              <w:t>NAV_DLL_ACT</w:t>
            </w:r>
          </w:p>
        </w:tc>
      </w:tr>
      <w:tr>
        <w:trPr>
          <w:cantSplit/>
        </w:trPr>
        <w:tc>
          <w:tcPr>
            <w:tcW w:type="dxa" w:w="1778"/>
          </w:tcPr>
          <w:p>
            <w:pPr>
              <w:spacing w:after="20" w:line="240" w:lineRule="auto"/>
            </w:pPr>
            <w:r>
              <w:rPr>
                <w:b/>
                <w:sz w:val="17"/>
              </w:rPr>
              <w:t>Sensor freeze (any)</w:t>
            </w:r>
          </w:p>
        </w:tc>
        <w:tc>
          <w:tcPr>
            <w:tcW w:type="dxa" w:w="2608"/>
          </w:tcPr>
          <w:p>
            <w:pPr>
              <w:spacing w:after="20" w:line="240" w:lineRule="auto"/>
            </w:pPr>
            <w:r>
              <w:rPr>
                <w:sz w:val="17"/>
              </w:rPr>
              <w:t xml:space="preserve">L1: </w:t>
            </w:r>
            <w:r>
              <w:rPr>
                <w:rFonts w:ascii="Consolas" w:hAnsi="Consolas"/>
                <w:sz w:val="16"/>
              </w:rPr>
              <w:t>stuck</w:t>
            </w:r>
          </w:p>
        </w:tc>
        <w:tc>
          <w:tcPr>
            <w:tcW w:type="dxa" w:w="2846"/>
          </w:tcPr>
          <w:p>
            <w:pPr>
              <w:spacing w:after="20" w:line="240" w:lineRule="auto"/>
            </w:pPr>
            <w:r>
              <w:rPr>
                <w:sz w:val="17"/>
              </w:rPr>
              <w:t>Zero variance over a window while the vehicle moves</w:t>
            </w:r>
          </w:p>
        </w:tc>
        <w:tc>
          <w:tcPr>
            <w:tcW w:type="dxa" w:w="2848"/>
          </w:tcPr>
          <w:p>
            <w:pPr>
              <w:spacing w:after="20" w:line="240" w:lineRule="auto"/>
            </w:pPr>
            <w:r>
              <w:rPr>
                <w:sz w:val="17"/>
              </w:rPr>
              <w:t>Mark FAILED; handle as dropout</w:t>
            </w:r>
          </w:p>
        </w:tc>
      </w:tr>
      <w:tr>
        <w:trPr>
          <w:cantSplit/>
        </w:trPr>
        <w:tc>
          <w:tcPr>
            <w:tcW w:type="dxa" w:w="1778"/>
          </w:tcPr>
          <w:p>
            <w:pPr>
              <w:spacing w:after="20" w:line="240" w:lineRule="auto"/>
            </w:pPr>
            <w:r>
              <w:rPr>
                <w:b/>
                <w:sz w:val="17"/>
              </w:rPr>
              <w:t>Unlisted fault (held out)</w:t>
            </w:r>
          </w:p>
        </w:tc>
        <w:tc>
          <w:tcPr>
            <w:tcW w:type="dxa" w:w="2608"/>
          </w:tcPr>
          <w:p>
            <w:pPr>
              <w:spacing w:after="20" w:line="240" w:lineRule="auto"/>
            </w:pPr>
            <w:r>
              <w:rPr>
                <w:sz w:val="17"/>
              </w:rPr>
              <w:t>Any fault type excluded from tuning</w:t>
            </w:r>
          </w:p>
        </w:tc>
        <w:tc>
          <w:tcPr>
            <w:tcW w:type="dxa" w:w="2846"/>
          </w:tcPr>
          <w:p>
            <w:pPr>
              <w:spacing w:after="20" w:line="240" w:lineRule="auto"/>
            </w:pPr>
            <w:r>
              <w:rPr>
                <w:sz w:val="17"/>
              </w:rPr>
              <w:t>Residual pattern matches no signature</w:t>
            </w:r>
          </w:p>
        </w:tc>
        <w:tc>
          <w:tcPr>
            <w:tcW w:type="dxa" w:w="2848"/>
          </w:tcPr>
          <w:p>
            <w:pPr>
              <w:spacing w:after="20" w:line="240" w:lineRule="auto"/>
            </w:pPr>
            <w:r>
              <w:rPr>
                <w:sz w:val="17"/>
              </w:rPr>
              <w:t>Report UNKNOWN; conservative response (land)</w:t>
            </w:r>
          </w:p>
        </w:tc>
      </w:tr>
    </w:tbl>
    <w:p>
      <w:pPr>
        <w:spacing w:after="40"/>
      </w:pPr>
    </w:p>
    <w:p>
      <w:pPr>
        <w:pStyle w:val="Heading1"/>
      </w:pPr>
      <w:r>
        <w:t>9. Fault-injection architecture</w:t>
      </w:r>
    </w:p>
    <w:p>
      <w:pPr>
        <w:keepNext/>
      </w:pPr>
      <w:r>
        <w:t>Where a fault enters the system matters as much as which fault it is.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423"/>
        <w:gridCol w:w="3083"/>
        <w:gridCol w:w="2964"/>
        <w:gridCol w:w="2610"/>
      </w:tblGrid>
      <w:tr>
        <w:trPr>
          <w:cantSplit/>
          <w:tblHeader/>
        </w:trPr>
        <w:tc>
          <w:tcPr>
            <w:tcW w:type="dxa" w:w="1423"/>
            <w:shd w:val="clear" w:color="auto" w:fill="DCE6F2"/>
          </w:tcPr>
          <w:p>
            <w:pPr>
              <w:keepNext/>
              <w:spacing w:after="20" w:line="240" w:lineRule="auto"/>
            </w:pPr>
            <w:r>
              <w:rPr>
                <w:b/>
                <w:color w:val="1F3864"/>
                <w:sz w:val="18"/>
              </w:rPr>
              <w:t>Layer</w:t>
            </w:r>
          </w:p>
        </w:tc>
        <w:tc>
          <w:tcPr>
            <w:tcW w:type="dxa" w:w="3083"/>
            <w:shd w:val="clear" w:color="auto" w:fill="DCE6F2"/>
          </w:tcPr>
          <w:p>
            <w:pPr>
              <w:keepNext/>
              <w:spacing w:after="20" w:line="240" w:lineRule="auto"/>
            </w:pPr>
            <w:r>
              <w:rPr>
                <w:b/>
                <w:color w:val="1F3864"/>
                <w:sz w:val="18"/>
              </w:rPr>
              <w:t>Mechanism</w:t>
            </w:r>
          </w:p>
        </w:tc>
        <w:tc>
          <w:tcPr>
            <w:tcW w:type="dxa" w:w="2964"/>
            <w:shd w:val="clear" w:color="auto" w:fill="DCE6F2"/>
          </w:tcPr>
          <w:p>
            <w:pPr>
              <w:keepNext/>
              <w:spacing w:after="20" w:line="240" w:lineRule="auto"/>
            </w:pPr>
            <w:r>
              <w:rPr>
                <w:b/>
                <w:color w:val="1F3864"/>
                <w:sz w:val="18"/>
              </w:rPr>
              <w:t>Covers</w:t>
            </w:r>
          </w:p>
        </w:tc>
        <w:tc>
          <w:tcPr>
            <w:tcW w:type="dxa" w:w="2610"/>
            <w:shd w:val="clear" w:color="auto" w:fill="DCE6F2"/>
          </w:tcPr>
          <w:p>
            <w:pPr>
              <w:keepNext/>
              <w:spacing w:after="20" w:line="240" w:lineRule="auto"/>
            </w:pPr>
            <w:r>
              <w:rPr>
                <w:b/>
                <w:color w:val="1F3864"/>
                <w:sz w:val="18"/>
              </w:rPr>
              <w:t>Notes</w:t>
            </w:r>
          </w:p>
        </w:tc>
      </w:tr>
      <w:tr>
        <w:trPr>
          <w:cantSplit/>
        </w:trPr>
        <w:tc>
          <w:tcPr>
            <w:tcW w:type="dxa" w:w="1423"/>
          </w:tcPr>
          <w:p>
            <w:pPr>
              <w:keepNext/>
              <w:spacing w:after="20" w:line="240" w:lineRule="auto"/>
            </w:pPr>
            <w:r>
              <w:rPr>
                <w:b/>
                <w:sz w:val="18"/>
              </w:rPr>
              <w:t>L1 PX4 native</w:t>
            </w:r>
          </w:p>
        </w:tc>
        <w:tc>
          <w:tcPr>
            <w:tcW w:type="dxa" w:w="3083"/>
          </w:tcPr>
          <w:p>
            <w:pPr>
              <w:keepNext/>
              <w:spacing w:after="20" w:line="240" w:lineRule="auto"/>
            </w:pPr>
            <w:r>
              <w:rPr>
                <w:rFonts w:ascii="Consolas" w:hAnsi="Consolas"/>
                <w:sz w:val="17"/>
              </w:rPr>
              <w:t>failure</w:t>
            </w:r>
            <w:r>
              <w:rPr>
                <w:sz w:val="18"/>
              </w:rPr>
              <w:t xml:space="preserve"> command from the PX4 shell, </w:t>
            </w:r>
            <w:r>
              <w:rPr>
                <w:rFonts w:ascii="Consolas" w:hAnsi="Consolas"/>
                <w:sz w:val="17"/>
              </w:rPr>
              <w:t>MAV_CMD_INJECT_FAILURE</w:t>
            </w:r>
            <w:r>
              <w:rPr>
                <w:sz w:val="18"/>
              </w:rPr>
              <w:t>, or the MAVSDK failure plugin</w:t>
            </w:r>
          </w:p>
        </w:tc>
        <w:tc>
          <w:tcPr>
            <w:tcW w:type="dxa" w:w="2964"/>
          </w:tcPr>
          <w:p>
            <w:pPr>
              <w:keepNext/>
              <w:spacing w:after="20" w:line="240" w:lineRule="auto"/>
            </w:pPr>
            <w:r>
              <w:rPr>
                <w:sz w:val="18"/>
              </w:rPr>
              <w:t>off/stuck for IMU, magnetometer, barometer; off/stuck/wrong for GPS; motor off; battery wrong/off</w:t>
            </w:r>
          </w:p>
        </w:tc>
        <w:tc>
          <w:tcPr>
            <w:tcW w:type="dxa" w:w="2610"/>
          </w:tcPr>
          <w:p>
            <w:pPr>
              <w:keepNext/>
              <w:spacing w:after="20" w:line="240" w:lineRule="auto"/>
            </w:pPr>
            <w:r>
              <w:rPr>
                <w:sz w:val="18"/>
              </w:rPr>
              <w:t>No code needed. Scriptable from the campaign runner with MAVSDK-Python.</w:t>
            </w:r>
          </w:p>
        </w:tc>
      </w:tr>
      <w:tr>
        <w:trPr>
          <w:cantSplit/>
        </w:trPr>
        <w:tc>
          <w:tcPr>
            <w:tcW w:type="dxa" w:w="1423"/>
          </w:tcPr>
          <w:p>
            <w:pPr>
              <w:keepNext/>
              <w:spacing w:after="20" w:line="240" w:lineRule="auto"/>
            </w:pPr>
            <w:r>
              <w:rPr>
                <w:b/>
                <w:sz w:val="18"/>
              </w:rPr>
              <w:t>L2 Simulator</w:t>
            </w:r>
          </w:p>
        </w:tc>
        <w:tc>
          <w:tcPr>
            <w:tcW w:type="dxa" w:w="3083"/>
          </w:tcPr>
          <w:p>
            <w:pPr>
              <w:keepNext/>
              <w:spacing w:after="20" w:line="240" w:lineRule="auto"/>
            </w:pPr>
            <w:r>
              <w:rPr>
                <w:sz w:val="18"/>
              </w:rPr>
              <w:t>Gazebo system plugin, or a small PX4 module in the SIH build that alters sensor data before the estimator sees it</w:t>
            </w:r>
          </w:p>
        </w:tc>
        <w:tc>
          <w:tcPr>
            <w:tcW w:type="dxa" w:w="2964"/>
          </w:tcPr>
          <w:p>
            <w:pPr>
              <w:keepNext/>
              <w:spacing w:after="20" w:line="240" w:lineRule="auto"/>
            </w:pPr>
            <w:r>
              <w:rPr>
                <w:sz w:val="18"/>
              </w:rPr>
              <w:t>Bias, drift, noise, delay, partial thrust, battery sag</w:t>
            </w:r>
          </w:p>
        </w:tc>
        <w:tc>
          <w:tcPr>
            <w:tcW w:type="dxa" w:w="2610"/>
          </w:tcPr>
          <w:p>
            <w:pPr>
              <w:keepNext/>
              <w:spacing w:after="20" w:line="240" w:lineRule="auto"/>
            </w:pPr>
            <w:r>
              <w:rPr>
                <w:sz w:val="18"/>
              </w:rPr>
              <w:t>The most work. Write one parameterized injector and reuse it. Start with SIH.</w:t>
            </w:r>
          </w:p>
        </w:tc>
      </w:tr>
      <w:tr>
        <w:trPr>
          <w:cantSplit/>
        </w:trPr>
        <w:tc>
          <w:tcPr>
            <w:tcW w:type="dxa" w:w="1423"/>
          </w:tcPr>
          <w:p>
            <w:pPr>
              <w:spacing w:after="20" w:line="240" w:lineRule="auto"/>
            </w:pPr>
            <w:r>
              <w:rPr>
                <w:b/>
                <w:sz w:val="18"/>
              </w:rPr>
              <w:t>L3 Link</w:t>
            </w:r>
          </w:p>
        </w:tc>
        <w:tc>
          <w:tcPr>
            <w:tcW w:type="dxa" w:w="3083"/>
          </w:tcPr>
          <w:p>
            <w:pPr>
              <w:spacing w:after="20" w:line="240" w:lineRule="auto"/>
            </w:pPr>
            <w:r>
              <w:rPr>
                <w:sz w:val="18"/>
              </w:rPr>
              <w:t>Firewall rules or a UDP proxy on the MAVLink and DDS ports</w:t>
            </w:r>
          </w:p>
        </w:tc>
        <w:tc>
          <w:tcPr>
            <w:tcW w:type="dxa" w:w="2964"/>
          </w:tcPr>
          <w:p>
            <w:pPr>
              <w:spacing w:after="20" w:line="240" w:lineRule="auto"/>
            </w:pPr>
            <w:r>
              <w:rPr>
                <w:sz w:val="18"/>
              </w:rPr>
              <w:t>GCS link loss, delay, packet loss</w:t>
            </w:r>
          </w:p>
        </w:tc>
        <w:tc>
          <w:tcPr>
            <w:tcW w:type="dxa" w:w="2610"/>
          </w:tcPr>
          <w:p>
            <w:pPr>
              <w:spacing w:after="20" w:line="240" w:lineRule="auto"/>
            </w:pPr>
            <w:r>
              <w:rPr>
                <w:sz w:val="18"/>
              </w:rPr>
              <w:t>Tests the ground/onboard split. Not a vehicle fault.</w:t>
            </w:r>
          </w:p>
        </w:tc>
      </w:tr>
    </w:tbl>
    <w:p>
      <w:pPr>
        <w:spacing w:after="40"/>
      </w:pPr>
    </w:p>
    <w:p>
      <w:pPr>
        <w:keepNext/>
      </w:pPr>
      <w:r>
        <w:t>Four rules apply to every scenario:</w:t>
      </w:r>
    </w:p>
    <w:p>
      <w:pPr>
        <w:pStyle w:val="ListBullet"/>
      </w:pPr>
      <w:r>
        <w:t>Inject upstream of the estimator. A fault has to reach PX4 by the same path a real sensor fault would. If only the ROS 2 topics AERIS reads are corrupted, the vehicle flies perfectly while AERIS "detects" a fault that affects nothing. That tests the detector's inputs, not a faulted aircraft. (Injecting into recorded logs is still useful for Tier 0 detector tests, labelled as such.)</w:t>
      </w:r>
    </w:p>
    <w:p>
      <w:pPr>
        <w:pStyle w:val="ListBullet"/>
      </w:pPr>
      <w:r>
        <w:t>Ground truth goes to the oracle only. The injector publishes what it did (fault type, instance, start, end, severity) on a topic that only the recorder and the scoring oracle subscribe to. A CI test inspects the ROS 2 graph and fails if any AERIS node subscribes to it.</w:t>
      </w:r>
    </w:p>
    <w:p>
      <w:pPr>
        <w:pStyle w:val="ListBullet"/>
      </w:pPr>
      <w:r>
        <w:t>Use simulation time everywhere. Latency is measured from the injection timestamp to the first AERIS state change, both in sim time.</w:t>
      </w:r>
    </w:p>
    <w:p>
      <w:pPr>
        <w:pStyle w:val="ListBullet"/>
      </w:pPr>
      <w:r>
        <w:t>Keep scenarios declarative. Each one is a YAML file (faults, timing, severity, seed, wind, configuration), so it can be regenerated from the file alone.</w:t>
      </w:r>
    </w:p>
    <w:p>
      <w:pPr>
        <w:shd w:val="clear" w:color="auto" w:fill="F3F5F8"/>
        <w:spacing w:after="160" w:line="240" w:lineRule="auto"/>
        <w:ind w:left="144"/>
      </w:pPr>
      <w:r>
        <w:rPr>
          <w:rFonts w:ascii="Consolas" w:hAnsi="Consolas"/>
          <w:sz w:val="17"/>
        </w:rPr>
        <w:t># campaign/scenarios/gps_drift_014.yaml</w:t>
        <w:br/>
      </w:r>
      <w:r>
        <w:rPr>
          <w:rFonts w:ascii="Consolas" w:hAnsi="Consolas"/>
          <w:sz w:val="17"/>
        </w:rPr>
        <w:t>scenario_id: gps_drift_014</w:t>
        <w:br/>
      </w:r>
      <w:r>
        <w:rPr>
          <w:rFonts w:ascii="Consolas" w:hAnsi="Consolas"/>
          <w:sz w:val="17"/>
        </w:rPr>
        <w:t>vehicle: sihsim_quadx</w:t>
        <w:br/>
      </w:r>
      <w:r>
        <w:rPr>
          <w:rFonts w:ascii="Consolas" w:hAnsi="Consolas"/>
          <w:sz w:val="17"/>
        </w:rPr>
        <w:t>mission: survey_6wp_30m</w:t>
        <w:br/>
      </w:r>
      <w:r>
        <w:rPr>
          <w:rFonts w:ascii="Consolas" w:hAnsi="Consolas"/>
          <w:sz w:val="17"/>
        </w:rPr>
        <w:t>seed: 81723</w:t>
        <w:br/>
      </w:r>
      <w:r>
        <w:rPr>
          <w:rFonts w:ascii="Consolas" w:hAnsi="Consolas"/>
          <w:sz w:val="17"/>
        </w:rPr>
        <w:t>wind: {mean_mps: 4.0, dir_deg: 250}</w:t>
        <w:br/>
      </w:r>
      <w:r>
        <w:rPr>
          <w:rFonts w:ascii="Consolas" w:hAnsi="Consolas"/>
          <w:sz w:val="17"/>
        </w:rPr>
        <w:t>faults:</w:t>
        <w:br/>
      </w:r>
      <w:r>
        <w:rPr>
          <w:rFonts w:ascii="Consolas" w:hAnsi="Consolas"/>
          <w:sz w:val="17"/>
        </w:rPr>
        <w:t xml:space="preserve">  - type: gps_bias_ramp        # L2 injector</w:t>
        <w:br/>
      </w:r>
      <w:r>
        <w:rPr>
          <w:rFonts w:ascii="Consolas" w:hAnsi="Consolas"/>
          <w:sz w:val="17"/>
        </w:rPr>
        <w:t xml:space="preserve">    start_s: 95.0</w:t>
        <w:br/>
      </w:r>
      <w:r>
        <w:rPr>
          <w:rFonts w:ascii="Consolas" w:hAnsi="Consolas"/>
          <w:sz w:val="17"/>
        </w:rPr>
        <w:t xml:space="preserve">    duration_s: 60.0</w:t>
        <w:br/>
      </w:r>
      <w:r>
        <w:rPr>
          <w:rFonts w:ascii="Consolas" w:hAnsi="Consolas"/>
          <w:sz w:val="17"/>
        </w:rPr>
        <w:t xml:space="preserve">    rate_mps: 0.4              # drift speed</w:t>
        <w:br/>
      </w:r>
      <w:r>
        <w:rPr>
          <w:rFonts w:ascii="Consolas" w:hAnsi="Consolas"/>
          <w:sz w:val="17"/>
        </w:rPr>
        <w:t xml:space="preserve">    direction_deg: 90</w:t>
        <w:br/>
      </w:r>
      <w:r>
        <w:rPr>
          <w:rFonts w:ascii="Consolas" w:hAnsi="Consolas"/>
          <w:sz w:val="17"/>
        </w:rPr>
        <w:t>config: C                      # A baseline | B advisory | C active</w:t>
        <w:br/>
      </w:r>
      <w:r>
        <w:rPr>
          <w:rFonts w:ascii="Consolas" w:hAnsi="Consolas"/>
          <w:sz w:val="17"/>
        </w:rPr>
        <w:t>split: evaluation              # tuning | evaluation</w:t>
      </w:r>
    </w:p>
    <w:p>
      <w:pPr>
        <w:pStyle w:val="Heading1"/>
      </w:pPr>
      <w:r>
        <w:t>10. Recovery policy</w:t>
      </w:r>
    </w:p>
    <w:p>
      <w:pPr>
        <w:keepNext/>
      </w:pPr>
      <w:r>
        <w:t>A response only counts if the vehicle can still carry it out. v1 listed returning home as a GPS response, and Return needs the global position that just failed (PX4 itself falls back to Land in that case). AERIS chooses by capability: each action lists what it needs, the health model says what is still available, and the manager takes the least severe action whose needs are met.</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2458"/>
        <w:gridCol w:w="4179"/>
        <w:gridCol w:w="3443"/>
      </w:tblGrid>
      <w:tr>
        <w:trPr>
          <w:cantSplit/>
          <w:tblHeader/>
        </w:trPr>
        <w:tc>
          <w:tcPr>
            <w:tcW w:type="dxa" w:w="2458"/>
            <w:shd w:val="clear" w:color="auto" w:fill="DCE6F2"/>
          </w:tcPr>
          <w:p>
            <w:pPr>
              <w:keepNext/>
              <w:spacing w:after="20" w:line="240" w:lineRule="auto"/>
            </w:pPr>
            <w:r>
              <w:rPr>
                <w:b/>
                <w:color w:val="1F3864"/>
                <w:sz w:val="18"/>
              </w:rPr>
              <w:t>Action (least to most severe)</w:t>
            </w:r>
          </w:p>
        </w:tc>
        <w:tc>
          <w:tcPr>
            <w:tcW w:type="dxa" w:w="4179"/>
            <w:shd w:val="clear" w:color="auto" w:fill="DCE6F2"/>
          </w:tcPr>
          <w:p>
            <w:pPr>
              <w:keepNext/>
              <w:spacing w:after="20" w:line="240" w:lineRule="auto"/>
            </w:pPr>
            <w:r>
              <w:rPr>
                <w:b/>
                <w:color w:val="1F3864"/>
                <w:sz w:val="18"/>
              </w:rPr>
              <w:t>Needs</w:t>
            </w:r>
          </w:p>
        </w:tc>
        <w:tc>
          <w:tcPr>
            <w:tcW w:type="dxa" w:w="3443"/>
            <w:shd w:val="clear" w:color="auto" w:fill="DCE6F2"/>
          </w:tcPr>
          <w:p>
            <w:pPr>
              <w:keepNext/>
              <w:spacing w:after="20" w:line="240" w:lineRule="auto"/>
            </w:pPr>
            <w:r>
              <w:rPr>
                <w:b/>
                <w:color w:val="1F3864"/>
                <w:sz w:val="18"/>
              </w:rPr>
              <w:t>Typical trigger</w:t>
            </w:r>
          </w:p>
        </w:tc>
      </w:tr>
      <w:tr>
        <w:trPr>
          <w:cantSplit/>
        </w:trPr>
        <w:tc>
          <w:tcPr>
            <w:tcW w:type="dxa" w:w="2458"/>
          </w:tcPr>
          <w:p>
            <w:pPr>
              <w:keepNext/>
              <w:spacing w:after="20" w:line="240" w:lineRule="auto"/>
            </w:pPr>
            <w:r>
              <w:rPr>
                <w:b/>
                <w:sz w:val="18"/>
              </w:rPr>
              <w:t>Continue mission</w:t>
            </w:r>
          </w:p>
        </w:tc>
        <w:tc>
          <w:tcPr>
            <w:tcW w:type="dxa" w:w="4179"/>
          </w:tcPr>
          <w:p>
            <w:pPr>
              <w:keepNext/>
              <w:spacing w:after="20" w:line="240" w:lineRule="auto"/>
            </w:pPr>
            <w:r>
              <w:rPr>
                <w:sz w:val="18"/>
              </w:rPr>
              <w:t>All capabilities, or faults with no mission impact</w:t>
            </w:r>
          </w:p>
        </w:tc>
        <w:tc>
          <w:tcPr>
            <w:tcW w:type="dxa" w:w="3443"/>
          </w:tcPr>
          <w:p>
            <w:pPr>
              <w:keepNext/>
              <w:spacing w:after="20" w:line="240" w:lineRule="auto"/>
            </w:pPr>
            <w:r>
              <w:rPr>
                <w:sz w:val="18"/>
              </w:rPr>
              <w:t>Isolated fault in a redundant sensor</w:t>
            </w:r>
          </w:p>
        </w:tc>
      </w:tr>
      <w:tr>
        <w:trPr>
          <w:cantSplit/>
        </w:trPr>
        <w:tc>
          <w:tcPr>
            <w:tcW w:type="dxa" w:w="2458"/>
          </w:tcPr>
          <w:p>
            <w:pPr>
              <w:keepNext/>
              <w:spacing w:after="20" w:line="240" w:lineRule="auto"/>
            </w:pPr>
            <w:r>
              <w:rPr>
                <w:b/>
                <w:sz w:val="18"/>
              </w:rPr>
              <w:t>Continue degraded</w:t>
            </w:r>
          </w:p>
        </w:tc>
        <w:tc>
          <w:tcPr>
            <w:tcW w:type="dxa" w:w="4179"/>
          </w:tcPr>
          <w:p>
            <w:pPr>
              <w:keepNext/>
              <w:spacing w:after="20" w:line="240" w:lineRule="auto"/>
            </w:pPr>
            <w:r>
              <w:rPr>
                <w:sz w:val="18"/>
              </w:rPr>
              <w:t>Position from an alternative source; heading; energy margin above reserve</w:t>
            </w:r>
          </w:p>
        </w:tc>
        <w:tc>
          <w:tcPr>
            <w:tcW w:type="dxa" w:w="3443"/>
          </w:tcPr>
          <w:p>
            <w:pPr>
              <w:keepNext/>
              <w:spacing w:after="20" w:line="240" w:lineRule="auto"/>
            </w:pPr>
            <w:r>
              <w:rPr>
                <w:sz w:val="18"/>
              </w:rPr>
              <w:t>GPS lost with vision odometry available</w:t>
            </w:r>
          </w:p>
        </w:tc>
      </w:tr>
      <w:tr>
        <w:trPr>
          <w:cantSplit/>
        </w:trPr>
        <w:tc>
          <w:tcPr>
            <w:tcW w:type="dxa" w:w="2458"/>
          </w:tcPr>
          <w:p>
            <w:pPr>
              <w:keepNext/>
              <w:spacing w:after="20" w:line="240" w:lineRule="auto"/>
            </w:pPr>
            <w:r>
              <w:rPr>
                <w:b/>
                <w:sz w:val="18"/>
              </w:rPr>
              <w:t>Shorten mission or return</w:t>
            </w:r>
          </w:p>
        </w:tc>
        <w:tc>
          <w:tcPr>
            <w:tcW w:type="dxa" w:w="4179"/>
          </w:tcPr>
          <w:p>
            <w:pPr>
              <w:keepNext/>
              <w:spacing w:after="20" w:line="240" w:lineRule="auto"/>
            </w:pPr>
            <w:r>
              <w:rPr>
                <w:sz w:val="18"/>
              </w:rPr>
              <w:t>Global position; heading; twin-predicted energy to reach home above reserve</w:t>
            </w:r>
          </w:p>
        </w:tc>
        <w:tc>
          <w:tcPr>
            <w:tcW w:type="dxa" w:w="3443"/>
          </w:tcPr>
          <w:p>
            <w:pPr>
              <w:keepNext/>
              <w:spacing w:after="20" w:line="240" w:lineRule="auto"/>
            </w:pPr>
            <w:r>
              <w:rPr>
                <w:sz w:val="18"/>
              </w:rPr>
              <w:t>Battery degradation; partial thrust loss with margin</w:t>
            </w:r>
          </w:p>
        </w:tc>
      </w:tr>
      <w:tr>
        <w:trPr>
          <w:cantSplit/>
        </w:trPr>
        <w:tc>
          <w:tcPr>
            <w:tcW w:type="dxa" w:w="2458"/>
          </w:tcPr>
          <w:p>
            <w:pPr>
              <w:keepNext/>
              <w:spacing w:after="20" w:line="240" w:lineRule="auto"/>
            </w:pPr>
            <w:r>
              <w:rPr>
                <w:b/>
                <w:sz w:val="18"/>
              </w:rPr>
              <w:t>Land at nearest safe point</w:t>
            </w:r>
          </w:p>
        </w:tc>
        <w:tc>
          <w:tcPr>
            <w:tcW w:type="dxa" w:w="4179"/>
          </w:tcPr>
          <w:p>
            <w:pPr>
              <w:keepNext/>
              <w:spacing w:after="20" w:line="240" w:lineRule="auto"/>
            </w:pPr>
            <w:r>
              <w:rPr>
                <w:sz w:val="18"/>
              </w:rPr>
              <w:t>Local position; heading</w:t>
            </w:r>
          </w:p>
        </w:tc>
        <w:tc>
          <w:tcPr>
            <w:tcW w:type="dxa" w:w="3443"/>
          </w:tcPr>
          <w:p>
            <w:pPr>
              <w:keepNext/>
              <w:spacing w:after="20" w:line="240" w:lineRule="auto"/>
            </w:pPr>
            <w:r>
              <w:rPr>
                <w:sz w:val="18"/>
              </w:rPr>
              <w:t>Energy margin too small to return</w:t>
            </w:r>
          </w:p>
        </w:tc>
      </w:tr>
      <w:tr>
        <w:trPr>
          <w:cantSplit/>
        </w:trPr>
        <w:tc>
          <w:tcPr>
            <w:tcW w:type="dxa" w:w="2458"/>
          </w:tcPr>
          <w:p>
            <w:pPr>
              <w:keepNext/>
              <w:spacing w:after="20" w:line="240" w:lineRule="auto"/>
            </w:pPr>
            <w:r>
              <w:rPr>
                <w:b/>
                <w:sz w:val="18"/>
              </w:rPr>
              <w:t>Land in place</w:t>
            </w:r>
          </w:p>
        </w:tc>
        <w:tc>
          <w:tcPr>
            <w:tcW w:type="dxa" w:w="4179"/>
          </w:tcPr>
          <w:p>
            <w:pPr>
              <w:keepNext/>
              <w:spacing w:after="20" w:line="240" w:lineRule="auto"/>
            </w:pPr>
            <w:r>
              <w:rPr>
                <w:sz w:val="18"/>
              </w:rPr>
              <w:t>Height estimate; attitude</w:t>
            </w:r>
          </w:p>
        </w:tc>
        <w:tc>
          <w:tcPr>
            <w:tcW w:type="dxa" w:w="3443"/>
          </w:tcPr>
          <w:p>
            <w:pPr>
              <w:keepNext/>
              <w:spacing w:after="20" w:line="240" w:lineRule="auto"/>
            </w:pPr>
            <w:r>
              <w:rPr>
                <w:sz w:val="18"/>
              </w:rPr>
              <w:t>No reliable horizontal position</w:t>
            </w:r>
          </w:p>
        </w:tc>
      </w:tr>
      <w:tr>
        <w:trPr>
          <w:cantSplit/>
        </w:trPr>
        <w:tc>
          <w:tcPr>
            <w:tcW w:type="dxa" w:w="2458"/>
          </w:tcPr>
          <w:p>
            <w:pPr>
              <w:keepNext/>
              <w:spacing w:after="20" w:line="240" w:lineRule="auto"/>
            </w:pPr>
            <w:r>
              <w:rPr>
                <w:b/>
                <w:sz w:val="18"/>
              </w:rPr>
              <w:t>Controlled descent</w:t>
            </w:r>
          </w:p>
        </w:tc>
        <w:tc>
          <w:tcPr>
            <w:tcW w:type="dxa" w:w="4179"/>
          </w:tcPr>
          <w:p>
            <w:pPr>
              <w:keepNext/>
              <w:spacing w:after="20" w:line="240" w:lineRule="auto"/>
            </w:pPr>
            <w:r>
              <w:rPr>
                <w:sz w:val="18"/>
              </w:rPr>
              <w:t>Attitude only</w:t>
            </w:r>
          </w:p>
        </w:tc>
        <w:tc>
          <w:tcPr>
            <w:tcW w:type="dxa" w:w="3443"/>
          </w:tcPr>
          <w:p>
            <w:pPr>
              <w:keepNext/>
              <w:spacing w:after="20" w:line="240" w:lineRule="auto"/>
            </w:pPr>
            <w:r>
              <w:rPr>
                <w:sz w:val="18"/>
              </w:rPr>
              <w:t>Height estimate also unreliable</w:t>
            </w:r>
          </w:p>
        </w:tc>
      </w:tr>
      <w:tr>
        <w:trPr>
          <w:cantSplit/>
        </w:trPr>
        <w:tc>
          <w:tcPr>
            <w:tcW w:type="dxa" w:w="2458"/>
          </w:tcPr>
          <w:p>
            <w:pPr>
              <w:spacing w:after="20" w:line="240" w:lineRule="auto"/>
            </w:pPr>
            <w:r>
              <w:rPr>
                <w:b/>
                <w:sz w:val="18"/>
              </w:rPr>
              <w:t>Flight termination</w:t>
            </w:r>
          </w:p>
        </w:tc>
        <w:tc>
          <w:tcPr>
            <w:tcW w:type="dxa" w:w="4179"/>
          </w:tcPr>
          <w:p>
            <w:pPr>
              <w:spacing w:after="20" w:line="240" w:lineRule="auto"/>
            </w:pPr>
            <w:r>
              <w:rPr>
                <w:sz w:val="18"/>
              </w:rPr>
              <w:t>Nothing</w:t>
            </w:r>
          </w:p>
        </w:tc>
        <w:tc>
          <w:tcPr>
            <w:tcW w:type="dxa" w:w="3443"/>
          </w:tcPr>
          <w:p>
            <w:pPr>
              <w:spacing w:after="20" w:line="240" w:lineRule="auto"/>
            </w:pPr>
            <w:r>
              <w:rPr>
                <w:sz w:val="18"/>
              </w:rPr>
              <w:t>Loss of control (quadrotor motor loss). Disabled unless a parachute is simulated.</w:t>
            </w:r>
          </w:p>
        </w:tc>
      </w:tr>
    </w:tbl>
    <w:p>
      <w:pPr>
        <w:spacing w:after="40"/>
      </w:pPr>
    </w:p>
    <w:p>
      <w:r>
        <w:t>Before committing to Return, the manager asks the twin whether the energy needed to fly home and land, at the current wind and consumption, leaves more than the reserve. If not, it drops to the next action. Log the prediction and the actual consumption; the gap between them is a twin-accuracy metric that costs nothing extra.</w:t>
      </w:r>
    </w:p>
    <w:p>
      <w:r>
        <w:t>When faults overlap, take the union of lost capabilities and decide once. Don't let each fault's handler issue its own command.</w:t>
      </w:r>
    </w:p>
    <w:p>
      <w:pPr>
        <w:pStyle w:val="Heading1"/>
      </w:pPr>
      <w:r>
        <w:t>11. The flagship demonstration</w:t>
      </w:r>
    </w:p>
    <w:p>
      <w:pPr>
        <w:keepNext/>
      </w:pPr>
      <w:r>
        <w:t>The first major demonstration is still a deliberate GPS failure during a simulated mission. v2 turns it into a comparison.</w:t>
      </w:r>
    </w:p>
    <w:p>
      <w:pPr>
        <w:pStyle w:val="ListNumber"/>
        <w:numPr>
          <w:ilvl w:val="0"/>
          <w:numId w:val="10"/>
        </w:numPr>
      </w:pPr>
      <w:r>
        <w:t>The aircraft (</w:t>
      </w:r>
      <w:r>
        <w:rPr>
          <w:rFonts w:ascii="Consolas" w:hAnsi="Consolas"/>
          <w:sz w:val="19"/>
        </w:rPr>
        <w:t>gz_x500_vision</w:t>
      </w:r>
      <w:r>
        <w:t xml:space="preserve"> for the video, </w:t>
      </w:r>
      <w:r>
        <w:rPr>
          <w:rFonts w:ascii="Consolas" w:hAnsi="Consolas"/>
          <w:sz w:val="19"/>
        </w:rPr>
        <w:t>sihsim_quadx</w:t>
      </w:r>
      <w:r>
        <w:t xml:space="preserve"> for the statistics) flies the reference survey mission.</w:t>
      </w:r>
    </w:p>
    <w:p>
      <w:pPr>
        <w:pStyle w:val="ListNumber"/>
        <w:numPr>
          <w:ilvl w:val="0"/>
          <w:numId w:val="10"/>
        </w:numPr>
      </w:pPr>
      <w:r>
        <w:t>At a randomized time the injector either kills GPS (</w:t>
      </w:r>
      <w:r>
        <w:rPr>
          <w:rFonts w:ascii="Consolas" w:hAnsi="Consolas"/>
          <w:sz w:val="19"/>
        </w:rPr>
        <w:t>failure gps off</w:t>
      </w:r>
      <w:r>
        <w:t>) or starts a slow position drift (L2).</w:t>
      </w:r>
    </w:p>
    <w:p>
      <w:pPr>
        <w:pStyle w:val="ListNumber"/>
        <w:numPr>
          <w:ilvl w:val="0"/>
          <w:numId w:val="10"/>
        </w:numPr>
      </w:pPr>
      <w:r>
        <w:t>The health monitor sees the update timeout, or a growing residual between GPS and the vision/IMU estimate.</w:t>
      </w:r>
    </w:p>
    <w:p>
      <w:pPr>
        <w:pStyle w:val="ListNumber"/>
        <w:numPr>
          <w:ilvl w:val="0"/>
          <w:numId w:val="10"/>
        </w:numPr>
      </w:pPr>
      <w:r>
        <w:t>The diagnosis engine matches the residual pattern to GPS failure and reports its confidence and evidence.</w:t>
      </w:r>
    </w:p>
    <w:p>
      <w:pPr>
        <w:pStyle w:val="ListNumber"/>
        <w:numPr>
          <w:ilvl w:val="0"/>
          <w:numId w:val="10"/>
        </w:numPr>
      </w:pPr>
      <w:r>
        <w:t>GPS is marked FAILED and excluded; navigation continues on vision odometry.</w:t>
      </w:r>
    </w:p>
    <w:p>
      <w:pPr>
        <w:pStyle w:val="ListNumber"/>
        <w:numPr>
          <w:ilvl w:val="0"/>
          <w:numId w:val="10"/>
        </w:numPr>
      </w:pPr>
      <w:r>
        <w:t>The recovery manager checks capabilities and energy with the twin, then continues in degraded mode or returns, according to the configured policy.</w:t>
      </w:r>
    </w:p>
    <w:p>
      <w:pPr>
        <w:pStyle w:val="ListNumber"/>
        <w:numPr>
          <w:ilvl w:val="0"/>
          <w:numId w:val="10"/>
        </w:numPr>
      </w:pPr>
      <w:r>
        <w:t>The dashboard shows the event timeline, next to the same scenario flown in configuration A.</w:t>
      </w:r>
    </w:p>
    <w:p>
      <w:r>
        <w:t>The drift case is the interesting one. PX4 already handles a hard outage well. A slow drift that stays inside EKF2's innovation gates gets fused and drags the estimate with it, and that is where an independent reference earns its place. Show both.</w:t>
      </w:r>
    </w:p>
    <w:p>
      <w:pPr>
        <w:pStyle w:val="Heading1"/>
      </w:pPr>
      <w:r>
        <w:t>12. Explainable diagnosis</w:t>
      </w:r>
    </w:p>
    <w:p>
      <w:pPr>
        <w:keepNext/>
      </w:pPr>
      <w:r>
        <w:t>AERIS should not merely output a fault code. It should provide an evidence trail such as the one below (illustrative numbers; real values come from your runs):</w:t>
      </w:r>
    </w:p>
    <w:p>
      <w:pPr>
        <w:pStyle w:val="ListBullet"/>
      </w:pPr>
      <w:r>
        <w:t>GPS update interval of 1.20 s exceeded the 0.30 s limit (t = 142.6 s).</w:t>
      </w:r>
    </w:p>
    <w:p>
      <w:pPr>
        <w:pStyle w:val="ListBullet"/>
      </w:pPr>
      <w:r>
        <w:t>Vision odometry and IMU dead reckoning agreed on continued motion at 4.8 m/s.</w:t>
      </w:r>
    </w:p>
    <w:p>
      <w:pPr>
        <w:pStyle w:val="ListBullet"/>
      </w:pPr>
      <w:r>
        <w:t>GPS position changed by less than 0.05 m over the same 1.2 s.</w:t>
      </w:r>
    </w:p>
    <w:p>
      <w:pPr>
        <w:pStyle w:val="ListBullet"/>
      </w:pPr>
      <w:r>
        <w:t>The residual between GPS and the independent position reached 6.1 m against a 2.5 m threshold.</w:t>
      </w:r>
    </w:p>
    <w:p>
      <w:pPr>
        <w:pStyle w:val="ListBullet"/>
      </w:pPr>
      <w:r>
        <w:t>Diagnosis: GPS failure (frozen). Signature match on 4 of 4 residuals. Calibrated confidence 0.97.</w:t>
      </w:r>
    </w:p>
    <w:p>
      <w:r>
        <w:t>A confidence number only means something if it is calibrated. Across the campaign, group diagnoses by stated confidence and check how often each group was right: a well-calibrated 0.9 is right about 90% of the time. Put this reliability curve in the post-flight report.</w:t>
      </w:r>
    </w:p>
    <w:p>
      <w:pPr>
        <w:keepNext/>
      </w:pPr>
      <w:r>
        <w:t>Carry the evidence in the message itself, so the dashboard, the logs and a reviewer all see the same thing:</w:t>
      </w:r>
    </w:p>
    <w:p>
      <w:pPr>
        <w:shd w:val="clear" w:color="auto" w:fill="F3F5F8"/>
        <w:spacing w:after="160" w:line="240" w:lineRule="auto"/>
        <w:ind w:left="144"/>
      </w:pPr>
      <w:r>
        <w:rPr>
          <w:rFonts w:ascii="Consolas" w:hAnsi="Consolas"/>
          <w:sz w:val="17"/>
        </w:rPr>
        <w:t># ros2/aeris_interfaces/msg/Diagnosis.msg</w:t>
        <w:br/>
      </w:r>
      <w:r>
        <w:rPr>
          <w:rFonts w:ascii="Consolas" w:hAnsi="Consolas"/>
          <w:sz w:val="17"/>
        </w:rPr>
        <w:t>builtin_interfaces/Time stamp      # simulation time</w:t>
        <w:br/>
      </w:r>
      <w:r>
        <w:rPr>
          <w:rFonts w:ascii="Consolas" w:hAnsi="Consolas"/>
          <w:sz w:val="17"/>
        </w:rPr>
        <w:t>string   fault_id                  # e.g. GPS_FROZEN, UNKNOWN</w:t>
        <w:br/>
      </w:r>
      <w:r>
        <w:rPr>
          <w:rFonts w:ascii="Consolas" w:hAnsi="Consolas"/>
          <w:sz w:val="17"/>
        </w:rPr>
        <w:t>string   component                 # e.g. gps0</w:t>
        <w:br/>
      </w:r>
      <w:r>
        <w:rPr>
          <w:rFonts w:ascii="Consolas" w:hAnsi="Consolas"/>
          <w:sz w:val="17"/>
        </w:rPr>
        <w:t>uint8    health_state              # NOMINAL, SUSPECT, DEGRADED, FAILED, UNKNOWN</w:t>
        <w:br/>
      </w:r>
      <w:r>
        <w:rPr>
          <w:rFonts w:ascii="Consolas" w:hAnsi="Consolas"/>
          <w:sz w:val="17"/>
        </w:rPr>
        <w:t>float32  confidence                # calibrated, 0..1</w:t>
        <w:br/>
      </w:r>
      <w:r>
        <w:rPr>
          <w:rFonts w:ascii="Consolas" w:hAnsi="Consolas"/>
          <w:sz w:val="17"/>
        </w:rPr>
        <w:t>Evidence[] evidence                # one entry per residual or test</w:t>
        <w:br/>
      </w:r>
      <w:r>
        <w:rPr>
          <w:rFonts w:ascii="Consolas" w:hAnsi="Consolas"/>
          <w:sz w:val="17"/>
        </w:rPr>
        <w:t>string   config_hash               # thresholds in force</w:t>
        <w:br/>
      </w:r>
      <w:r>
        <w:rPr>
          <w:rFonts w:ascii="Consolas" w:hAnsi="Consolas"/>
          <w:sz w:val="17"/>
        </w:rPr>
        <w:br/>
      </w:r>
      <w:r>
        <w:rPr>
          <w:rFonts w:ascii="Consolas" w:hAnsi="Consolas"/>
          <w:sz w:val="17"/>
        </w:rPr>
        <w:t># ros2/aeris_interfaces/msg/Evidence.msg</w:t>
        <w:br/>
      </w:r>
      <w:r>
        <w:rPr>
          <w:rFonts w:ascii="Consolas" w:hAnsi="Consolas"/>
          <w:sz w:val="17"/>
        </w:rPr>
        <w:t>string   test_id                   # e.g. gps.timeout, gps.pos_residual</w:t>
        <w:br/>
      </w:r>
      <w:r>
        <w:rPr>
          <w:rFonts w:ascii="Consolas" w:hAnsi="Consolas"/>
          <w:sz w:val="17"/>
        </w:rPr>
        <w:t>float64  value</w:t>
        <w:br/>
      </w:r>
      <w:r>
        <w:rPr>
          <w:rFonts w:ascii="Consolas" w:hAnsi="Consolas"/>
          <w:sz w:val="17"/>
        </w:rPr>
        <w:t>float64  threshold</w:t>
        <w:br/>
      </w:r>
      <w:r>
        <w:rPr>
          <w:rFonts w:ascii="Consolas" w:hAnsi="Consolas"/>
          <w:sz w:val="17"/>
        </w:rPr>
        <w:t>bool     tripped</w:t>
      </w:r>
    </w:p>
    <w:p>
      <w:pPr>
        <w:pStyle w:val="Heading1"/>
      </w:pPr>
      <w:r>
        <w:t>13. Fault-injection campaign and simulation tiers</w:t>
      </w:r>
    </w:p>
    <w:p>
      <w:r>
        <w:t>The project becomes much stronger when scenarios are generated automatically instead of manually demonstrated once. Build a campaign runner capable of creating hundreds or thousands of repeatable simulation runs with randomized fault time, severity, duration and environmental conditions.</w:t>
      </w:r>
    </w:p>
    <w:p>
      <w:pPr>
        <w:keepNext/>
      </w:pPr>
      <w:r>
        <w:t>Scale is the catch. A four-minute mission in Gazebo at real time costs about 67 hours per 1,000 runs, before start-up overhead, on the same laptop you develop on. v2 spreads the work over simulation tiers so each question runs at the cheapest tier that can answer it.</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158"/>
        <w:gridCol w:w="3475"/>
        <w:gridCol w:w="2201"/>
        <w:gridCol w:w="3246"/>
      </w:tblGrid>
      <w:tr>
        <w:trPr>
          <w:cantSplit/>
          <w:tblHeader/>
        </w:trPr>
        <w:tc>
          <w:tcPr>
            <w:tcW w:type="dxa" w:w="1158"/>
            <w:shd w:val="clear" w:color="auto" w:fill="DCE6F2"/>
          </w:tcPr>
          <w:p>
            <w:pPr>
              <w:keepNext/>
              <w:spacing w:after="20" w:line="240" w:lineRule="auto"/>
            </w:pPr>
            <w:r>
              <w:rPr>
                <w:b/>
                <w:color w:val="1F3864"/>
                <w:sz w:val="18"/>
              </w:rPr>
              <w:t>Tier</w:t>
            </w:r>
          </w:p>
        </w:tc>
        <w:tc>
          <w:tcPr>
            <w:tcW w:type="dxa" w:w="3475"/>
            <w:shd w:val="clear" w:color="auto" w:fill="DCE6F2"/>
          </w:tcPr>
          <w:p>
            <w:pPr>
              <w:keepNext/>
              <w:spacing w:after="20" w:line="240" w:lineRule="auto"/>
            </w:pPr>
            <w:r>
              <w:rPr>
                <w:b/>
                <w:color w:val="1F3864"/>
                <w:sz w:val="18"/>
              </w:rPr>
              <w:t>What runs</w:t>
            </w:r>
          </w:p>
        </w:tc>
        <w:tc>
          <w:tcPr>
            <w:tcW w:type="dxa" w:w="2201"/>
            <w:shd w:val="clear" w:color="auto" w:fill="DCE6F2"/>
          </w:tcPr>
          <w:p>
            <w:pPr>
              <w:keepNext/>
              <w:spacing w:after="20" w:line="240" w:lineRule="auto"/>
            </w:pPr>
            <w:r>
              <w:rPr>
                <w:b/>
                <w:color w:val="1F3864"/>
                <w:sz w:val="18"/>
              </w:rPr>
              <w:t>Speed</w:t>
            </w:r>
          </w:p>
        </w:tc>
        <w:tc>
          <w:tcPr>
            <w:tcW w:type="dxa" w:w="3246"/>
            <w:shd w:val="clear" w:color="auto" w:fill="DCE6F2"/>
          </w:tcPr>
          <w:p>
            <w:pPr>
              <w:keepNext/>
              <w:spacing w:after="20" w:line="240" w:lineRule="auto"/>
            </w:pPr>
            <w:r>
              <w:rPr>
                <w:b/>
                <w:color w:val="1F3864"/>
                <w:sz w:val="18"/>
              </w:rPr>
              <w:t>Use it for</w:t>
            </w:r>
          </w:p>
        </w:tc>
      </w:tr>
      <w:tr>
        <w:trPr>
          <w:cantSplit/>
        </w:trPr>
        <w:tc>
          <w:tcPr>
            <w:tcW w:type="dxa" w:w="1158"/>
          </w:tcPr>
          <w:p>
            <w:pPr>
              <w:keepNext/>
              <w:spacing w:after="20" w:line="240" w:lineRule="auto"/>
            </w:pPr>
            <w:r>
              <w:rPr>
                <w:b/>
                <w:sz w:val="18"/>
              </w:rPr>
              <w:t>0 Replay</w:t>
            </w:r>
          </w:p>
        </w:tc>
        <w:tc>
          <w:tcPr>
            <w:tcW w:type="dxa" w:w="3475"/>
          </w:tcPr>
          <w:p>
            <w:pPr>
              <w:keepNext/>
              <w:spacing w:after="20" w:line="240" w:lineRule="auto"/>
            </w:pPr>
            <w:r>
              <w:rPr>
                <w:sz w:val="18"/>
              </w:rPr>
              <w:t>aeris_core fed from recorded logs, with faults injected into the log stream</w:t>
            </w:r>
          </w:p>
        </w:tc>
        <w:tc>
          <w:tcPr>
            <w:tcW w:type="dxa" w:w="2201"/>
          </w:tcPr>
          <w:p>
            <w:pPr>
              <w:keepNext/>
              <w:spacing w:after="20" w:line="240" w:lineRule="auto"/>
            </w:pPr>
            <w:r>
              <w:rPr>
                <w:sz w:val="18"/>
              </w:rPr>
              <w:t>Thousands of runs per hour</w:t>
            </w:r>
          </w:p>
        </w:tc>
        <w:tc>
          <w:tcPr>
            <w:tcW w:type="dxa" w:w="3246"/>
          </w:tcPr>
          <w:p>
            <w:pPr>
              <w:keepNext/>
              <w:spacing w:after="20" w:line="240" w:lineRule="auto"/>
            </w:pPr>
            <w:r>
              <w:rPr>
                <w:sz w:val="18"/>
              </w:rPr>
              <w:t>Detector unit and regression tests, threshold sweeps, ROC curves. Open loop, so no recovery testing.</w:t>
            </w:r>
          </w:p>
        </w:tc>
      </w:tr>
      <w:tr>
        <w:trPr>
          <w:cantSplit/>
        </w:trPr>
        <w:tc>
          <w:tcPr>
            <w:tcW w:type="dxa" w:w="1158"/>
          </w:tcPr>
          <w:p>
            <w:pPr>
              <w:keepNext/>
              <w:spacing w:after="20" w:line="240" w:lineRule="auto"/>
            </w:pPr>
            <w:r>
              <w:rPr>
                <w:b/>
                <w:sz w:val="18"/>
              </w:rPr>
              <w:t>1 SIH</w:t>
            </w:r>
          </w:p>
        </w:tc>
        <w:tc>
          <w:tcPr>
            <w:tcW w:type="dxa" w:w="3475"/>
          </w:tcPr>
          <w:p>
            <w:pPr>
              <w:keepNext/>
              <w:spacing w:after="20" w:line="240" w:lineRule="auto"/>
            </w:pPr>
            <w:r>
              <w:rPr>
                <w:sz w:val="18"/>
              </w:rPr>
              <w:t xml:space="preserve">PX4 SITL with SIH: headless, lockstep, </w:t>
            </w:r>
            <w:r>
              <w:rPr>
                <w:rFonts w:ascii="Consolas" w:hAnsi="Consolas"/>
                <w:sz w:val="17"/>
              </w:rPr>
              <w:t>PX4_SIM_SPEED_FACTOR</w:t>
            </w:r>
            <w:r>
              <w:rPr>
                <w:sz w:val="18"/>
              </w:rPr>
              <w:t xml:space="preserve"> above 1, several instances in parallel</w:t>
            </w:r>
          </w:p>
        </w:tc>
        <w:tc>
          <w:tcPr>
            <w:tcW w:type="dxa" w:w="2201"/>
          </w:tcPr>
          <w:p>
            <w:pPr>
              <w:keepNext/>
              <w:spacing w:after="20" w:line="240" w:lineRule="auto"/>
            </w:pPr>
            <w:r>
              <w:rPr>
                <w:sz w:val="18"/>
              </w:rPr>
              <w:t>Measure in week 1; aim for 5 to 10 times real time per instance</w:t>
            </w:r>
          </w:p>
        </w:tc>
        <w:tc>
          <w:tcPr>
            <w:tcW w:type="dxa" w:w="3246"/>
          </w:tcPr>
          <w:p>
            <w:pPr>
              <w:keepNext/>
              <w:spacing w:after="20" w:line="240" w:lineRule="auto"/>
            </w:pPr>
            <w:r>
              <w:rPr>
                <w:sz w:val="18"/>
              </w:rPr>
              <w:t>The main statistical campaign (hundreds to low thousands of closed-loop runs)</w:t>
            </w:r>
          </w:p>
        </w:tc>
      </w:tr>
      <w:tr>
        <w:trPr>
          <w:cantSplit/>
        </w:trPr>
        <w:tc>
          <w:tcPr>
            <w:tcW w:type="dxa" w:w="1158"/>
          </w:tcPr>
          <w:p>
            <w:pPr>
              <w:keepNext/>
              <w:spacing w:after="20" w:line="240" w:lineRule="auto"/>
            </w:pPr>
            <w:r>
              <w:rPr>
                <w:b/>
                <w:sz w:val="18"/>
              </w:rPr>
              <w:t>2 Gazebo</w:t>
            </w:r>
          </w:p>
        </w:tc>
        <w:tc>
          <w:tcPr>
            <w:tcW w:type="dxa" w:w="3475"/>
          </w:tcPr>
          <w:p>
            <w:pPr>
              <w:keepNext/>
              <w:spacing w:after="20" w:line="240" w:lineRule="auto"/>
            </w:pPr>
            <w:r>
              <w:rPr>
                <w:sz w:val="18"/>
              </w:rPr>
              <w:t>PX4 SITL + Gazebo Harmonic, headless for batches</w:t>
            </w:r>
          </w:p>
        </w:tc>
        <w:tc>
          <w:tcPr>
            <w:tcW w:type="dxa" w:w="2201"/>
          </w:tcPr>
          <w:p>
            <w:pPr>
              <w:keepNext/>
              <w:spacing w:after="20" w:line="240" w:lineRule="auto"/>
            </w:pPr>
            <w:r>
              <w:rPr>
                <w:sz w:val="18"/>
              </w:rPr>
              <w:t>About real time</w:t>
            </w:r>
          </w:p>
        </w:tc>
        <w:tc>
          <w:tcPr>
            <w:tcW w:type="dxa" w:w="3246"/>
          </w:tcPr>
          <w:p>
            <w:pPr>
              <w:keepNext/>
              <w:spacing w:after="20" w:line="240" w:lineRule="auto"/>
            </w:pPr>
            <w:r>
              <w:rPr>
                <w:sz w:val="18"/>
              </w:rPr>
              <w:t>Vision and rangefinder scenarios, the demo video, and a spot-check subset to confirm Tier 1 results hold</w:t>
            </w:r>
          </w:p>
        </w:tc>
      </w:tr>
      <w:tr>
        <w:trPr>
          <w:cantSplit/>
        </w:trPr>
        <w:tc>
          <w:tcPr>
            <w:tcW w:type="dxa" w:w="1158"/>
          </w:tcPr>
          <w:p>
            <w:pPr>
              <w:spacing w:after="20" w:line="240" w:lineRule="auto"/>
            </w:pPr>
            <w:r>
              <w:rPr>
                <w:b/>
                <w:sz w:val="18"/>
              </w:rPr>
              <w:t>3 HIL (optional)</w:t>
            </w:r>
          </w:p>
        </w:tc>
        <w:tc>
          <w:tcPr>
            <w:tcW w:type="dxa" w:w="3475"/>
          </w:tcPr>
          <w:p>
            <w:pPr>
              <w:spacing w:after="20" w:line="240" w:lineRule="auto"/>
            </w:pPr>
            <w:r>
              <w:rPr>
                <w:sz w:val="18"/>
              </w:rPr>
              <w:t>PX4 on a flight controller with SIH or Gazebo</w:t>
            </w:r>
          </w:p>
        </w:tc>
        <w:tc>
          <w:tcPr>
            <w:tcW w:type="dxa" w:w="2201"/>
          </w:tcPr>
          <w:p>
            <w:pPr>
              <w:spacing w:after="20" w:line="240" w:lineRule="auto"/>
            </w:pPr>
            <w:r>
              <w:rPr>
                <w:sz w:val="18"/>
              </w:rPr>
              <w:t>Real time</w:t>
            </w:r>
          </w:p>
        </w:tc>
        <w:tc>
          <w:tcPr>
            <w:tcW w:type="dxa" w:w="3246"/>
          </w:tcPr>
          <w:p>
            <w:pPr>
              <w:spacing w:after="20" w:line="240" w:lineRule="auto"/>
            </w:pPr>
            <w:r>
              <w:rPr>
                <w:sz w:val="18"/>
              </w:rPr>
              <w:t>Timing on real hardware, later</w:t>
            </w:r>
          </w:p>
        </w:tc>
      </w:tr>
    </w:tbl>
    <w:p>
      <w:pPr>
        <w:spacing w:after="40"/>
      </w:pPr>
    </w:p>
    <w:p>
      <w:r>
        <w:t>A budget example: if SIH with AERIS attached holds 8 times real time and three instances run in parallel, a four-minute mission costs roughly 10 to 15 seconds of wall time including start-up, so 1,000 runs fit in an afternoon. Measure it before promising it.</w:t>
      </w:r>
    </w:p>
    <w:p>
      <w:pPr>
        <w:pStyle w:val="ListBullet"/>
      </w:pPr>
      <w:r>
        <w:t>Single faults first; multiple simultaneous faults later.</w:t>
      </w:r>
    </w:p>
    <w:p>
      <w:pPr>
        <w:pStyle w:val="ListBullet"/>
      </w:pPr>
      <w:r>
        <w:t>Normal-operation runs to quantify false alarms, with at least as many fault-free flight hours as faulted ones.</w:t>
      </w:r>
    </w:p>
    <w:p>
      <w:pPr>
        <w:pStyle w:val="ListBullet"/>
      </w:pPr>
      <w:r>
        <w:t>Randomized fault timing and severity to avoid overfitting to one demonstration, with severity swept from below detectability to gross failure.</w:t>
      </w:r>
    </w:p>
    <w:p>
      <w:pPr>
        <w:pStyle w:val="ListBullet"/>
      </w:pPr>
      <w:r>
        <w:t>Reproducible random seeds so every scenario can be regenerated exactly.</w:t>
      </w:r>
    </w:p>
    <w:p>
      <w:pPr>
        <w:pStyle w:val="ListBullet"/>
      </w:pPr>
      <w:r>
        <w:t>Automatic aggregation of logs into CSV/JSON and plots.</w:t>
      </w:r>
    </w:p>
    <w:p>
      <w:pPr>
        <w:pStyle w:val="ListBullet"/>
      </w:pPr>
      <w:r>
        <w:t>A manifest per run: PX4 tag, px4_msgs commit, AERIS git SHA, container image digest, config hash, scenario file, seed.</w:t>
      </w:r>
    </w:p>
    <w:p>
      <w:pPr>
        <w:pStyle w:val="ListBullet"/>
      </w:pPr>
      <w:r>
        <w:t>Scenarios split into a tuning set and a held-out evaluation set. Thresholds are tuned on the first and reported only on the second.</w:t>
      </w:r>
    </w:p>
    <w:p>
      <w:r>
        <w:t>Be precise about "reproducible". A seed regenerates the scenario exactly. Lockstep makes PX4 and the simulator deterministic, but ROS 2 nodes in separate processes still see DDS scheduling differences, so repeated closed-loop runs can differ slightly. Claim statistical reproducibility (the same distribution of results, with confidence intervals) for Tiers 1 and 2, and bit-exact reproducibility only for Tier 0.</w:t>
      </w:r>
    </w:p>
    <w:p>
      <w:pPr>
        <w:pStyle w:val="Heading1"/>
      </w:pPr>
      <w:r>
        <w:t>14. Metrics to report</w:t>
      </w:r>
    </w:p>
    <w:p>
      <w:pPr>
        <w:keepNext/>
      </w:pPr>
      <w:r>
        <w:t>The scoring oracle computes every metric from ground truth, per configuration (A, B, C), on the held-out evaluation set, with 95% confidence intervals.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2520"/>
        <w:gridCol w:w="7560"/>
      </w:tblGrid>
      <w:tr>
        <w:trPr>
          <w:cantSplit/>
          <w:tblHeader/>
        </w:trPr>
        <w:tc>
          <w:tcPr>
            <w:tcW w:type="dxa" w:w="2520"/>
            <w:shd w:val="clear" w:color="auto" w:fill="DCE6F2"/>
          </w:tcPr>
          <w:p>
            <w:pPr>
              <w:keepNext/>
              <w:spacing w:after="20" w:line="240" w:lineRule="auto"/>
            </w:pPr>
            <w:r>
              <w:rPr>
                <w:b/>
                <w:color w:val="1F3864"/>
                <w:sz w:val="17"/>
              </w:rPr>
              <w:t>Metric</w:t>
            </w:r>
          </w:p>
        </w:tc>
        <w:tc>
          <w:tcPr>
            <w:tcW w:type="dxa" w:w="7560"/>
            <w:shd w:val="clear" w:color="auto" w:fill="DCE6F2"/>
          </w:tcPr>
          <w:p>
            <w:pPr>
              <w:keepNext/>
              <w:spacing w:after="20" w:line="240" w:lineRule="auto"/>
            </w:pPr>
            <w:r>
              <w:rPr>
                <w:b/>
                <w:color w:val="1F3864"/>
                <w:sz w:val="17"/>
              </w:rPr>
              <w:t>Definition / intent</w:t>
            </w:r>
          </w:p>
        </w:tc>
      </w:tr>
      <w:tr>
        <w:trPr>
          <w:cantSplit/>
        </w:trPr>
        <w:tc>
          <w:tcPr>
            <w:tcW w:type="dxa" w:w="2520"/>
          </w:tcPr>
          <w:p>
            <w:pPr>
              <w:spacing w:after="20" w:line="240" w:lineRule="auto"/>
            </w:pPr>
            <w:r>
              <w:rPr>
                <w:b/>
                <w:sz w:val="17"/>
              </w:rPr>
              <w:t>Fault detection rate</w:t>
            </w:r>
          </w:p>
        </w:tc>
        <w:tc>
          <w:tcPr>
            <w:tcW w:type="dxa" w:w="7560"/>
          </w:tcPr>
          <w:p>
            <w:pPr>
              <w:spacing w:after="20" w:line="240" w:lineRule="auto"/>
            </w:pPr>
            <w:r>
              <w:rPr>
                <w:sz w:val="17"/>
              </w:rPr>
              <w:t>Faulted runs where the affected component left NOMINAL within the detection window, divided by faulted runs. Plot against fault severity: faults below the sensor noise floor will be missed, and should be.</w:t>
            </w:r>
          </w:p>
        </w:tc>
      </w:tr>
      <w:tr>
        <w:trPr>
          <w:cantSplit/>
        </w:trPr>
        <w:tc>
          <w:tcPr>
            <w:tcW w:type="dxa" w:w="2520"/>
          </w:tcPr>
          <w:p>
            <w:pPr>
              <w:spacing w:after="20" w:line="240" w:lineRule="auto"/>
            </w:pPr>
            <w:r>
              <w:rPr>
                <w:b/>
                <w:sz w:val="17"/>
              </w:rPr>
              <w:t>False alarm rate</w:t>
            </w:r>
          </w:p>
        </w:tc>
        <w:tc>
          <w:tcPr>
            <w:tcW w:type="dxa" w:w="7560"/>
          </w:tcPr>
          <w:p>
            <w:pPr>
              <w:spacing w:after="20" w:line="240" w:lineRule="auto"/>
            </w:pPr>
            <w:r>
              <w:rPr>
                <w:sz w:val="17"/>
              </w:rPr>
              <w:t>Transitions out of NOMINAL with no active fault, per flight hour. Counts fault-free runs and the pre-injection part of faulted runs.</w:t>
            </w:r>
          </w:p>
        </w:tc>
      </w:tr>
      <w:tr>
        <w:trPr>
          <w:cantSplit/>
        </w:trPr>
        <w:tc>
          <w:tcPr>
            <w:tcW w:type="dxa" w:w="2520"/>
          </w:tcPr>
          <w:p>
            <w:pPr>
              <w:spacing w:after="20" w:line="240" w:lineRule="auto"/>
            </w:pPr>
            <w:r>
              <w:rPr>
                <w:b/>
                <w:sz w:val="17"/>
              </w:rPr>
              <w:t>Detection latency</w:t>
            </w:r>
          </w:p>
        </w:tc>
        <w:tc>
          <w:tcPr>
            <w:tcW w:type="dxa" w:w="7560"/>
          </w:tcPr>
          <w:p>
            <w:pPr>
              <w:spacing w:after="20" w:line="240" w:lineRule="auto"/>
            </w:pPr>
            <w:r>
              <w:rPr>
                <w:sz w:val="17"/>
              </w:rPr>
              <w:t>Sim time from injection to the first transition out of NOMINAL. Report median and 95th percentile. Missed detections are counted separately, never dropped.</w:t>
            </w:r>
          </w:p>
        </w:tc>
      </w:tr>
      <w:tr>
        <w:trPr>
          <w:cantSplit/>
        </w:trPr>
        <w:tc>
          <w:tcPr>
            <w:tcW w:type="dxa" w:w="2520"/>
          </w:tcPr>
          <w:p>
            <w:pPr>
              <w:spacing w:after="20" w:line="240" w:lineRule="auto"/>
            </w:pPr>
            <w:r>
              <w:rPr>
                <w:b/>
                <w:sz w:val="17"/>
              </w:rPr>
              <w:t>Isolation accuracy</w:t>
            </w:r>
          </w:p>
        </w:tc>
        <w:tc>
          <w:tcPr>
            <w:tcW w:type="dxa" w:w="7560"/>
          </w:tcPr>
          <w:p>
            <w:pPr>
              <w:spacing w:after="20" w:line="240" w:lineRule="auto"/>
            </w:pPr>
            <w:r>
              <w:rPr>
                <w:sz w:val="17"/>
              </w:rPr>
              <w:t>Correctly isolated faults divided by all injected faults, so a missed or wrong isolation counts against it. Show the full confusion matrix, including "no fault" and UNKNOWN.</w:t>
            </w:r>
          </w:p>
        </w:tc>
      </w:tr>
      <w:tr>
        <w:trPr>
          <w:cantSplit/>
        </w:trPr>
        <w:tc>
          <w:tcPr>
            <w:tcW w:type="dxa" w:w="2520"/>
          </w:tcPr>
          <w:p>
            <w:pPr>
              <w:spacing w:after="20" w:line="240" w:lineRule="auto"/>
            </w:pPr>
            <w:r>
              <w:rPr>
                <w:b/>
                <w:sz w:val="17"/>
              </w:rPr>
              <w:t>Diagnosis precision</w:t>
            </w:r>
          </w:p>
        </w:tc>
        <w:tc>
          <w:tcPr>
            <w:tcW w:type="dxa" w:w="7560"/>
          </w:tcPr>
          <w:p>
            <w:pPr>
              <w:spacing w:after="20" w:line="240" w:lineRule="auto"/>
            </w:pPr>
            <w:r>
              <w:rPr>
                <w:sz w:val="17"/>
              </w:rPr>
              <w:t>Correct diagnoses divided by diagnoses made. (v1 called this "accuracy".)</w:t>
            </w:r>
          </w:p>
        </w:tc>
      </w:tr>
      <w:tr>
        <w:trPr>
          <w:cantSplit/>
        </w:trPr>
        <w:tc>
          <w:tcPr>
            <w:tcW w:type="dxa" w:w="2520"/>
          </w:tcPr>
          <w:p>
            <w:pPr>
              <w:spacing w:after="20" w:line="240" w:lineRule="auto"/>
            </w:pPr>
            <w:r>
              <w:rPr>
                <w:b/>
                <w:sz w:val="17"/>
              </w:rPr>
              <w:t>Confidence calibration</w:t>
            </w:r>
          </w:p>
        </w:tc>
        <w:tc>
          <w:tcPr>
            <w:tcW w:type="dxa" w:w="7560"/>
          </w:tcPr>
          <w:p>
            <w:pPr>
              <w:spacing w:after="20" w:line="240" w:lineRule="auto"/>
            </w:pPr>
            <w:r>
              <w:rPr>
                <w:sz w:val="17"/>
              </w:rPr>
              <w:t>Reliability curve and expected calibration error of stated confidence.</w:t>
            </w:r>
          </w:p>
        </w:tc>
      </w:tr>
      <w:tr>
        <w:trPr>
          <w:cantSplit/>
        </w:trPr>
        <w:tc>
          <w:tcPr>
            <w:tcW w:type="dxa" w:w="2520"/>
          </w:tcPr>
          <w:p>
            <w:pPr>
              <w:spacing w:after="20" w:line="240" w:lineRule="auto"/>
            </w:pPr>
            <w:r>
              <w:rPr>
                <w:b/>
                <w:sz w:val="17"/>
              </w:rPr>
              <w:t>Recovery success rate</w:t>
            </w:r>
          </w:p>
        </w:tc>
        <w:tc>
          <w:tcPr>
            <w:tcW w:type="dxa" w:w="7560"/>
          </w:tcPr>
          <w:p>
            <w:pPr>
              <w:spacing w:after="20" w:line="240" w:lineRule="auto"/>
            </w:pPr>
            <w:r>
              <w:rPr>
                <w:sz w:val="17"/>
              </w:rPr>
              <w:t>Runs meeting the recovery criteria below, divided by runs where a recovery was attempted.</w:t>
            </w:r>
          </w:p>
        </w:tc>
      </w:tr>
      <w:tr>
        <w:trPr>
          <w:cantSplit/>
        </w:trPr>
        <w:tc>
          <w:tcPr>
            <w:tcW w:type="dxa" w:w="2520"/>
          </w:tcPr>
          <w:p>
            <w:pPr>
              <w:spacing w:after="20" w:line="240" w:lineRule="auto"/>
            </w:pPr>
            <w:r>
              <w:rPr>
                <w:b/>
                <w:sz w:val="17"/>
              </w:rPr>
              <w:t>Mission completion rate</w:t>
            </w:r>
          </w:p>
        </w:tc>
        <w:tc>
          <w:tcPr>
            <w:tcW w:type="dxa" w:w="7560"/>
          </w:tcPr>
          <w:p>
            <w:pPr>
              <w:spacing w:after="20" w:line="240" w:lineRule="auto"/>
            </w:pPr>
            <w:r>
              <w:rPr>
                <w:sz w:val="17"/>
              </w:rPr>
              <w:t>Faulted missions that still meet the mission success criteria below.</w:t>
            </w:r>
          </w:p>
        </w:tc>
      </w:tr>
      <w:tr>
        <w:trPr>
          <w:cantSplit/>
        </w:trPr>
        <w:tc>
          <w:tcPr>
            <w:tcW w:type="dxa" w:w="2520"/>
          </w:tcPr>
          <w:p>
            <w:pPr>
              <w:spacing w:after="20" w:line="240" w:lineRule="auto"/>
            </w:pPr>
            <w:r>
              <w:rPr>
                <w:b/>
                <w:sz w:val="17"/>
              </w:rPr>
              <w:t>Threshold trade-off (ROC)</w:t>
            </w:r>
          </w:p>
        </w:tc>
        <w:tc>
          <w:tcPr>
            <w:tcW w:type="dxa" w:w="7560"/>
          </w:tcPr>
          <w:p>
            <w:pPr>
              <w:spacing w:after="20" w:line="240" w:lineRule="auto"/>
            </w:pPr>
            <w:r>
              <w:rPr>
                <w:sz w:val="17"/>
              </w:rPr>
              <w:t>Detection rate against false-alarm rate as each threshold is swept (Tier 0).</w:t>
            </w:r>
          </w:p>
        </w:tc>
      </w:tr>
      <w:tr>
        <w:trPr>
          <w:cantSplit/>
        </w:trPr>
        <w:tc>
          <w:tcPr>
            <w:tcW w:type="dxa" w:w="2520"/>
          </w:tcPr>
          <w:p>
            <w:pPr>
              <w:spacing w:after="20" w:line="240" w:lineRule="auto"/>
            </w:pPr>
            <w:r>
              <w:rPr>
                <w:b/>
                <w:sz w:val="17"/>
              </w:rPr>
              <w:t>CPU / memory usage</w:t>
            </w:r>
          </w:p>
        </w:tc>
        <w:tc>
          <w:tcPr>
            <w:tcW w:type="dxa" w:w="7560"/>
          </w:tcPr>
          <w:p>
            <w:pPr>
              <w:spacing w:after="20" w:line="240" w:lineRule="auto"/>
            </w:pPr>
            <w:r>
              <w:rPr>
                <w:sz w:val="17"/>
              </w:rPr>
              <w:t>Runtime cost of the health and autonomy stack, with the host named. Laptop numbers say little about flight hardware.</w:t>
            </w:r>
          </w:p>
        </w:tc>
      </w:tr>
      <w:tr>
        <w:trPr>
          <w:cantSplit/>
        </w:trPr>
        <w:tc>
          <w:tcPr>
            <w:tcW w:type="dxa" w:w="2520"/>
          </w:tcPr>
          <w:p>
            <w:pPr>
              <w:spacing w:after="20" w:line="240" w:lineRule="auto"/>
            </w:pPr>
            <w:r>
              <w:rPr>
                <w:b/>
                <w:sz w:val="17"/>
              </w:rPr>
              <w:t>Jitter / timing</w:t>
            </w:r>
          </w:p>
        </w:tc>
        <w:tc>
          <w:tcPr>
            <w:tcW w:type="dxa" w:w="7560"/>
          </w:tcPr>
          <w:p>
            <w:pPr>
              <w:spacing w:after="20" w:line="240" w:lineRule="auto"/>
            </w:pPr>
            <w:r>
              <w:rPr>
                <w:sz w:val="17"/>
              </w:rPr>
              <w:t>Execution-time distribution and deadline misses of the periodic health loop, in wall time.</w:t>
            </w:r>
          </w:p>
        </w:tc>
      </w:tr>
      <w:tr>
        <w:trPr>
          <w:cantSplit/>
        </w:trPr>
        <w:tc>
          <w:tcPr>
            <w:tcW w:type="dxa" w:w="2520"/>
          </w:tcPr>
          <w:p>
            <w:pPr>
              <w:spacing w:after="20" w:line="240" w:lineRule="auto"/>
            </w:pPr>
            <w:r>
              <w:rPr>
                <w:b/>
                <w:sz w:val="17"/>
              </w:rPr>
              <w:t>Robustness under multiple faults</w:t>
            </w:r>
          </w:p>
        </w:tc>
        <w:tc>
          <w:tcPr>
            <w:tcW w:type="dxa" w:w="7560"/>
          </w:tcPr>
          <w:p>
            <w:pPr>
              <w:spacing w:after="20" w:line="240" w:lineRule="auto"/>
            </w:pPr>
            <w:r>
              <w:rPr>
                <w:sz w:val="17"/>
              </w:rPr>
              <w:t>The metrics above for overlapping-fault scenarios.</w:t>
            </w:r>
          </w:p>
        </w:tc>
      </w:tr>
      <w:tr>
        <w:trPr>
          <w:cantSplit/>
        </w:trPr>
        <w:tc>
          <w:tcPr>
            <w:tcW w:type="dxa" w:w="2520"/>
          </w:tcPr>
          <w:p>
            <w:pPr>
              <w:spacing w:after="20" w:line="240" w:lineRule="auto"/>
            </w:pPr>
            <w:r>
              <w:rPr>
                <w:b/>
                <w:sz w:val="17"/>
              </w:rPr>
              <w:t>Unknown-anomaly detection</w:t>
            </w:r>
          </w:p>
        </w:tc>
        <w:tc>
          <w:tcPr>
            <w:tcW w:type="dxa" w:w="7560"/>
          </w:tcPr>
          <w:p>
            <w:pPr>
              <w:spacing w:after="20" w:line="240" w:lineRule="auto"/>
            </w:pPr>
            <w:r>
              <w:rPr>
                <w:sz w:val="17"/>
              </w:rPr>
              <w:t>Detection rate on fault types held out of tuning entirely (leave one fault type out).</w:t>
            </w:r>
          </w:p>
        </w:tc>
      </w:tr>
      <w:tr>
        <w:trPr>
          <w:cantSplit/>
        </w:trPr>
        <w:tc>
          <w:tcPr>
            <w:tcW w:type="dxa" w:w="2520"/>
          </w:tcPr>
          <w:p>
            <w:pPr>
              <w:spacing w:after="20" w:line="240" w:lineRule="auto"/>
            </w:pPr>
            <w:r>
              <w:rPr>
                <w:b/>
                <w:sz w:val="17"/>
              </w:rPr>
              <w:t>Twin prediction error</w:t>
            </w:r>
          </w:p>
        </w:tc>
        <w:tc>
          <w:tcPr>
            <w:tcW w:type="dxa" w:w="7560"/>
          </w:tcPr>
          <w:p>
            <w:pPr>
              <w:spacing w:after="20" w:line="240" w:lineRule="auto"/>
            </w:pPr>
            <w:r>
              <w:rPr>
                <w:sz w:val="17"/>
              </w:rPr>
              <w:t>Predicted against actual energy used on return; residual RMS on nominal flights.</w:t>
            </w:r>
          </w:p>
        </w:tc>
      </w:tr>
    </w:tbl>
    <w:p>
      <w:pPr>
        <w:spacing w:after="40"/>
      </w:pPr>
    </w:p>
    <w:p>
      <w:pPr>
        <w:pStyle w:val="Heading2"/>
      </w:pPr>
      <w:r>
        <w:t>Success criteria</w:t>
      </w:r>
    </w:p>
    <w:p>
      <w:pPr>
        <w:keepNext/>
      </w:pPr>
      <w:r>
        <w:t>Fix these before the evaluation campaign and don't change them afterwards. The values are starting points.</w:t>
      </w:r>
    </w:p>
    <w:p>
      <w:pPr>
        <w:pStyle w:val="ListBullet"/>
      </w:pPr>
      <w:r>
        <w:t>Mission success: every survey waypoint reached within 3 m, landed within 5 m of home, no geofence breach.</w:t>
      </w:r>
    </w:p>
    <w:p>
      <w:pPr>
        <w:pStyle w:val="ListBullet"/>
      </w:pPr>
      <w:r>
        <w:t>Recovery success: the vehicle ends landed and disarmed, touchdown vertical speed below 1.5 m/s, no geofence breach, attitude never beyond 60 degrees.</w:t>
      </w:r>
    </w:p>
    <w:p>
      <w:pPr>
        <w:pStyle w:val="ListBullet"/>
      </w:pPr>
      <w:r>
        <w:t>Crash: ground contact above 3 m/s or attitude beyond 90 degrees. Always reported on its own line.</w:t>
      </w:r>
    </w:p>
    <w:p>
      <w:pPr>
        <w:pStyle w:val="Heading1"/>
      </w:pPr>
      <w:r>
        <w:t>15. Testing strategy</w:t>
      </w:r>
    </w:p>
    <w:p>
      <w:pPr>
        <w:pStyle w:val="Heading2"/>
      </w:pPr>
      <w:r>
        <w:t>Unit tests</w:t>
      </w:r>
    </w:p>
    <w:p>
      <w:r>
        <w:t>Test health monitors, fault classifiers, state machines, recovery policies and parsers independently. The core library has no ROS dependency, so all of it runs under GoogleTest alone. Test frame conversions explicitly: PX4 uses NED and FRD, ROS uses ENU and FLU, and mixing them up is a classic source of sign errors.</w:t>
      </w:r>
    </w:p>
    <w:p>
      <w:pPr>
        <w:pStyle w:val="Heading2"/>
      </w:pPr>
      <w:r>
        <w:t>Integration tests</w:t>
      </w:r>
    </w:p>
    <w:p>
      <w:r>
        <w:t>Connect simulation state to health nodes and verify message paths and state transitions. Use launch_testing to start SIH, the DDS agent and AERIS together and assert on topics.</w:t>
      </w:r>
    </w:p>
    <w:p>
      <w:pPr>
        <w:pStyle w:val="Heading2"/>
      </w:pPr>
      <w:r>
        <w:t>Scenario tests</w:t>
      </w:r>
    </w:p>
    <w:p>
      <w:r>
        <w:t>Run complete missions with specified faults and evaluate end-to-end behaviour.</w:t>
      </w:r>
    </w:p>
    <w:p>
      <w:pPr>
        <w:pStyle w:val="Heading2"/>
      </w:pPr>
      <w:r>
        <w:t>Regression tests</w:t>
      </w:r>
    </w:p>
    <w:p>
      <w:r>
        <w:t>Run a controlled set of missions on every code change through CI: about 20 SIH scenarios, one per fault type plus fault-free runs. The full campaign runs nightly or on demand.</w:t>
      </w:r>
    </w:p>
    <w:p>
      <w:pPr>
        <w:pStyle w:val="Heading2"/>
      </w:pPr>
      <w:r>
        <w:t>Replay tests</w:t>
      </w:r>
    </w:p>
    <w:p>
      <w:r>
        <w:t>Feed recorded logs through the core library and compare the event sequence with a stored golden file. They run in seconds and catch behaviour changes in detectors.</w:t>
      </w:r>
    </w:p>
    <w:p>
      <w:pPr>
        <w:pStyle w:val="Heading2"/>
      </w:pPr>
      <w:r>
        <w:t>Architecture guard tests</w:t>
      </w:r>
    </w:p>
    <w:p>
      <w:r>
        <w:t>Check the ROS 2 graph in CI: no AERIS node subscribes to ground-truth topics, and nothing except PX4 writes actuator topics.</w:t>
      </w:r>
    </w:p>
    <w:p>
      <w:pPr>
        <w:pStyle w:val="Heading2"/>
      </w:pPr>
      <w:r>
        <w:t>Stress tests</w:t>
      </w:r>
    </w:p>
    <w:p>
      <w:r>
        <w:t>Increase message rates, scenario count or fault frequency and characterize system limits.</w:t>
      </w:r>
    </w:p>
    <w:p>
      <w:pPr>
        <w:pStyle w:val="Heading2"/>
      </w:pPr>
      <w:r>
        <w:t>Static analysis and sanitizers</w:t>
      </w:r>
    </w:p>
    <w:p>
      <w:r>
        <w:t>clang-tidy and cppcheck on every build; ASan and UBSan on unit tests; TSan on multithreaded nodes. Keep dynamic allocation out of the periodic health loop after start-up, in the spirit of flight-software coding standards.</w:t>
      </w:r>
    </w:p>
    <w:p>
      <w:pPr>
        <w:pStyle w:val="Heading1"/>
      </w:pPr>
      <w:r>
        <w:t>16. Requirements, hazards and traceability</w:t>
      </w:r>
    </w:p>
    <w:p>
      <w:r>
        <w:t>Create explicit software requirements and connect each requirement to design, implementation and verification evidence. This introduces aerospace-style systems engineering without claiming certification.</w:t>
      </w:r>
    </w:p>
    <w:p>
      <w:r>
        <w:t>v1's requirements pointed the right way but couldn't be tested: "within the configured timeout" and "when sufficient evidence exists" have no pass/fail value. v2 starts from hazards, gives each requirement a number and a verification method, and generates the trace matrix automatically.</w:t>
      </w:r>
    </w:p>
    <w:p>
      <w:pPr>
        <w:pStyle w:val="Heading2"/>
      </w:pPr>
      <w:r>
        <w:t>Hazards (lightweight functional hazard assessment)</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1067"/>
        <w:gridCol w:w="3557"/>
        <w:gridCol w:w="2727"/>
        <w:gridCol w:w="2729"/>
      </w:tblGrid>
      <w:tr>
        <w:trPr>
          <w:cantSplit/>
          <w:tblHeader/>
        </w:trPr>
        <w:tc>
          <w:tcPr>
            <w:tcW w:type="dxa" w:w="1067"/>
            <w:shd w:val="clear" w:color="auto" w:fill="DCE6F2"/>
          </w:tcPr>
          <w:p>
            <w:pPr>
              <w:keepNext/>
              <w:spacing w:after="20" w:line="240" w:lineRule="auto"/>
            </w:pPr>
            <w:r>
              <w:rPr>
                <w:b/>
                <w:color w:val="1F3864"/>
                <w:sz w:val="18"/>
              </w:rPr>
              <w:t>ID</w:t>
            </w:r>
          </w:p>
        </w:tc>
        <w:tc>
          <w:tcPr>
            <w:tcW w:type="dxa" w:w="3557"/>
            <w:shd w:val="clear" w:color="auto" w:fill="DCE6F2"/>
          </w:tcPr>
          <w:p>
            <w:pPr>
              <w:keepNext/>
              <w:spacing w:after="20" w:line="240" w:lineRule="auto"/>
            </w:pPr>
            <w:r>
              <w:rPr>
                <w:b/>
                <w:color w:val="1F3864"/>
                <w:sz w:val="18"/>
              </w:rPr>
              <w:t>Hazard</w:t>
            </w:r>
          </w:p>
        </w:tc>
        <w:tc>
          <w:tcPr>
            <w:tcW w:type="dxa" w:w="2727"/>
            <w:shd w:val="clear" w:color="auto" w:fill="DCE6F2"/>
          </w:tcPr>
          <w:p>
            <w:pPr>
              <w:keepNext/>
              <w:spacing w:after="20" w:line="240" w:lineRule="auto"/>
            </w:pPr>
            <w:r>
              <w:rPr>
                <w:b/>
                <w:color w:val="1F3864"/>
                <w:sz w:val="18"/>
              </w:rPr>
              <w:t>Worst credible effect</w:t>
            </w:r>
          </w:p>
        </w:tc>
        <w:tc>
          <w:tcPr>
            <w:tcW w:type="dxa" w:w="2729"/>
            <w:shd w:val="clear" w:color="auto" w:fill="DCE6F2"/>
          </w:tcPr>
          <w:p>
            <w:pPr>
              <w:keepNext/>
              <w:spacing w:after="20" w:line="240" w:lineRule="auto"/>
            </w:pPr>
            <w:r>
              <w:rPr>
                <w:b/>
                <w:color w:val="1F3864"/>
                <w:sz w:val="18"/>
              </w:rPr>
              <w:t>Requirements</w:t>
            </w:r>
          </w:p>
        </w:tc>
      </w:tr>
      <w:tr>
        <w:trPr>
          <w:cantSplit/>
        </w:trPr>
        <w:tc>
          <w:tcPr>
            <w:tcW w:type="dxa" w:w="1067"/>
          </w:tcPr>
          <w:p>
            <w:pPr>
              <w:keepNext/>
              <w:spacing w:after="20" w:line="240" w:lineRule="auto"/>
            </w:pPr>
            <w:r>
              <w:rPr>
                <w:b/>
                <w:sz w:val="18"/>
              </w:rPr>
              <w:t>HAZ-01</w:t>
            </w:r>
          </w:p>
        </w:tc>
        <w:tc>
          <w:tcPr>
            <w:tcW w:type="dxa" w:w="3557"/>
          </w:tcPr>
          <w:p>
            <w:pPr>
              <w:keepNext/>
              <w:spacing w:after="20" w:line="240" w:lineRule="auto"/>
            </w:pPr>
            <w:r>
              <w:rPr>
                <w:sz w:val="18"/>
              </w:rPr>
              <w:t>Undetected loss or corruption of position data</w:t>
            </w:r>
          </w:p>
        </w:tc>
        <w:tc>
          <w:tcPr>
            <w:tcW w:type="dxa" w:w="2727"/>
          </w:tcPr>
          <w:p>
            <w:pPr>
              <w:keepNext/>
              <w:spacing w:after="20" w:line="240" w:lineRule="auto"/>
            </w:pPr>
            <w:r>
              <w:rPr>
                <w:sz w:val="18"/>
              </w:rPr>
              <w:t>Fly-away or geofence breach</w:t>
            </w:r>
          </w:p>
        </w:tc>
        <w:tc>
          <w:tcPr>
            <w:tcW w:type="dxa" w:w="2729"/>
          </w:tcPr>
          <w:p>
            <w:pPr>
              <w:keepNext/>
              <w:spacing w:after="20" w:line="240" w:lineRule="auto"/>
            </w:pPr>
            <w:r>
              <w:rPr>
                <w:sz w:val="18"/>
              </w:rPr>
              <w:t>FDIR-001, FDIR-002, FDIR-003, REC-001</w:t>
            </w:r>
          </w:p>
        </w:tc>
      </w:tr>
      <w:tr>
        <w:trPr>
          <w:cantSplit/>
        </w:trPr>
        <w:tc>
          <w:tcPr>
            <w:tcW w:type="dxa" w:w="1067"/>
          </w:tcPr>
          <w:p>
            <w:pPr>
              <w:keepNext/>
              <w:spacing w:after="20" w:line="240" w:lineRule="auto"/>
            </w:pPr>
            <w:r>
              <w:rPr>
                <w:b/>
                <w:sz w:val="18"/>
              </w:rPr>
              <w:t>HAZ-02</w:t>
            </w:r>
          </w:p>
        </w:tc>
        <w:tc>
          <w:tcPr>
            <w:tcW w:type="dxa" w:w="3557"/>
          </w:tcPr>
          <w:p>
            <w:pPr>
              <w:keepNext/>
              <w:spacing w:after="20" w:line="240" w:lineRule="auto"/>
            </w:pPr>
            <w:r>
              <w:rPr>
                <w:sz w:val="18"/>
              </w:rPr>
              <w:t>False fault declaration</w:t>
            </w:r>
          </w:p>
        </w:tc>
        <w:tc>
          <w:tcPr>
            <w:tcW w:type="dxa" w:w="2727"/>
          </w:tcPr>
          <w:p>
            <w:pPr>
              <w:keepNext/>
              <w:spacing w:after="20" w:line="240" w:lineRule="auto"/>
            </w:pPr>
            <w:r>
              <w:rPr>
                <w:sz w:val="18"/>
              </w:rPr>
              <w:t>Needless landing or mission abort</w:t>
            </w:r>
          </w:p>
        </w:tc>
        <w:tc>
          <w:tcPr>
            <w:tcW w:type="dxa" w:w="2729"/>
          </w:tcPr>
          <w:p>
            <w:pPr>
              <w:keepNext/>
              <w:spacing w:after="20" w:line="240" w:lineRule="auto"/>
            </w:pPr>
            <w:r>
              <w:rPr>
                <w:sz w:val="18"/>
              </w:rPr>
              <w:t>FDIR-004</w:t>
            </w:r>
          </w:p>
        </w:tc>
      </w:tr>
      <w:tr>
        <w:trPr>
          <w:cantSplit/>
        </w:trPr>
        <w:tc>
          <w:tcPr>
            <w:tcW w:type="dxa" w:w="1067"/>
          </w:tcPr>
          <w:p>
            <w:pPr>
              <w:keepNext/>
              <w:spacing w:after="20" w:line="240" w:lineRule="auto"/>
            </w:pPr>
            <w:r>
              <w:rPr>
                <w:b/>
                <w:sz w:val="18"/>
              </w:rPr>
              <w:t>HAZ-03</w:t>
            </w:r>
          </w:p>
        </w:tc>
        <w:tc>
          <w:tcPr>
            <w:tcW w:type="dxa" w:w="3557"/>
          </w:tcPr>
          <w:p>
            <w:pPr>
              <w:keepNext/>
              <w:spacing w:after="20" w:line="240" w:lineRule="auto"/>
            </w:pPr>
            <w:r>
              <w:rPr>
                <w:sz w:val="18"/>
              </w:rPr>
              <w:t>Recovery action needs a capability that has failed</w:t>
            </w:r>
          </w:p>
        </w:tc>
        <w:tc>
          <w:tcPr>
            <w:tcW w:type="dxa" w:w="2727"/>
          </w:tcPr>
          <w:p>
            <w:pPr>
              <w:keepNext/>
              <w:spacing w:after="20" w:line="240" w:lineRule="auto"/>
            </w:pPr>
            <w:r>
              <w:rPr>
                <w:sz w:val="18"/>
              </w:rPr>
              <w:t>Loss of control during recovery</w:t>
            </w:r>
          </w:p>
        </w:tc>
        <w:tc>
          <w:tcPr>
            <w:tcW w:type="dxa" w:w="2729"/>
          </w:tcPr>
          <w:p>
            <w:pPr>
              <w:keepNext/>
              <w:spacing w:after="20" w:line="240" w:lineRule="auto"/>
            </w:pPr>
            <w:r>
              <w:rPr>
                <w:sz w:val="18"/>
              </w:rPr>
              <w:t>REC-002</w:t>
            </w:r>
          </w:p>
        </w:tc>
      </w:tr>
      <w:tr>
        <w:trPr>
          <w:cantSplit/>
        </w:trPr>
        <w:tc>
          <w:tcPr>
            <w:tcW w:type="dxa" w:w="1067"/>
          </w:tcPr>
          <w:p>
            <w:pPr>
              <w:keepNext/>
              <w:spacing w:after="20" w:line="240" w:lineRule="auto"/>
            </w:pPr>
            <w:r>
              <w:rPr>
                <w:b/>
                <w:sz w:val="18"/>
              </w:rPr>
              <w:t>HAZ-04</w:t>
            </w:r>
          </w:p>
        </w:tc>
        <w:tc>
          <w:tcPr>
            <w:tcW w:type="dxa" w:w="3557"/>
          </w:tcPr>
          <w:p>
            <w:pPr>
              <w:keepNext/>
              <w:spacing w:after="20" w:line="240" w:lineRule="auto"/>
            </w:pPr>
            <w:r>
              <w:rPr>
                <w:sz w:val="18"/>
              </w:rPr>
              <w:t>Not enough energy for the chosen recovery</w:t>
            </w:r>
          </w:p>
        </w:tc>
        <w:tc>
          <w:tcPr>
            <w:tcW w:type="dxa" w:w="2727"/>
          </w:tcPr>
          <w:p>
            <w:pPr>
              <w:keepNext/>
              <w:spacing w:after="20" w:line="240" w:lineRule="auto"/>
            </w:pPr>
            <w:r>
              <w:rPr>
                <w:sz w:val="18"/>
              </w:rPr>
              <w:t>Forced landing away from home</w:t>
            </w:r>
          </w:p>
        </w:tc>
        <w:tc>
          <w:tcPr>
            <w:tcW w:type="dxa" w:w="2729"/>
          </w:tcPr>
          <w:p>
            <w:pPr>
              <w:keepNext/>
              <w:spacing w:after="20" w:line="240" w:lineRule="auto"/>
            </w:pPr>
            <w:r>
              <w:rPr>
                <w:sz w:val="18"/>
              </w:rPr>
              <w:t>REC-003</w:t>
            </w:r>
          </w:p>
        </w:tc>
      </w:tr>
      <w:tr>
        <w:trPr>
          <w:cantSplit/>
        </w:trPr>
        <w:tc>
          <w:tcPr>
            <w:tcW w:type="dxa" w:w="1067"/>
          </w:tcPr>
          <w:p>
            <w:pPr>
              <w:keepNext/>
              <w:spacing w:after="20" w:line="240" w:lineRule="auto"/>
            </w:pPr>
            <w:r>
              <w:rPr>
                <w:b/>
                <w:sz w:val="18"/>
              </w:rPr>
              <w:t>HAZ-05</w:t>
            </w:r>
          </w:p>
        </w:tc>
        <w:tc>
          <w:tcPr>
            <w:tcW w:type="dxa" w:w="3557"/>
          </w:tcPr>
          <w:p>
            <w:pPr>
              <w:keepNext/>
              <w:spacing w:after="20" w:line="240" w:lineRule="auto"/>
            </w:pPr>
            <w:r>
              <w:rPr>
                <w:sz w:val="18"/>
              </w:rPr>
              <w:t>Health stack stops or overruns without anyone noticing</w:t>
            </w:r>
          </w:p>
        </w:tc>
        <w:tc>
          <w:tcPr>
            <w:tcW w:type="dxa" w:w="2727"/>
          </w:tcPr>
          <w:p>
            <w:pPr>
              <w:keepNext/>
              <w:spacing w:after="20" w:line="240" w:lineRule="auto"/>
            </w:pPr>
            <w:r>
              <w:rPr>
                <w:sz w:val="18"/>
              </w:rPr>
              <w:t>Faults go unmonitored</w:t>
            </w:r>
          </w:p>
        </w:tc>
        <w:tc>
          <w:tcPr>
            <w:tcW w:type="dxa" w:w="2729"/>
          </w:tcPr>
          <w:p>
            <w:pPr>
              <w:keepNext/>
              <w:spacing w:after="20" w:line="240" w:lineRule="auto"/>
            </w:pPr>
            <w:r>
              <w:rPr>
                <w:sz w:val="18"/>
              </w:rPr>
              <w:t>SYS-001, SYS-002</w:t>
            </w:r>
          </w:p>
        </w:tc>
      </w:tr>
      <w:tr>
        <w:trPr>
          <w:cantSplit/>
        </w:trPr>
        <w:tc>
          <w:tcPr>
            <w:tcW w:type="dxa" w:w="1067"/>
          </w:tcPr>
          <w:p>
            <w:pPr>
              <w:spacing w:after="20" w:line="240" w:lineRule="auto"/>
            </w:pPr>
            <w:r>
              <w:rPr>
                <w:b/>
                <w:sz w:val="18"/>
              </w:rPr>
              <w:t>HAZ-06</w:t>
            </w:r>
          </w:p>
        </w:tc>
        <w:tc>
          <w:tcPr>
            <w:tcW w:type="dxa" w:w="3557"/>
          </w:tcPr>
          <w:p>
            <w:pPr>
              <w:spacing w:after="20" w:line="240" w:lineRule="auto"/>
            </w:pPr>
            <w:r>
              <w:rPr>
                <w:sz w:val="18"/>
              </w:rPr>
              <w:t>Evidence missing after an event</w:t>
            </w:r>
          </w:p>
        </w:tc>
        <w:tc>
          <w:tcPr>
            <w:tcW w:type="dxa" w:w="2727"/>
          </w:tcPr>
          <w:p>
            <w:pPr>
              <w:spacing w:after="20" w:line="240" w:lineRule="auto"/>
            </w:pPr>
            <w:r>
              <w:rPr>
                <w:sz w:val="18"/>
              </w:rPr>
              <w:t>Failure can't be reproduced or explained</w:t>
            </w:r>
          </w:p>
        </w:tc>
        <w:tc>
          <w:tcPr>
            <w:tcW w:type="dxa" w:w="2729"/>
          </w:tcPr>
          <w:p>
            <w:pPr>
              <w:spacing w:after="20" w:line="240" w:lineRule="auto"/>
            </w:pPr>
            <w:r>
              <w:rPr>
                <w:sz w:val="18"/>
              </w:rPr>
              <w:t>LOG-001, LOG-002</w:t>
            </w:r>
          </w:p>
        </w:tc>
      </w:tr>
    </w:tbl>
    <w:p>
      <w:pPr>
        <w:spacing w:after="40"/>
      </w:pPr>
    </w:p>
    <w:p>
      <w:pPr>
        <w:pStyle w:val="Heading2"/>
      </w:pPr>
      <w:r>
        <w:t>Requirements</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2268"/>
        <w:gridCol w:w="5796"/>
        <w:gridCol w:w="2016"/>
      </w:tblGrid>
      <w:tr>
        <w:trPr>
          <w:cantSplit/>
          <w:tblHeader/>
        </w:trPr>
        <w:tc>
          <w:tcPr>
            <w:tcW w:type="dxa" w:w="2268"/>
            <w:shd w:val="clear" w:color="auto" w:fill="DCE6F2"/>
          </w:tcPr>
          <w:p>
            <w:pPr>
              <w:keepNext/>
              <w:spacing w:after="20" w:line="240" w:lineRule="auto"/>
            </w:pPr>
            <w:r>
              <w:rPr>
                <w:b/>
                <w:color w:val="1F3864"/>
                <w:sz w:val="17"/>
              </w:rPr>
              <w:t>ID</w:t>
            </w:r>
          </w:p>
        </w:tc>
        <w:tc>
          <w:tcPr>
            <w:tcW w:type="dxa" w:w="5796"/>
            <w:shd w:val="clear" w:color="auto" w:fill="DCE6F2"/>
          </w:tcPr>
          <w:p>
            <w:pPr>
              <w:keepNext/>
              <w:spacing w:after="20" w:line="240" w:lineRule="auto"/>
            </w:pPr>
            <w:r>
              <w:rPr>
                <w:b/>
                <w:color w:val="1F3864"/>
                <w:sz w:val="17"/>
              </w:rPr>
              <w:t>Requirement</w:t>
            </w:r>
          </w:p>
        </w:tc>
        <w:tc>
          <w:tcPr>
            <w:tcW w:type="dxa" w:w="2016"/>
            <w:shd w:val="clear" w:color="auto" w:fill="DCE6F2"/>
          </w:tcPr>
          <w:p>
            <w:pPr>
              <w:keepNext/>
              <w:spacing w:after="20" w:line="240" w:lineRule="auto"/>
            </w:pPr>
            <w:r>
              <w:rPr>
                <w:b/>
                <w:color w:val="1F3864"/>
                <w:sz w:val="17"/>
              </w:rPr>
              <w:t>Verification</w:t>
            </w:r>
          </w:p>
        </w:tc>
      </w:tr>
      <w:tr>
        <w:trPr>
          <w:cantSplit/>
        </w:trPr>
        <w:tc>
          <w:tcPr>
            <w:tcW w:type="dxa" w:w="2268"/>
          </w:tcPr>
          <w:p>
            <w:pPr>
              <w:spacing w:after="20" w:line="240" w:lineRule="auto"/>
            </w:pPr>
            <w:r>
              <w:rPr>
                <w:b/>
                <w:sz w:val="17"/>
              </w:rPr>
              <w:t>AERIS-REQ-FDIR-001</w:t>
            </w:r>
          </w:p>
        </w:tc>
        <w:tc>
          <w:tcPr>
            <w:tcW w:type="dxa" w:w="5796"/>
          </w:tcPr>
          <w:p>
            <w:pPr>
              <w:spacing w:after="20" w:line="240" w:lineRule="auto"/>
            </w:pPr>
            <w:r>
              <w:rPr>
                <w:sz w:val="17"/>
              </w:rPr>
              <w:t>The system shall declare GPS STALE within 0.5 s after GPS updates stop, with the stale timeout set to 0.3 s.</w:t>
            </w:r>
          </w:p>
        </w:tc>
        <w:tc>
          <w:tcPr>
            <w:tcW w:type="dxa" w:w="2016"/>
          </w:tcPr>
          <w:p>
            <w:pPr>
              <w:spacing w:after="20" w:line="240" w:lineRule="auto"/>
            </w:pPr>
            <w:r>
              <w:rPr>
                <w:sz w:val="17"/>
              </w:rPr>
              <w:t>Test (unit, scenario)</w:t>
            </w:r>
          </w:p>
        </w:tc>
      </w:tr>
      <w:tr>
        <w:trPr>
          <w:cantSplit/>
        </w:trPr>
        <w:tc>
          <w:tcPr>
            <w:tcW w:type="dxa" w:w="2268"/>
          </w:tcPr>
          <w:p>
            <w:pPr>
              <w:spacing w:after="20" w:line="240" w:lineRule="auto"/>
            </w:pPr>
            <w:r>
              <w:rPr>
                <w:b/>
                <w:sz w:val="17"/>
              </w:rPr>
              <w:t>AERIS-REQ-FDIR-002</w:t>
            </w:r>
          </w:p>
        </w:tc>
        <w:tc>
          <w:tcPr>
            <w:tcW w:type="dxa" w:w="5796"/>
          </w:tcPr>
          <w:p>
            <w:pPr>
              <w:spacing w:after="20" w:line="240" w:lineRule="auto"/>
            </w:pPr>
            <w:r>
              <w:rPr>
                <w:sz w:val="17"/>
              </w:rPr>
              <w:t>The system shall not mark GPS FAILED on a single residual; at least two independent residuals shall agree, except for update timeouts.</w:t>
            </w:r>
          </w:p>
        </w:tc>
        <w:tc>
          <w:tcPr>
            <w:tcW w:type="dxa" w:w="2016"/>
          </w:tcPr>
          <w:p>
            <w:pPr>
              <w:spacing w:after="20" w:line="240" w:lineRule="auto"/>
            </w:pPr>
            <w:r>
              <w:rPr>
                <w:sz w:val="17"/>
              </w:rPr>
              <w:t>Test, inspection</w:t>
            </w:r>
          </w:p>
        </w:tc>
      </w:tr>
      <w:tr>
        <w:trPr>
          <w:cantSplit/>
        </w:trPr>
        <w:tc>
          <w:tcPr>
            <w:tcW w:type="dxa" w:w="2268"/>
          </w:tcPr>
          <w:p>
            <w:pPr>
              <w:spacing w:after="20" w:line="240" w:lineRule="auto"/>
            </w:pPr>
            <w:r>
              <w:rPr>
                <w:b/>
                <w:sz w:val="17"/>
              </w:rPr>
              <w:t>AERIS-REQ-FDIR-003</w:t>
            </w:r>
          </w:p>
        </w:tc>
        <w:tc>
          <w:tcPr>
            <w:tcW w:type="dxa" w:w="5796"/>
          </w:tcPr>
          <w:p>
            <w:pPr>
              <w:spacing w:after="20" w:line="240" w:lineRule="auto"/>
            </w:pPr>
            <w:r>
              <w:rPr>
                <w:sz w:val="17"/>
              </w:rPr>
              <w:t>The system shall detect a GPS position drift of 0.5 m/s or more within 20 s with probability of at least 0.95 (evaluation set, configuration B).</w:t>
            </w:r>
          </w:p>
        </w:tc>
        <w:tc>
          <w:tcPr>
            <w:tcW w:type="dxa" w:w="2016"/>
          </w:tcPr>
          <w:p>
            <w:pPr>
              <w:spacing w:after="20" w:line="240" w:lineRule="auto"/>
            </w:pPr>
            <w:r>
              <w:rPr>
                <w:sz w:val="17"/>
              </w:rPr>
              <w:t>Test (campaign)</w:t>
            </w:r>
          </w:p>
        </w:tc>
      </w:tr>
      <w:tr>
        <w:trPr>
          <w:cantSplit/>
        </w:trPr>
        <w:tc>
          <w:tcPr>
            <w:tcW w:type="dxa" w:w="2268"/>
          </w:tcPr>
          <w:p>
            <w:pPr>
              <w:spacing w:after="20" w:line="240" w:lineRule="auto"/>
            </w:pPr>
            <w:r>
              <w:rPr>
                <w:b/>
                <w:sz w:val="17"/>
              </w:rPr>
              <w:t>AERIS-REQ-FDIR-004</w:t>
            </w:r>
          </w:p>
        </w:tc>
        <w:tc>
          <w:tcPr>
            <w:tcW w:type="dxa" w:w="5796"/>
          </w:tcPr>
          <w:p>
            <w:pPr>
              <w:spacing w:after="20" w:line="240" w:lineRule="auto"/>
            </w:pPr>
            <w:r>
              <w:rPr>
                <w:sz w:val="17"/>
              </w:rPr>
              <w:t>The false alarm rate in fault-free flight shall be below 1 per 10 flight hours (evaluation set).</w:t>
            </w:r>
          </w:p>
        </w:tc>
        <w:tc>
          <w:tcPr>
            <w:tcW w:type="dxa" w:w="2016"/>
          </w:tcPr>
          <w:p>
            <w:pPr>
              <w:spacing w:after="20" w:line="240" w:lineRule="auto"/>
            </w:pPr>
            <w:r>
              <w:rPr>
                <w:sz w:val="17"/>
              </w:rPr>
              <w:t>Test (campaign)</w:t>
            </w:r>
          </w:p>
        </w:tc>
      </w:tr>
      <w:tr>
        <w:trPr>
          <w:cantSplit/>
        </w:trPr>
        <w:tc>
          <w:tcPr>
            <w:tcW w:type="dxa" w:w="2268"/>
          </w:tcPr>
          <w:p>
            <w:pPr>
              <w:spacing w:after="20" w:line="240" w:lineRule="auto"/>
            </w:pPr>
            <w:r>
              <w:rPr>
                <w:b/>
                <w:sz w:val="17"/>
              </w:rPr>
              <w:t>AERIS-REQ-REC-001</w:t>
            </w:r>
          </w:p>
        </w:tc>
        <w:tc>
          <w:tcPr>
            <w:tcW w:type="dxa" w:w="5796"/>
          </w:tcPr>
          <w:p>
            <w:pPr>
              <w:spacing w:after="20" w:line="240" w:lineRule="auto"/>
            </w:pPr>
            <w:r>
              <w:rPr>
                <w:sz w:val="17"/>
              </w:rPr>
              <w:t>Following a confirmed critical navigation fault, the system shall request a defined degraded or contingency mode within 1.0 s.</w:t>
            </w:r>
          </w:p>
        </w:tc>
        <w:tc>
          <w:tcPr>
            <w:tcW w:type="dxa" w:w="2016"/>
          </w:tcPr>
          <w:p>
            <w:pPr>
              <w:spacing w:after="20" w:line="240" w:lineRule="auto"/>
            </w:pPr>
            <w:r>
              <w:rPr>
                <w:sz w:val="17"/>
              </w:rPr>
              <w:t>Test (scenario)</w:t>
            </w:r>
          </w:p>
        </w:tc>
      </w:tr>
      <w:tr>
        <w:trPr>
          <w:cantSplit/>
        </w:trPr>
        <w:tc>
          <w:tcPr>
            <w:tcW w:type="dxa" w:w="2268"/>
          </w:tcPr>
          <w:p>
            <w:pPr>
              <w:spacing w:after="20" w:line="240" w:lineRule="auto"/>
            </w:pPr>
            <w:r>
              <w:rPr>
                <w:b/>
                <w:sz w:val="17"/>
              </w:rPr>
              <w:t>AERIS-REQ-REC-002</w:t>
            </w:r>
          </w:p>
        </w:tc>
        <w:tc>
          <w:tcPr>
            <w:tcW w:type="dxa" w:w="5796"/>
          </w:tcPr>
          <w:p>
            <w:pPr>
              <w:spacing w:after="20" w:line="240" w:lineRule="auto"/>
            </w:pPr>
            <w:r>
              <w:rPr>
                <w:sz w:val="17"/>
              </w:rPr>
              <w:t>The recovery manager shall select only actions whose required capabilities are available in the current health state.</w:t>
            </w:r>
          </w:p>
        </w:tc>
        <w:tc>
          <w:tcPr>
            <w:tcW w:type="dxa" w:w="2016"/>
          </w:tcPr>
          <w:p>
            <w:pPr>
              <w:spacing w:after="20" w:line="240" w:lineRule="auto"/>
            </w:pPr>
            <w:r>
              <w:rPr>
                <w:sz w:val="17"/>
              </w:rPr>
              <w:t>Test (exhaustive unit test over capability combinations), analysis</w:t>
            </w:r>
          </w:p>
        </w:tc>
      </w:tr>
      <w:tr>
        <w:trPr>
          <w:cantSplit/>
        </w:trPr>
        <w:tc>
          <w:tcPr>
            <w:tcW w:type="dxa" w:w="2268"/>
          </w:tcPr>
          <w:p>
            <w:pPr>
              <w:spacing w:after="20" w:line="240" w:lineRule="auto"/>
            </w:pPr>
            <w:r>
              <w:rPr>
                <w:b/>
                <w:sz w:val="17"/>
              </w:rPr>
              <w:t>AERIS-REQ-REC-003</w:t>
            </w:r>
          </w:p>
        </w:tc>
        <w:tc>
          <w:tcPr>
            <w:tcW w:type="dxa" w:w="5796"/>
          </w:tcPr>
          <w:p>
            <w:pPr>
              <w:spacing w:after="20" w:line="240" w:lineRule="auto"/>
            </w:pPr>
            <w:r>
              <w:rPr>
                <w:sz w:val="17"/>
              </w:rPr>
              <w:t>Return shall be selected only when the twin-predicted energy at landing exceeds the reserve (initially 15%).</w:t>
            </w:r>
          </w:p>
        </w:tc>
        <w:tc>
          <w:tcPr>
            <w:tcW w:type="dxa" w:w="2016"/>
          </w:tcPr>
          <w:p>
            <w:pPr>
              <w:spacing w:after="20" w:line="240" w:lineRule="auto"/>
            </w:pPr>
            <w:r>
              <w:rPr>
                <w:sz w:val="17"/>
              </w:rPr>
              <w:t>Test (unit, scenario)</w:t>
            </w:r>
          </w:p>
        </w:tc>
      </w:tr>
      <w:tr>
        <w:trPr>
          <w:cantSplit/>
        </w:trPr>
        <w:tc>
          <w:tcPr>
            <w:tcW w:type="dxa" w:w="2268"/>
          </w:tcPr>
          <w:p>
            <w:pPr>
              <w:spacing w:after="20" w:line="240" w:lineRule="auto"/>
            </w:pPr>
            <w:r>
              <w:rPr>
                <w:b/>
                <w:sz w:val="17"/>
              </w:rPr>
              <w:t>AERIS-REQ-SYS-001</w:t>
            </w:r>
          </w:p>
        </w:tc>
        <w:tc>
          <w:tcPr>
            <w:tcW w:type="dxa" w:w="5796"/>
          </w:tcPr>
          <w:p>
            <w:pPr>
              <w:spacing w:after="20" w:line="240" w:lineRule="auto"/>
            </w:pPr>
            <w:r>
              <w:rPr>
                <w:sz w:val="17"/>
              </w:rPr>
              <w:t>The periodic health loop shall run at 50 Hz with fewer than 0.1% deadline misses on the reference host.</w:t>
            </w:r>
          </w:p>
        </w:tc>
        <w:tc>
          <w:tcPr>
            <w:tcW w:type="dxa" w:w="2016"/>
          </w:tcPr>
          <w:p>
            <w:pPr>
              <w:spacing w:after="20" w:line="240" w:lineRule="auto"/>
            </w:pPr>
            <w:r>
              <w:rPr>
                <w:sz w:val="17"/>
              </w:rPr>
              <w:t>Test (timing)</w:t>
            </w:r>
          </w:p>
        </w:tc>
      </w:tr>
      <w:tr>
        <w:trPr>
          <w:cantSplit/>
        </w:trPr>
        <w:tc>
          <w:tcPr>
            <w:tcW w:type="dxa" w:w="2268"/>
          </w:tcPr>
          <w:p>
            <w:pPr>
              <w:spacing w:after="20" w:line="240" w:lineRule="auto"/>
            </w:pPr>
            <w:r>
              <w:rPr>
                <w:b/>
                <w:sz w:val="17"/>
              </w:rPr>
              <w:t>AERIS-REQ-SYS-002</w:t>
            </w:r>
          </w:p>
        </w:tc>
        <w:tc>
          <w:tcPr>
            <w:tcW w:type="dxa" w:w="5796"/>
          </w:tcPr>
          <w:p>
            <w:pPr>
              <w:spacing w:after="20" w:line="240" w:lineRule="auto"/>
            </w:pPr>
            <w:r>
              <w:rPr>
                <w:sz w:val="17"/>
              </w:rPr>
              <w:t>If AERIS stops responding for 1 s, the vehicle shall continue under PX4's own failsafes with no AERIS mode active.</w:t>
            </w:r>
          </w:p>
        </w:tc>
        <w:tc>
          <w:tcPr>
            <w:tcW w:type="dxa" w:w="2016"/>
          </w:tcPr>
          <w:p>
            <w:pPr>
              <w:spacing w:after="20" w:line="240" w:lineRule="auto"/>
            </w:pPr>
            <w:r>
              <w:rPr>
                <w:sz w:val="17"/>
              </w:rPr>
              <w:t>Test (kill-node scenario)</w:t>
            </w:r>
          </w:p>
        </w:tc>
      </w:tr>
      <w:tr>
        <w:trPr>
          <w:cantSplit/>
        </w:trPr>
        <w:tc>
          <w:tcPr>
            <w:tcW w:type="dxa" w:w="2268"/>
          </w:tcPr>
          <w:p>
            <w:pPr>
              <w:spacing w:after="20" w:line="240" w:lineRule="auto"/>
            </w:pPr>
            <w:r>
              <w:rPr>
                <w:b/>
                <w:sz w:val="17"/>
              </w:rPr>
              <w:t>AERIS-REQ-LOG-001</w:t>
            </w:r>
          </w:p>
        </w:tc>
        <w:tc>
          <w:tcPr>
            <w:tcW w:type="dxa" w:w="5796"/>
          </w:tcPr>
          <w:p>
            <w:pPr>
              <w:spacing w:after="20" w:line="240" w:lineRule="auto"/>
            </w:pPr>
            <w:r>
              <w:rPr>
                <w:sz w:val="17"/>
              </w:rPr>
              <w:t>The system shall persist a timestamped event record for each detected fault, diagnosis and recovery transition.</w:t>
            </w:r>
          </w:p>
        </w:tc>
        <w:tc>
          <w:tcPr>
            <w:tcW w:type="dxa" w:w="2016"/>
          </w:tcPr>
          <w:p>
            <w:pPr>
              <w:spacing w:after="20" w:line="240" w:lineRule="auto"/>
            </w:pPr>
            <w:r>
              <w:rPr>
                <w:sz w:val="17"/>
              </w:rPr>
              <w:t>Test, inspection</w:t>
            </w:r>
          </w:p>
        </w:tc>
      </w:tr>
      <w:tr>
        <w:trPr>
          <w:cantSplit/>
        </w:trPr>
        <w:tc>
          <w:tcPr>
            <w:tcW w:type="dxa" w:w="2268"/>
          </w:tcPr>
          <w:p>
            <w:pPr>
              <w:spacing w:after="20" w:line="240" w:lineRule="auto"/>
            </w:pPr>
            <w:r>
              <w:rPr>
                <w:b/>
                <w:sz w:val="17"/>
              </w:rPr>
              <w:t>AERIS-REQ-LOG-002</w:t>
            </w:r>
          </w:p>
        </w:tc>
        <w:tc>
          <w:tcPr>
            <w:tcW w:type="dxa" w:w="5796"/>
          </w:tcPr>
          <w:p>
            <w:pPr>
              <w:spacing w:after="20" w:line="240" w:lineRule="auto"/>
            </w:pPr>
            <w:r>
              <w:rPr>
                <w:sz w:val="17"/>
              </w:rPr>
              <w:t>Each run shall store a manifest sufficient to regenerate its scenario (versions, config hash, seed).</w:t>
            </w:r>
          </w:p>
        </w:tc>
        <w:tc>
          <w:tcPr>
            <w:tcW w:type="dxa" w:w="2016"/>
          </w:tcPr>
          <w:p>
            <w:pPr>
              <w:spacing w:after="20" w:line="240" w:lineRule="auto"/>
            </w:pPr>
            <w:r>
              <w:rPr>
                <w:sz w:val="17"/>
              </w:rPr>
              <w:t>Inspection (CI check)</w:t>
            </w:r>
          </w:p>
        </w:tc>
      </w:tr>
    </w:tbl>
    <w:p>
      <w:pPr>
        <w:spacing w:after="40"/>
      </w:pPr>
    </w:p>
    <w:p>
      <w:r>
        <w:t xml:space="preserve">The numbers are starting targets. Change them with a recorded reason, never silently. Keep requirements and hazards in </w:t>
      </w:r>
      <w:r>
        <w:rPr>
          <w:rFonts w:ascii="Consolas" w:hAnsi="Consolas"/>
          <w:sz w:val="19"/>
        </w:rPr>
        <w:t>docs/requirements.yaml</w:t>
      </w:r>
      <w:r>
        <w:t>, tag each test with the IDs it verifies (a GoogleTest name suffix or a pytest marker), and have CI generate the trace matrix and fail on any requirement without a passing test.</w:t>
      </w:r>
    </w:p>
    <w:p>
      <w:pPr>
        <w:pStyle w:val="Heading1"/>
      </w:pPr>
      <w:r>
        <w:t>17. Flight-data recorder and replay</w:t>
      </w:r>
    </w:p>
    <w:p>
      <w:r>
        <w:t>Record every important state and event so a failed scenario can be reproduced offline. Suggested fields: timestamp, position, velocity, attitude, sensor status, health scores, fault state, mission state, recovery action and software version. Build a replay tool that reprocesses logs without rerunning the entire simulation.</w:t>
      </w:r>
    </w:p>
    <w:p>
      <w:pPr>
        <w:keepNext/>
      </w:pPr>
      <w:r>
        <w:t>Most of the recorder exists already. PX4 writes a ULog for every flight (read it with pyulog or PX4 Flight Review), and rosbag2 records ROS 2 topics to MCAP files. AERIS only adds what is missing:</w:t>
      </w:r>
    </w:p>
    <w:p>
      <w:pPr>
        <w:pStyle w:val="ListBullet"/>
      </w:pPr>
      <w:r>
        <w:t>An event channel (</w:t>
      </w:r>
      <w:r>
        <w:rPr>
          <w:rFonts w:ascii="Consolas" w:hAnsi="Consolas"/>
          <w:sz w:val="19"/>
        </w:rPr>
        <w:t>/aeris/events</w:t>
      </w:r>
      <w:r>
        <w:t>) with detections, diagnoses, health transitions, recovery commands and ground-truth labels, recorded into the same MCAP file.</w:t>
      </w:r>
    </w:p>
    <w:p>
      <w:pPr>
        <w:pStyle w:val="ListBullet"/>
      </w:pPr>
      <w:r>
        <w:t>The run manifest (section 13), stored next to the logs.</w:t>
      </w:r>
    </w:p>
    <w:p>
      <w:pPr>
        <w:pStyle w:val="ListBullet"/>
      </w:pPr>
      <w:r>
        <w:t>A replay tool that plays the MCAP file back into aeris_core without the simulator. This is also Tier 0 of the campaign.</w:t>
      </w:r>
    </w:p>
    <w:p>
      <w:r>
        <w:t>Every px4_msgs message carries PX4's own timestamp, which makes aligning ULog and MCAP on one timeline straightforward.</w:t>
      </w:r>
    </w:p>
    <w:p>
      <w:pPr>
        <w:pStyle w:val="Heading1"/>
      </w:pPr>
      <w:r>
        <w:t>18. Dashboard design</w:t>
      </w:r>
    </w:p>
    <w:p>
      <w:pPr>
        <w:keepNext/>
      </w:pPr>
      <w:r>
        <w:t>Use your existing web skills, but keep the UI secondary to the engineering.</w:t>
      </w:r>
    </w:p>
    <w:p>
      <w:pPr>
        <w:pStyle w:val="ListBullet"/>
      </w:pPr>
      <w:r>
        <w:t>3D aircraft and mission view.</w:t>
      </w:r>
    </w:p>
    <w:p>
      <w:pPr>
        <w:pStyle w:val="ListBullet"/>
      </w:pPr>
      <w:r>
        <w:t>Vehicle state: altitude, velocity, attitude, battery and mission progress.</w:t>
      </w:r>
    </w:p>
    <w:p>
      <w:pPr>
        <w:pStyle w:val="ListBullet"/>
      </w:pPr>
      <w:r>
        <w:t>Health panel: IMU, GPS, magnetometer, motors, battery and communications.</w:t>
      </w:r>
    </w:p>
    <w:p>
      <w:pPr>
        <w:pStyle w:val="ListBullet"/>
      </w:pPr>
      <w:r>
        <w:t>Fault timeline: injection, detection, diagnosis and recovery events.</w:t>
      </w:r>
    </w:p>
    <w:p>
      <w:pPr>
        <w:pStyle w:val="ListBullet"/>
      </w:pPr>
      <w:r>
        <w:t>Evidence panel: each diagnosis with its test values against thresholds.</w:t>
      </w:r>
    </w:p>
    <w:p>
      <w:pPr>
        <w:pStyle w:val="ListBullet"/>
      </w:pPr>
      <w:r>
        <w:t>A/B view: one scenario under configurations A and C side by side.</w:t>
      </w:r>
    </w:p>
    <w:p>
      <w:pPr>
        <w:pStyle w:val="ListBullet"/>
      </w:pPr>
      <w:r>
        <w:t>Scenario controls: select fault, timing, severity and random seed.</w:t>
      </w:r>
    </w:p>
    <w:p>
      <w:pPr>
        <w:pStyle w:val="ListBullet"/>
      </w:pPr>
      <w:r>
        <w:t>Post-flight report: detection latency, diagnosis result, recovery outcome and plots.</w:t>
      </w:r>
    </w:p>
    <w:p>
      <w:r>
        <w:t>Don't rebuild engineering plots. PlotJuggler and Foxglove already read MCAP and ULog. Spend custom web effort on the story view (timeline, health panel, A/B comparison), fed through foxglove_bridge or rosbridge.</w:t>
      </w:r>
    </w:p>
    <w:p>
      <w:pPr>
        <w:pStyle w:val="Heading1"/>
      </w:pPr>
      <w:r>
        <w:t>19. AI should be an optional layer, not the safety core</w:t>
      </w:r>
    </w:p>
    <w:p>
      <w:pPr>
        <w:keepNext/>
      </w:pPr>
      <w:r>
        <w:t>Start with deterministic and model/statistics-based detection. Once that is stable, experiment with an unsupervised anomaly detector such as Isolation Forest or an autoencoder for patterns that were not explicitly labelled. The deterministic recovery manager should remain the authority for safety-critical actions in the prototype.</w:t>
      </w:r>
    </w:p>
    <w:p>
      <w:pPr>
        <w:pStyle w:val="ListBullet"/>
      </w:pPr>
      <w:r>
        <w:t>Frame it as run-time assurance, the simplex pattern that ASTM F3269 describes: the ML detector can raise an advisory that feeds the diagnosis engine, and only the deterministic manager can command a recovery.</w:t>
      </w:r>
    </w:p>
    <w:p>
      <w:pPr>
        <w:pStyle w:val="ListBullet"/>
      </w:pPr>
      <w:r>
        <w:t>Split training and test data by run and by seed. Samples taken close together in one flight are nearly identical, and a random split inflates every score.</w:t>
      </w:r>
    </w:p>
    <w:p>
      <w:pPr>
        <w:pStyle w:val="ListBullet"/>
      </w:pPr>
      <w:r>
        <w:t>Evaluate unknown-anomaly detection by holding out whole fault types.</w:t>
      </w:r>
    </w:p>
    <w:p>
      <w:pPr>
        <w:pStyle w:val="ListBullet"/>
      </w:pPr>
      <w:r>
        <w:t>Test against real data. The CMU AirLab ALFA dataset contains real fixed-wing flights with engine and control-surface failures and labelled fault times. Running the detectors on it is a cheap, honest check of how much simulator behaviour carries over.</w:t>
      </w:r>
    </w:p>
    <w:p>
      <w:pPr>
        <w:pStyle w:val="Heading1"/>
      </w:pPr>
      <w:r>
        <w:t>20. Optional NASA F´ / cFS extension</w:t>
      </w:r>
    </w:p>
    <w:p>
      <w:r>
        <w:t>After your own architecture is working, port a health-management component into NASA F´ or build a compatible deployment. NASA F´ is particularly useful for demonstrating modern C++ component-based flight software and test infrastructure. NASA cFS provides another open flight-software reference architecture for a more space-oriented extension.</w:t>
      </w:r>
    </w:p>
    <w:p>
      <w:r>
        <w:t>The v2 layout makes this realistic. aeris_core has no ROS dependency, so a port means writing an F´ component (or cFS app) around the same library, and the same unit tests run in both builds.</w:t>
      </w:r>
    </w:p>
    <w:p>
      <w:pPr>
        <w:pStyle w:val="Heading1"/>
      </w:pPr>
      <w:r>
        <w:t>21. Zero-cost build strategy</w:t>
      </w:r>
    </w:p>
    <w:p>
      <w:pPr>
        <w:pStyle w:val="ListBullet"/>
      </w:pPr>
      <w:r>
        <w:t>Phase 1: Laptop-only PX4 SIH + ROS 2, then Gazebo for the vision-equipped vehicle.</w:t>
      </w:r>
    </w:p>
    <w:p>
      <w:pPr>
        <w:pStyle w:val="ListBullet"/>
      </w:pPr>
      <w:r>
        <w:t>Phase 2: C++ health stack + fault injection, with automated tests from the first day.</w:t>
      </w:r>
    </w:p>
    <w:p>
      <w:pPr>
        <w:pStyle w:val="ListBullet"/>
      </w:pPr>
      <w:r>
        <w:t>Phase 3: Dashboard + replay + campaign automation.</w:t>
      </w:r>
    </w:p>
    <w:p>
      <w:pPr>
        <w:pStyle w:val="ListBullet"/>
      </w:pPr>
      <w:r>
        <w:t>Phase 4: Optional STM32/ESP32 sensor node.</w:t>
      </w:r>
    </w:p>
    <w:p>
      <w:pPr>
        <w:pStyle w:val="ListBullet"/>
      </w:pPr>
      <w:r>
        <w:t>Phase 5: Optional hardware-in-the-loop if you later have access to inexpensive hardware.</w:t>
      </w:r>
    </w:p>
    <w:p>
      <w:r>
        <w:t>Do not purchase a drone at the beginning. The project is valuable precisely because its most important evidence can be generated through reproducible simulation and software testing.</w:t>
      </w:r>
    </w:p>
    <w:p>
      <w:pPr>
        <w:pStyle w:val="Heading1"/>
      </w:pPr>
      <w:r>
        <w:t>22. Suggested 12-week build sequence</w:t>
      </w:r>
    </w:p>
    <w:p>
      <w:pPr>
        <w:keepNext/>
      </w:pPr>
      <w:r>
        <w:t>v1 put testing and CI in week 9 and left no slack. v2 builds a thin end-to-end slice first (a GPS fault detected and acted on by week 4), then deepens it. Each week ends with an exit check.</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756"/>
        <w:gridCol w:w="5796"/>
        <w:gridCol w:w="3528"/>
      </w:tblGrid>
      <w:tr>
        <w:trPr>
          <w:cantSplit/>
          <w:tblHeader/>
        </w:trPr>
        <w:tc>
          <w:tcPr>
            <w:tcW w:type="dxa" w:w="756"/>
            <w:shd w:val="clear" w:color="auto" w:fill="DCE6F2"/>
          </w:tcPr>
          <w:p>
            <w:pPr>
              <w:keepNext/>
              <w:spacing w:after="20" w:line="240" w:lineRule="auto"/>
            </w:pPr>
            <w:r>
              <w:rPr>
                <w:b/>
                <w:color w:val="1F3864"/>
                <w:sz w:val="17"/>
              </w:rPr>
              <w:t>Week</w:t>
            </w:r>
          </w:p>
        </w:tc>
        <w:tc>
          <w:tcPr>
            <w:tcW w:type="dxa" w:w="5796"/>
            <w:shd w:val="clear" w:color="auto" w:fill="DCE6F2"/>
          </w:tcPr>
          <w:p>
            <w:pPr>
              <w:keepNext/>
              <w:spacing w:after="20" w:line="240" w:lineRule="auto"/>
            </w:pPr>
            <w:r>
              <w:rPr>
                <w:b/>
                <w:color w:val="1F3864"/>
                <w:sz w:val="17"/>
              </w:rPr>
              <w:t>Deliverable</w:t>
            </w:r>
          </w:p>
        </w:tc>
        <w:tc>
          <w:tcPr>
            <w:tcW w:type="dxa" w:w="3528"/>
            <w:shd w:val="clear" w:color="auto" w:fill="DCE6F2"/>
          </w:tcPr>
          <w:p>
            <w:pPr>
              <w:keepNext/>
              <w:spacing w:after="20" w:line="240" w:lineRule="auto"/>
            </w:pPr>
            <w:r>
              <w:rPr>
                <w:b/>
                <w:color w:val="1F3864"/>
                <w:sz w:val="17"/>
              </w:rPr>
              <w:t>Exit check</w:t>
            </w:r>
          </w:p>
        </w:tc>
      </w:tr>
      <w:tr>
        <w:trPr>
          <w:cantSplit/>
        </w:trPr>
        <w:tc>
          <w:tcPr>
            <w:tcW w:type="dxa" w:w="756"/>
          </w:tcPr>
          <w:p>
            <w:pPr>
              <w:spacing w:after="20" w:line="240" w:lineRule="auto"/>
            </w:pPr>
            <w:r>
              <w:rPr>
                <w:sz w:val="17"/>
              </w:rPr>
              <w:t>1</w:t>
            </w:r>
          </w:p>
        </w:tc>
        <w:tc>
          <w:tcPr>
            <w:tcW w:type="dxa" w:w="5796"/>
          </w:tcPr>
          <w:p>
            <w:pPr>
              <w:spacing w:after="20" w:line="240" w:lineRule="auto"/>
            </w:pPr>
            <w:r>
              <w:rPr>
                <w:sz w:val="17"/>
              </w:rPr>
              <w:t>Ubuntu 24.04 (WSL2 or native), PX4 v1.17 with SIH and Gazebo, ROS 2 Jazzy, uXRCE-DDS; repository skeleton; dev container; CI building an empty package</w:t>
            </w:r>
          </w:p>
        </w:tc>
        <w:tc>
          <w:tcPr>
            <w:tcW w:type="dxa" w:w="3528"/>
          </w:tcPr>
          <w:p>
            <w:pPr>
              <w:spacing w:after="20" w:line="240" w:lineRule="auto"/>
            </w:pPr>
            <w:r>
              <w:rPr>
                <w:sz w:val="17"/>
              </w:rPr>
              <w:t>SIH mission flown from a script; CI green; SIH speed factor measured and recorded</w:t>
            </w:r>
          </w:p>
        </w:tc>
      </w:tr>
      <w:tr>
        <w:trPr>
          <w:cantSplit/>
        </w:trPr>
        <w:tc>
          <w:tcPr>
            <w:tcW w:type="dxa" w:w="756"/>
          </w:tcPr>
          <w:p>
            <w:pPr>
              <w:spacing w:after="20" w:line="240" w:lineRule="auto"/>
            </w:pPr>
            <w:r>
              <w:rPr>
                <w:sz w:val="17"/>
              </w:rPr>
              <w:t>2</w:t>
            </w:r>
          </w:p>
        </w:tc>
        <w:tc>
          <w:tcPr>
            <w:tcW w:type="dxa" w:w="5796"/>
          </w:tcPr>
          <w:p>
            <w:pPr>
              <w:spacing w:after="20" w:line="240" w:lineRule="auto"/>
            </w:pPr>
            <w:r>
              <w:rPr>
                <w:sz w:val="17"/>
              </w:rPr>
              <w:t>Telemetry interfaces, reference mission, run manifest, recorder (ULog + MCAP); L1 fault feasibility check</w:t>
            </w:r>
          </w:p>
        </w:tc>
        <w:tc>
          <w:tcPr>
            <w:tcW w:type="dxa" w:w="3528"/>
          </w:tcPr>
          <w:p>
            <w:pPr>
              <w:spacing w:after="20" w:line="240" w:lineRule="auto"/>
            </w:pPr>
            <w:r>
              <w:rPr>
                <w:sz w:val="17"/>
              </w:rPr>
              <w:t>Every L1 fault in the catalogue triggered once and visible in the logs</w:t>
            </w:r>
          </w:p>
        </w:tc>
      </w:tr>
      <w:tr>
        <w:trPr>
          <w:cantSplit/>
        </w:trPr>
        <w:tc>
          <w:tcPr>
            <w:tcW w:type="dxa" w:w="756"/>
          </w:tcPr>
          <w:p>
            <w:pPr>
              <w:spacing w:after="20" w:line="240" w:lineRule="auto"/>
            </w:pPr>
            <w:r>
              <w:rPr>
                <w:sz w:val="17"/>
              </w:rPr>
              <w:t>3</w:t>
            </w:r>
          </w:p>
        </w:tc>
        <w:tc>
          <w:tcPr>
            <w:tcW w:type="dxa" w:w="5796"/>
          </w:tcPr>
          <w:p>
            <w:pPr>
              <w:spacing w:after="20" w:line="240" w:lineRule="auto"/>
            </w:pPr>
            <w:r>
              <w:rPr>
                <w:sz w:val="17"/>
              </w:rPr>
              <w:t>aeris_core skeleton: health state machine, GPS timeout detector, event log, unit tests</w:t>
            </w:r>
          </w:p>
        </w:tc>
        <w:tc>
          <w:tcPr>
            <w:tcW w:type="dxa" w:w="3528"/>
          </w:tcPr>
          <w:p>
            <w:pPr>
              <w:spacing w:after="20" w:line="240" w:lineRule="auto"/>
            </w:pPr>
            <w:r>
              <w:rPr>
                <w:sz w:val="17"/>
              </w:rPr>
              <w:t>State-machine tests pass; FDIR-001 passes in SIH</w:t>
            </w:r>
          </w:p>
        </w:tc>
      </w:tr>
      <w:tr>
        <w:trPr>
          <w:cantSplit/>
        </w:trPr>
        <w:tc>
          <w:tcPr>
            <w:tcW w:type="dxa" w:w="756"/>
          </w:tcPr>
          <w:p>
            <w:pPr>
              <w:spacing w:after="20" w:line="240" w:lineRule="auto"/>
            </w:pPr>
            <w:r>
              <w:rPr>
                <w:sz w:val="17"/>
              </w:rPr>
              <w:t>4</w:t>
            </w:r>
          </w:p>
        </w:tc>
        <w:tc>
          <w:tcPr>
            <w:tcW w:type="dxa" w:w="5796"/>
          </w:tcPr>
          <w:p>
            <w:pPr>
              <w:spacing w:after="20" w:line="240" w:lineRule="auto"/>
            </w:pPr>
            <w:r>
              <w:rPr>
                <w:sz w:val="17"/>
              </w:rPr>
              <w:t>Vertical slice: GPS outage → detection → diagnosis → registered recovery mode (land); configurations A and C scripted</w:t>
            </w:r>
          </w:p>
        </w:tc>
        <w:tc>
          <w:tcPr>
            <w:tcW w:type="dxa" w:w="3528"/>
          </w:tcPr>
          <w:p>
            <w:pPr>
              <w:spacing w:after="20" w:line="240" w:lineRule="auto"/>
            </w:pPr>
            <w:r>
              <w:rPr>
                <w:sz w:val="17"/>
              </w:rPr>
              <w:t>One scenario runs through A and C end to end with scored output</w:t>
            </w:r>
          </w:p>
        </w:tc>
      </w:tr>
      <w:tr>
        <w:trPr>
          <w:cantSplit/>
        </w:trPr>
        <w:tc>
          <w:tcPr>
            <w:tcW w:type="dxa" w:w="756"/>
          </w:tcPr>
          <w:p>
            <w:pPr>
              <w:spacing w:after="20" w:line="240" w:lineRule="auto"/>
            </w:pPr>
            <w:r>
              <w:rPr>
                <w:sz w:val="17"/>
              </w:rPr>
              <w:t>5</w:t>
            </w:r>
          </w:p>
        </w:tc>
        <w:tc>
          <w:tcPr>
            <w:tcW w:type="dxa" w:w="5796"/>
          </w:tcPr>
          <w:p>
            <w:pPr>
              <w:spacing w:after="20" w:line="240" w:lineRule="auto"/>
            </w:pPr>
            <w:r>
              <w:rPr>
                <w:sz w:val="17"/>
              </w:rPr>
              <w:t>First twin model (point mass + battery) fitted on nominal flights; independent estimator; residuals</w:t>
            </w:r>
          </w:p>
        </w:tc>
        <w:tc>
          <w:tcPr>
            <w:tcW w:type="dxa" w:w="3528"/>
          </w:tcPr>
          <w:p>
            <w:pPr>
              <w:spacing w:after="20" w:line="240" w:lineRule="auto"/>
            </w:pPr>
            <w:r>
              <w:rPr>
                <w:sz w:val="17"/>
              </w:rPr>
              <w:t>Twin prediction error on nominal flights published</w:t>
            </w:r>
          </w:p>
        </w:tc>
      </w:tr>
      <w:tr>
        <w:trPr>
          <w:cantSplit/>
        </w:trPr>
        <w:tc>
          <w:tcPr>
            <w:tcW w:type="dxa" w:w="756"/>
          </w:tcPr>
          <w:p>
            <w:pPr>
              <w:spacing w:after="20" w:line="240" w:lineRule="auto"/>
            </w:pPr>
            <w:r>
              <w:rPr>
                <w:sz w:val="17"/>
              </w:rPr>
              <w:t>6</w:t>
            </w:r>
          </w:p>
        </w:tc>
        <w:tc>
          <w:tcPr>
            <w:tcW w:type="dxa" w:w="5796"/>
          </w:tcPr>
          <w:p>
            <w:pPr>
              <w:spacing w:after="20" w:line="240" w:lineRule="auto"/>
            </w:pPr>
            <w:r>
              <w:rPr>
                <w:sz w:val="17"/>
              </w:rPr>
              <w:t>Diagnosis engine with signature matrix and evidence messages; L2 injector (GPS drift, IMU bias)</w:t>
            </w:r>
          </w:p>
        </w:tc>
        <w:tc>
          <w:tcPr>
            <w:tcW w:type="dxa" w:w="3528"/>
          </w:tcPr>
          <w:p>
            <w:pPr>
              <w:spacing w:after="20" w:line="240" w:lineRule="auto"/>
            </w:pPr>
            <w:r>
              <w:rPr>
                <w:sz w:val="17"/>
              </w:rPr>
              <w:t>Correct isolation on the single-fault scenario set</w:t>
            </w:r>
          </w:p>
        </w:tc>
      </w:tr>
      <w:tr>
        <w:trPr>
          <w:cantSplit/>
        </w:trPr>
        <w:tc>
          <w:tcPr>
            <w:tcW w:type="dxa" w:w="756"/>
          </w:tcPr>
          <w:p>
            <w:pPr>
              <w:spacing w:after="20" w:line="240" w:lineRule="auto"/>
            </w:pPr>
            <w:r>
              <w:rPr>
                <w:sz w:val="17"/>
              </w:rPr>
              <w:t>7</w:t>
            </w:r>
          </w:p>
        </w:tc>
        <w:tc>
          <w:tcPr>
            <w:tcW w:type="dxa" w:w="5796"/>
          </w:tcPr>
          <w:p>
            <w:pPr>
              <w:spacing w:after="20" w:line="240" w:lineRule="auto"/>
            </w:pPr>
            <w:r>
              <w:rPr>
                <w:sz w:val="17"/>
              </w:rPr>
              <w:t>Capability-aware recovery manager; energy-to-home check; mode executor</w:t>
            </w:r>
          </w:p>
        </w:tc>
        <w:tc>
          <w:tcPr>
            <w:tcW w:type="dxa" w:w="3528"/>
          </w:tcPr>
          <w:p>
            <w:pPr>
              <w:spacing w:after="20" w:line="240" w:lineRule="auto"/>
            </w:pPr>
            <w:r>
              <w:rPr>
                <w:sz w:val="17"/>
              </w:rPr>
              <w:t>REC-002 exhaustive test passes; A against C on GPS faults</w:t>
            </w:r>
          </w:p>
        </w:tc>
      </w:tr>
      <w:tr>
        <w:trPr>
          <w:cantSplit/>
        </w:trPr>
        <w:tc>
          <w:tcPr>
            <w:tcW w:type="dxa" w:w="756"/>
          </w:tcPr>
          <w:p>
            <w:pPr>
              <w:spacing w:after="20" w:line="240" w:lineRule="auto"/>
            </w:pPr>
            <w:r>
              <w:rPr>
                <w:sz w:val="17"/>
              </w:rPr>
              <w:t>8</w:t>
            </w:r>
          </w:p>
        </w:tc>
        <w:tc>
          <w:tcPr>
            <w:tcW w:type="dxa" w:w="5796"/>
          </w:tcPr>
          <w:p>
            <w:pPr>
              <w:spacing w:after="20" w:line="240" w:lineRule="auto"/>
            </w:pPr>
            <w:r>
              <w:rPr>
                <w:sz w:val="17"/>
              </w:rPr>
              <w:t>Campaign runner (parallel SIH), scoring oracle, tuning/evaluation split</w:t>
            </w:r>
          </w:p>
        </w:tc>
        <w:tc>
          <w:tcPr>
            <w:tcW w:type="dxa" w:w="3528"/>
          </w:tcPr>
          <w:p>
            <w:pPr>
              <w:spacing w:after="20" w:line="240" w:lineRule="auto"/>
            </w:pPr>
            <w:r>
              <w:rPr>
                <w:sz w:val="17"/>
              </w:rPr>
              <w:t>200 or more runs overnight with aggregated metrics</w:t>
            </w:r>
          </w:p>
        </w:tc>
      </w:tr>
      <w:tr>
        <w:trPr>
          <w:cantSplit/>
        </w:trPr>
        <w:tc>
          <w:tcPr>
            <w:tcW w:type="dxa" w:w="756"/>
          </w:tcPr>
          <w:p>
            <w:pPr>
              <w:spacing w:after="20" w:line="240" w:lineRule="auto"/>
            </w:pPr>
            <w:r>
              <w:rPr>
                <w:sz w:val="17"/>
              </w:rPr>
              <w:t>9</w:t>
            </w:r>
          </w:p>
        </w:tc>
        <w:tc>
          <w:tcPr>
            <w:tcW w:type="dxa" w:w="5796"/>
          </w:tcPr>
          <w:p>
            <w:pPr>
              <w:spacing w:after="20" w:line="240" w:lineRule="auto"/>
            </w:pPr>
            <w:r>
              <w:rPr>
                <w:sz w:val="17"/>
              </w:rPr>
              <w:t>Buffer: fix what broke; harden the CI regression set</w:t>
            </w:r>
          </w:p>
        </w:tc>
        <w:tc>
          <w:tcPr>
            <w:tcW w:type="dxa" w:w="3528"/>
          </w:tcPr>
          <w:p>
            <w:pPr>
              <w:spacing w:after="20" w:line="240" w:lineRule="auto"/>
            </w:pPr>
            <w:r>
              <w:rPr>
                <w:sz w:val="17"/>
              </w:rPr>
              <w:t>All regression scenarios green</w:t>
            </w:r>
          </w:p>
        </w:tc>
      </w:tr>
      <w:tr>
        <w:trPr>
          <w:cantSplit/>
        </w:trPr>
        <w:tc>
          <w:tcPr>
            <w:tcW w:type="dxa" w:w="756"/>
          </w:tcPr>
          <w:p>
            <w:pPr>
              <w:spacing w:after="20" w:line="240" w:lineRule="auto"/>
            </w:pPr>
            <w:r>
              <w:rPr>
                <w:sz w:val="17"/>
              </w:rPr>
              <w:t>10</w:t>
            </w:r>
          </w:p>
        </w:tc>
        <w:tc>
          <w:tcPr>
            <w:tcW w:type="dxa" w:w="5796"/>
          </w:tcPr>
          <w:p>
            <w:pPr>
              <w:spacing w:after="20" w:line="240" w:lineRule="auto"/>
            </w:pPr>
            <w:r>
              <w:rPr>
                <w:sz w:val="17"/>
              </w:rPr>
              <w:t xml:space="preserve">Dashboard timeline, evidence panel, A/B view; Gazebo demo scenario with </w:t>
            </w:r>
            <w:r>
              <w:rPr>
                <w:rFonts w:ascii="Consolas" w:hAnsi="Consolas"/>
                <w:sz w:val="16"/>
              </w:rPr>
              <w:t>gz_x500_vision</w:t>
            </w:r>
          </w:p>
        </w:tc>
        <w:tc>
          <w:tcPr>
            <w:tcW w:type="dxa" w:w="3528"/>
          </w:tcPr>
          <w:p>
            <w:pPr>
              <w:spacing w:after="20" w:line="240" w:lineRule="auto"/>
            </w:pPr>
            <w:r>
              <w:rPr>
                <w:sz w:val="17"/>
              </w:rPr>
              <w:t>Demo scenario recorded end to end</w:t>
            </w:r>
          </w:p>
        </w:tc>
      </w:tr>
      <w:tr>
        <w:trPr>
          <w:cantSplit/>
        </w:trPr>
        <w:tc>
          <w:tcPr>
            <w:tcW w:type="dxa" w:w="756"/>
          </w:tcPr>
          <w:p>
            <w:pPr>
              <w:spacing w:after="20" w:line="240" w:lineRule="auto"/>
            </w:pPr>
            <w:r>
              <w:rPr>
                <w:sz w:val="17"/>
              </w:rPr>
              <w:t>11</w:t>
            </w:r>
          </w:p>
        </w:tc>
        <w:tc>
          <w:tcPr>
            <w:tcW w:type="dxa" w:w="5796"/>
          </w:tcPr>
          <w:p>
            <w:pPr>
              <w:spacing w:after="20" w:line="240" w:lineRule="auto"/>
            </w:pPr>
            <w:r>
              <w:rPr>
                <w:sz w:val="17"/>
              </w:rPr>
              <w:t>Full evaluation campaign; replay tool; optional ML detector (advisory only)</w:t>
            </w:r>
          </w:p>
        </w:tc>
        <w:tc>
          <w:tcPr>
            <w:tcW w:type="dxa" w:w="3528"/>
          </w:tcPr>
          <w:p>
            <w:pPr>
              <w:spacing w:after="20" w:line="240" w:lineRule="auto"/>
            </w:pPr>
            <w:r>
              <w:rPr>
                <w:sz w:val="17"/>
              </w:rPr>
              <w:t>Metrics table with confidence intervals on the evaluation set</w:t>
            </w:r>
          </w:p>
        </w:tc>
      </w:tr>
      <w:tr>
        <w:trPr>
          <w:cantSplit/>
        </w:trPr>
        <w:tc>
          <w:tcPr>
            <w:tcW w:type="dxa" w:w="756"/>
          </w:tcPr>
          <w:p>
            <w:pPr>
              <w:spacing w:after="20" w:line="240" w:lineRule="auto"/>
            </w:pPr>
            <w:r>
              <w:rPr>
                <w:sz w:val="17"/>
              </w:rPr>
              <w:t>12</w:t>
            </w:r>
          </w:p>
        </w:tc>
        <w:tc>
          <w:tcPr>
            <w:tcW w:type="dxa" w:w="5796"/>
          </w:tcPr>
          <w:p>
            <w:pPr>
              <w:spacing w:after="20" w:line="240" w:lineRule="auto"/>
            </w:pPr>
            <w:r>
              <w:rPr>
                <w:sz w:val="17"/>
              </w:rPr>
              <w:t>Documentation, trace matrix, video, case study, write-up of results including where AERIS lost to PX4</w:t>
            </w:r>
          </w:p>
        </w:tc>
        <w:tc>
          <w:tcPr>
            <w:tcW w:type="dxa" w:w="3528"/>
          </w:tcPr>
          <w:p>
            <w:pPr>
              <w:spacing w:after="20" w:line="240" w:lineRule="auto"/>
            </w:pPr>
            <w:r>
              <w:rPr>
                <w:sz w:val="17"/>
              </w:rPr>
              <w:t>Public repository builds from a clean clone</w:t>
            </w:r>
          </w:p>
        </w:tc>
      </w:tr>
    </w:tbl>
    <w:p>
      <w:pPr>
        <w:spacing w:after="40"/>
      </w:pPr>
    </w:p>
    <w:p>
      <w:r>
        <w:t>Cut line. If you are behind at week 8, drop in this order: ML detector, prognosis, 3D view, F´ port, multi-fault scenarios. Keep the baseline comparison, the tests and the evaluation split. Those are what make the results believable.</w:t>
      </w:r>
    </w:p>
    <w:p>
      <w:pPr>
        <w:pStyle w:val="Heading1"/>
      </w:pPr>
      <w:r>
        <w:t>23. Risk register</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3528"/>
        <w:gridCol w:w="1134"/>
        <w:gridCol w:w="1008"/>
        <w:gridCol w:w="4410"/>
      </w:tblGrid>
      <w:tr>
        <w:trPr>
          <w:cantSplit/>
          <w:tblHeader/>
        </w:trPr>
        <w:tc>
          <w:tcPr>
            <w:tcW w:type="dxa" w:w="3528"/>
            <w:shd w:val="clear" w:color="auto" w:fill="DCE6F2"/>
          </w:tcPr>
          <w:p>
            <w:pPr>
              <w:keepNext/>
              <w:spacing w:after="20" w:line="240" w:lineRule="auto"/>
            </w:pPr>
            <w:r>
              <w:rPr>
                <w:b/>
                <w:color w:val="1F3864"/>
                <w:sz w:val="18"/>
              </w:rPr>
              <w:t>Risk</w:t>
            </w:r>
          </w:p>
        </w:tc>
        <w:tc>
          <w:tcPr>
            <w:tcW w:type="dxa" w:w="1134"/>
            <w:shd w:val="clear" w:color="auto" w:fill="DCE6F2"/>
          </w:tcPr>
          <w:p>
            <w:pPr>
              <w:keepNext/>
              <w:spacing w:after="20" w:line="240" w:lineRule="auto"/>
            </w:pPr>
            <w:r>
              <w:rPr>
                <w:b/>
                <w:color w:val="1F3864"/>
                <w:sz w:val="18"/>
              </w:rPr>
              <w:t>Likelihood</w:t>
            </w:r>
          </w:p>
        </w:tc>
        <w:tc>
          <w:tcPr>
            <w:tcW w:type="dxa" w:w="1008"/>
            <w:shd w:val="clear" w:color="auto" w:fill="DCE6F2"/>
          </w:tcPr>
          <w:p>
            <w:pPr>
              <w:keepNext/>
              <w:spacing w:after="20" w:line="240" w:lineRule="auto"/>
            </w:pPr>
            <w:r>
              <w:rPr>
                <w:b/>
                <w:color w:val="1F3864"/>
                <w:sz w:val="18"/>
              </w:rPr>
              <w:t>Impact</w:t>
            </w:r>
          </w:p>
        </w:tc>
        <w:tc>
          <w:tcPr>
            <w:tcW w:type="dxa" w:w="4410"/>
            <w:shd w:val="clear" w:color="auto" w:fill="DCE6F2"/>
          </w:tcPr>
          <w:p>
            <w:pPr>
              <w:keepNext/>
              <w:spacing w:after="20" w:line="240" w:lineRule="auto"/>
            </w:pPr>
            <w:r>
              <w:rPr>
                <w:b/>
                <w:color w:val="1F3864"/>
                <w:sz w:val="18"/>
              </w:rPr>
              <w:t>Mitigation</w:t>
            </w:r>
          </w:p>
        </w:tc>
      </w:tr>
      <w:tr>
        <w:trPr>
          <w:cantSplit/>
        </w:trPr>
        <w:tc>
          <w:tcPr>
            <w:tcW w:type="dxa" w:w="3528"/>
          </w:tcPr>
          <w:p>
            <w:pPr>
              <w:keepNext/>
              <w:spacing w:after="20" w:line="240" w:lineRule="auto"/>
            </w:pPr>
            <w:r>
              <w:rPr>
                <w:sz w:val="18"/>
              </w:rPr>
              <w:t>Toolchain setup (PX4, Gazebo, ROS 2, WSL2) eats weeks</w:t>
            </w:r>
          </w:p>
        </w:tc>
        <w:tc>
          <w:tcPr>
            <w:tcW w:type="dxa" w:w="1134"/>
          </w:tcPr>
          <w:p>
            <w:pPr>
              <w:keepNext/>
              <w:spacing w:after="20" w:line="240" w:lineRule="auto"/>
            </w:pPr>
            <w:r>
              <w:rPr>
                <w:sz w:val="18"/>
              </w:rPr>
              <w:t>High</w:t>
            </w:r>
          </w:p>
        </w:tc>
        <w:tc>
          <w:tcPr>
            <w:tcW w:type="dxa" w:w="1008"/>
          </w:tcPr>
          <w:p>
            <w:pPr>
              <w:keepNext/>
              <w:spacing w:after="20" w:line="240" w:lineRule="auto"/>
            </w:pPr>
            <w:r>
              <w:rPr>
                <w:sz w:val="18"/>
              </w:rPr>
              <w:t>High</w:t>
            </w:r>
          </w:p>
        </w:tc>
        <w:tc>
          <w:tcPr>
            <w:tcW w:type="dxa" w:w="4410"/>
          </w:tcPr>
          <w:p>
            <w:pPr>
              <w:keepNext/>
              <w:spacing w:after="20" w:line="240" w:lineRule="auto"/>
            </w:pPr>
            <w:r>
              <w:rPr>
                <w:sz w:val="18"/>
              </w:rPr>
              <w:t>Start with SIH, which has few dependencies; dev container; timebox Gazebo to week 1 and fall back to SIH only</w:t>
            </w:r>
          </w:p>
        </w:tc>
      </w:tr>
      <w:tr>
        <w:trPr>
          <w:cantSplit/>
        </w:trPr>
        <w:tc>
          <w:tcPr>
            <w:tcW w:type="dxa" w:w="3528"/>
          </w:tcPr>
          <w:p>
            <w:pPr>
              <w:keepNext/>
              <w:spacing w:after="20" w:line="240" w:lineRule="auto"/>
            </w:pPr>
            <w:r>
              <w:rPr>
                <w:sz w:val="18"/>
              </w:rPr>
              <w:t>px4_msgs and PX4 versions drift apart and the bridge breaks quietly</w:t>
            </w:r>
          </w:p>
        </w:tc>
        <w:tc>
          <w:tcPr>
            <w:tcW w:type="dxa" w:w="1134"/>
          </w:tcPr>
          <w:p>
            <w:pPr>
              <w:keepNext/>
              <w:spacing w:after="20" w:line="240" w:lineRule="auto"/>
            </w:pPr>
            <w:r>
              <w:rPr>
                <w:sz w:val="18"/>
              </w:rPr>
              <w:t>Medium</w:t>
            </w:r>
          </w:p>
        </w:tc>
        <w:tc>
          <w:tcPr>
            <w:tcW w:type="dxa" w:w="1008"/>
          </w:tcPr>
          <w:p>
            <w:pPr>
              <w:keepNext/>
              <w:spacing w:after="20" w:line="240" w:lineRule="auto"/>
            </w:pPr>
            <w:r>
              <w:rPr>
                <w:sz w:val="18"/>
              </w:rPr>
              <w:t>High</w:t>
            </w:r>
          </w:p>
        </w:tc>
        <w:tc>
          <w:tcPr>
            <w:tcW w:type="dxa" w:w="4410"/>
          </w:tcPr>
          <w:p>
            <w:pPr>
              <w:keepNext/>
              <w:spacing w:after="20" w:line="240" w:lineRule="auto"/>
            </w:pPr>
            <w:r>
              <w:rPr>
                <w:sz w:val="18"/>
              </w:rPr>
              <w:t>Pin both and check in CI; translation node only if unavoidable</w:t>
            </w:r>
          </w:p>
        </w:tc>
      </w:tr>
      <w:tr>
        <w:trPr>
          <w:cantSplit/>
        </w:trPr>
        <w:tc>
          <w:tcPr>
            <w:tcW w:type="dxa" w:w="3528"/>
          </w:tcPr>
          <w:p>
            <w:pPr>
              <w:keepNext/>
              <w:spacing w:after="20" w:line="240" w:lineRule="auto"/>
            </w:pPr>
            <w:r>
              <w:rPr>
                <w:sz w:val="18"/>
              </w:rPr>
              <w:t>The L2 injector is harder than expected</w:t>
            </w:r>
          </w:p>
        </w:tc>
        <w:tc>
          <w:tcPr>
            <w:tcW w:type="dxa" w:w="1134"/>
          </w:tcPr>
          <w:p>
            <w:pPr>
              <w:keepNext/>
              <w:spacing w:after="20" w:line="240" w:lineRule="auto"/>
            </w:pPr>
            <w:r>
              <w:rPr>
                <w:sz w:val="18"/>
              </w:rPr>
              <w:t>Medium</w:t>
            </w:r>
          </w:p>
        </w:tc>
        <w:tc>
          <w:tcPr>
            <w:tcW w:type="dxa" w:w="1008"/>
          </w:tcPr>
          <w:p>
            <w:pPr>
              <w:keepNext/>
              <w:spacing w:after="20" w:line="240" w:lineRule="auto"/>
            </w:pPr>
            <w:r>
              <w:rPr>
                <w:sz w:val="18"/>
              </w:rPr>
              <w:t>Medium</w:t>
            </w:r>
          </w:p>
        </w:tc>
        <w:tc>
          <w:tcPr>
            <w:tcW w:type="dxa" w:w="4410"/>
          </w:tcPr>
          <w:p>
            <w:pPr>
              <w:keepNext/>
              <w:spacing w:after="20" w:line="240" w:lineRule="auto"/>
            </w:pPr>
            <w:r>
              <w:rPr>
                <w:sz w:val="18"/>
              </w:rPr>
              <w:t>Ship L1 faults first; one generic parameterized injector; SIH module before a Gazebo plugin</w:t>
            </w:r>
          </w:p>
        </w:tc>
      </w:tr>
      <w:tr>
        <w:trPr>
          <w:cantSplit/>
        </w:trPr>
        <w:tc>
          <w:tcPr>
            <w:tcW w:type="dxa" w:w="3528"/>
          </w:tcPr>
          <w:p>
            <w:pPr>
              <w:keepNext/>
              <w:spacing w:after="20" w:line="240" w:lineRule="auto"/>
            </w:pPr>
            <w:r>
              <w:rPr>
                <w:sz w:val="18"/>
              </w:rPr>
              <w:t>PX4 failsafes pre-empt AERIS and muddy the results</w:t>
            </w:r>
          </w:p>
        </w:tc>
        <w:tc>
          <w:tcPr>
            <w:tcW w:type="dxa" w:w="1134"/>
          </w:tcPr>
          <w:p>
            <w:pPr>
              <w:keepNext/>
              <w:spacing w:after="20" w:line="240" w:lineRule="auto"/>
            </w:pPr>
            <w:r>
              <w:rPr>
                <w:sz w:val="18"/>
              </w:rPr>
              <w:t>High</w:t>
            </w:r>
          </w:p>
        </w:tc>
        <w:tc>
          <w:tcPr>
            <w:tcW w:type="dxa" w:w="1008"/>
          </w:tcPr>
          <w:p>
            <w:pPr>
              <w:keepNext/>
              <w:spacing w:after="20" w:line="240" w:lineRule="auto"/>
            </w:pPr>
            <w:r>
              <w:rPr>
                <w:sz w:val="18"/>
              </w:rPr>
              <w:t>Medium</w:t>
            </w:r>
          </w:p>
        </w:tc>
        <w:tc>
          <w:tcPr>
            <w:tcW w:type="dxa" w:w="4410"/>
          </w:tcPr>
          <w:p>
            <w:pPr>
              <w:keepNext/>
              <w:spacing w:after="20" w:line="240" w:lineRule="auto"/>
            </w:pPr>
            <w:r>
              <w:rPr>
                <w:sz w:val="18"/>
              </w:rPr>
              <w:t>Three configurations; failsafe parameters in every manifest; deferrals logged</w:t>
            </w:r>
          </w:p>
        </w:tc>
      </w:tr>
      <w:tr>
        <w:trPr>
          <w:cantSplit/>
        </w:trPr>
        <w:tc>
          <w:tcPr>
            <w:tcW w:type="dxa" w:w="3528"/>
          </w:tcPr>
          <w:p>
            <w:pPr>
              <w:keepNext/>
              <w:spacing w:after="20" w:line="240" w:lineRule="auto"/>
            </w:pPr>
            <w:r>
              <w:rPr>
                <w:sz w:val="18"/>
              </w:rPr>
              <w:t>Campaign too slow on a laptop</w:t>
            </w:r>
          </w:p>
        </w:tc>
        <w:tc>
          <w:tcPr>
            <w:tcW w:type="dxa" w:w="1134"/>
          </w:tcPr>
          <w:p>
            <w:pPr>
              <w:keepNext/>
              <w:spacing w:after="20" w:line="240" w:lineRule="auto"/>
            </w:pPr>
            <w:r>
              <w:rPr>
                <w:sz w:val="18"/>
              </w:rPr>
              <w:t>Medium</w:t>
            </w:r>
          </w:p>
        </w:tc>
        <w:tc>
          <w:tcPr>
            <w:tcW w:type="dxa" w:w="1008"/>
          </w:tcPr>
          <w:p>
            <w:pPr>
              <w:keepNext/>
              <w:spacing w:after="20" w:line="240" w:lineRule="auto"/>
            </w:pPr>
            <w:r>
              <w:rPr>
                <w:sz w:val="18"/>
              </w:rPr>
              <w:t>Medium</w:t>
            </w:r>
          </w:p>
        </w:tc>
        <w:tc>
          <w:tcPr>
            <w:tcW w:type="dxa" w:w="4410"/>
          </w:tcPr>
          <w:p>
            <w:pPr>
              <w:keepNext/>
              <w:spacing w:after="20" w:line="240" w:lineRule="auto"/>
            </w:pPr>
            <w:r>
              <w:rPr>
                <w:sz w:val="18"/>
              </w:rPr>
              <w:t>Tier 0 for sweeps; SIH speed factor; overnight batches; fewer seeds with honest confidence intervals</w:t>
            </w:r>
          </w:p>
        </w:tc>
      </w:tr>
      <w:tr>
        <w:trPr>
          <w:cantSplit/>
        </w:trPr>
        <w:tc>
          <w:tcPr>
            <w:tcW w:type="dxa" w:w="3528"/>
          </w:tcPr>
          <w:p>
            <w:pPr>
              <w:keepNext/>
              <w:spacing w:after="20" w:line="240" w:lineRule="auto"/>
            </w:pPr>
            <w:r>
              <w:rPr>
                <w:sz w:val="18"/>
              </w:rPr>
              <w:t>Thresholds overfit to the scenarios</w:t>
            </w:r>
          </w:p>
        </w:tc>
        <w:tc>
          <w:tcPr>
            <w:tcW w:type="dxa" w:w="1134"/>
          </w:tcPr>
          <w:p>
            <w:pPr>
              <w:keepNext/>
              <w:spacing w:after="20" w:line="240" w:lineRule="auto"/>
            </w:pPr>
            <w:r>
              <w:rPr>
                <w:sz w:val="18"/>
              </w:rPr>
              <w:t>Medium</w:t>
            </w:r>
          </w:p>
        </w:tc>
        <w:tc>
          <w:tcPr>
            <w:tcW w:type="dxa" w:w="1008"/>
          </w:tcPr>
          <w:p>
            <w:pPr>
              <w:keepNext/>
              <w:spacing w:after="20" w:line="240" w:lineRule="auto"/>
            </w:pPr>
            <w:r>
              <w:rPr>
                <w:sz w:val="18"/>
              </w:rPr>
              <w:t>High</w:t>
            </w:r>
          </w:p>
        </w:tc>
        <w:tc>
          <w:tcPr>
            <w:tcW w:type="dxa" w:w="4410"/>
          </w:tcPr>
          <w:p>
            <w:pPr>
              <w:keepNext/>
              <w:spacing w:after="20" w:line="240" w:lineRule="auto"/>
            </w:pPr>
            <w:r>
              <w:rPr>
                <w:sz w:val="18"/>
              </w:rPr>
              <w:t>Tuning/evaluation split; held-out fault types</w:t>
            </w:r>
          </w:p>
        </w:tc>
      </w:tr>
      <w:tr>
        <w:trPr>
          <w:cantSplit/>
        </w:trPr>
        <w:tc>
          <w:tcPr>
            <w:tcW w:type="dxa" w:w="3528"/>
          </w:tcPr>
          <w:p>
            <w:pPr>
              <w:keepNext/>
              <w:spacing w:after="20" w:line="240" w:lineRule="auto"/>
            </w:pPr>
            <w:r>
              <w:rPr>
                <w:sz w:val="18"/>
              </w:rPr>
              <w:t>Sim-to-real gap undermines claims</w:t>
            </w:r>
          </w:p>
        </w:tc>
        <w:tc>
          <w:tcPr>
            <w:tcW w:type="dxa" w:w="1134"/>
          </w:tcPr>
          <w:p>
            <w:pPr>
              <w:keepNext/>
              <w:spacing w:after="20" w:line="240" w:lineRule="auto"/>
            </w:pPr>
            <w:r>
              <w:rPr>
                <w:sz w:val="18"/>
              </w:rPr>
              <w:t>High</w:t>
            </w:r>
          </w:p>
        </w:tc>
        <w:tc>
          <w:tcPr>
            <w:tcW w:type="dxa" w:w="1008"/>
          </w:tcPr>
          <w:p>
            <w:pPr>
              <w:keepNext/>
              <w:spacing w:after="20" w:line="240" w:lineRule="auto"/>
            </w:pPr>
            <w:r>
              <w:rPr>
                <w:sz w:val="18"/>
              </w:rPr>
              <w:t>Medium</w:t>
            </w:r>
          </w:p>
        </w:tc>
        <w:tc>
          <w:tcPr>
            <w:tcW w:type="dxa" w:w="4410"/>
          </w:tcPr>
          <w:p>
            <w:pPr>
              <w:keepNext/>
              <w:spacing w:after="20" w:line="240" w:lineRule="auto"/>
            </w:pPr>
            <w:r>
              <w:rPr>
                <w:sz w:val="18"/>
              </w:rPr>
              <w:t>Claims limited to the operating envelope; ALFA real-data check; wording in section 28</w:t>
            </w:r>
          </w:p>
        </w:tc>
      </w:tr>
      <w:tr>
        <w:trPr>
          <w:cantSplit/>
        </w:trPr>
        <w:tc>
          <w:tcPr>
            <w:tcW w:type="dxa" w:w="3528"/>
          </w:tcPr>
          <w:p>
            <w:pPr>
              <w:spacing w:after="20" w:line="240" w:lineRule="auto"/>
            </w:pPr>
            <w:r>
              <w:rPr>
                <w:sz w:val="18"/>
              </w:rPr>
              <w:t>Scope creep (ML, 3D, hardware)</w:t>
            </w:r>
          </w:p>
        </w:tc>
        <w:tc>
          <w:tcPr>
            <w:tcW w:type="dxa" w:w="1134"/>
          </w:tcPr>
          <w:p>
            <w:pPr>
              <w:spacing w:after="20" w:line="240" w:lineRule="auto"/>
            </w:pPr>
            <w:r>
              <w:rPr>
                <w:sz w:val="18"/>
              </w:rPr>
              <w:t>High</w:t>
            </w:r>
          </w:p>
        </w:tc>
        <w:tc>
          <w:tcPr>
            <w:tcW w:type="dxa" w:w="1008"/>
          </w:tcPr>
          <w:p>
            <w:pPr>
              <w:spacing w:after="20" w:line="240" w:lineRule="auto"/>
            </w:pPr>
            <w:r>
              <w:rPr>
                <w:sz w:val="18"/>
              </w:rPr>
              <w:t>Medium</w:t>
            </w:r>
          </w:p>
        </w:tc>
        <w:tc>
          <w:tcPr>
            <w:tcW w:type="dxa" w:w="4410"/>
          </w:tcPr>
          <w:p>
            <w:pPr>
              <w:spacing w:after="20" w:line="240" w:lineRule="auto"/>
            </w:pPr>
            <w:r>
              <w:rPr>
                <w:sz w:val="18"/>
              </w:rPr>
              <w:t>Cut line in section 22</w:t>
            </w:r>
          </w:p>
        </w:tc>
      </w:tr>
    </w:tbl>
    <w:p>
      <w:pPr>
        <w:spacing w:after="40"/>
      </w:pPr>
    </w:p>
    <w:p>
      <w:pPr>
        <w:pStyle w:val="Heading1"/>
      </w:pPr>
      <w:r>
        <w:t>24. GitHub repository structure</w:t>
      </w:r>
    </w:p>
    <w:p>
      <w:pPr>
        <w:keepNext/>
      </w:pPr>
      <w:r>
        <w:t>v1's layout gave some responsibilities two homes (flight/health and autonomy/fault_detection; flight/recovery and autonomy/decision) and used a single root CMakeLists.txt, which doesn't match how colcon builds ROS 2 packages. v2 separates a framework-free core from thin adapters (ports and adapters), so the core can move to F´ or cFS unchanged.</w:t>
      </w:r>
    </w:p>
    <w:p>
      <w:pPr>
        <w:shd w:val="clear" w:color="auto" w:fill="F3F5F8"/>
        <w:spacing w:after="160" w:line="240" w:lineRule="auto"/>
        <w:ind w:left="144"/>
      </w:pPr>
      <w:r>
        <w:rPr>
          <w:rFonts w:ascii="Consolas" w:hAnsi="Consolas"/>
          <w:sz w:val="17"/>
        </w:rPr>
        <w:t>aeris/</w:t>
        <w:br/>
      </w:r>
      <w:r>
        <w:rPr>
          <w:rFonts w:ascii="Consolas" w:hAnsi="Consolas"/>
          <w:sz w:val="17"/>
        </w:rPr>
        <w:t>├── core/                      # aeris_core: C++20, no ROS dependency</w:t>
        <w:br/>
      </w:r>
      <w:r>
        <w:rPr>
          <w:rFonts w:ascii="Consolas" w:hAnsi="Consolas"/>
          <w:sz w:val="17"/>
        </w:rPr>
        <w:t>│   ├── include/aeris/</w:t>
        <w:br/>
      </w:r>
      <w:r>
        <w:rPr>
          <w:rFonts w:ascii="Consolas" w:hAnsi="Consolas"/>
          <w:sz w:val="17"/>
        </w:rPr>
        <w:t>│   │   ├── health/            # health states, confirmation logic</w:t>
        <w:br/>
      </w:r>
      <w:r>
        <w:rPr>
          <w:rFonts w:ascii="Consolas" w:hAnsi="Consolas"/>
          <w:sz w:val="17"/>
        </w:rPr>
        <w:t>│   │   ├── detect/            # timeouts, range, chi-square, CUSUM</w:t>
        <w:br/>
      </w:r>
      <w:r>
        <w:rPr>
          <w:rFonts w:ascii="Consolas" w:hAnsi="Consolas"/>
          <w:sz w:val="17"/>
        </w:rPr>
        <w:t>│   │   ├── diagnose/          # signature matrix, evidence</w:t>
        <w:br/>
      </w:r>
      <w:r>
        <w:rPr>
          <w:rFonts w:ascii="Consolas" w:hAnsi="Consolas"/>
          <w:sz w:val="17"/>
        </w:rPr>
        <w:t>│   │   ├── recover/           # capabilities, action selection</w:t>
        <w:br/>
      </w:r>
      <w:r>
        <w:rPr>
          <w:rFonts w:ascii="Consolas" w:hAnsi="Consolas"/>
          <w:sz w:val="17"/>
        </w:rPr>
        <w:t>│   │   └── twin/              # vehicle + battery model, what-if</w:t>
        <w:br/>
      </w:r>
      <w:r>
        <w:rPr>
          <w:rFonts w:ascii="Consolas" w:hAnsi="Consolas"/>
          <w:sz w:val="17"/>
        </w:rPr>
        <w:t>│   ├── src/</w:t>
        <w:br/>
      </w:r>
      <w:r>
        <w:rPr>
          <w:rFonts w:ascii="Consolas" w:hAnsi="Consolas"/>
          <w:sz w:val="17"/>
        </w:rPr>
        <w:t>│   └── test/                  # GoogleTest, runs without ROS</w:t>
        <w:br/>
      </w:r>
      <w:r>
        <w:rPr>
          <w:rFonts w:ascii="Consolas" w:hAnsi="Consolas"/>
          <w:sz w:val="17"/>
        </w:rPr>
        <w:t>├── ros2/                      # colcon packages</w:t>
        <w:br/>
      </w:r>
      <w:r>
        <w:rPr>
          <w:rFonts w:ascii="Consolas" w:hAnsi="Consolas"/>
          <w:sz w:val="17"/>
        </w:rPr>
        <w:t>│   ├── aeris_interfaces/      # Diagnosis.msg, Evidence.msg, ...</w:t>
        <w:br/>
      </w:r>
      <w:r>
        <w:rPr>
          <w:rFonts w:ascii="Consolas" w:hAnsi="Consolas"/>
          <w:sz w:val="17"/>
        </w:rPr>
        <w:t>│   ├── aeris_health/          # nodes wrapping aeris_core</w:t>
        <w:br/>
      </w:r>
      <w:r>
        <w:rPr>
          <w:rFonts w:ascii="Consolas" w:hAnsi="Consolas"/>
          <w:sz w:val="17"/>
        </w:rPr>
        <w:t>│   ├── aeris_modes/           # PX4 ROS 2 Interface Library modes</w:t>
        <w:br/>
      </w:r>
      <w:r>
        <w:rPr>
          <w:rFonts w:ascii="Consolas" w:hAnsi="Consolas"/>
          <w:sz w:val="17"/>
        </w:rPr>
        <w:t>│   └── aeris_bringup/         # launch files, parameters</w:t>
        <w:br/>
      </w:r>
      <w:r>
        <w:rPr>
          <w:rFonts w:ascii="Consolas" w:hAnsi="Consolas"/>
          <w:sz w:val="17"/>
        </w:rPr>
        <w:t>├── sim/</w:t>
        <w:br/>
      </w:r>
      <w:r>
        <w:rPr>
          <w:rFonts w:ascii="Consolas" w:hAnsi="Consolas"/>
          <w:sz w:val="17"/>
        </w:rPr>
        <w:t>│   ├── injectors/             # L2 SIH module / Gazebo plugin, L3 link tools</w:t>
        <w:br/>
      </w:r>
      <w:r>
        <w:rPr>
          <w:rFonts w:ascii="Consolas" w:hAnsi="Consolas"/>
          <w:sz w:val="17"/>
        </w:rPr>
        <w:t>│   ├── worlds/                # Gazebo worlds, wind profiles</w:t>
        <w:br/>
      </w:r>
      <w:r>
        <w:rPr>
          <w:rFonts w:ascii="Consolas" w:hAnsi="Consolas"/>
          <w:sz w:val="17"/>
        </w:rPr>
        <w:t>│   └── missions/              # reference mission plans</w:t>
        <w:br/>
      </w:r>
      <w:r>
        <w:rPr>
          <w:rFonts w:ascii="Consolas" w:hAnsi="Consolas"/>
          <w:sz w:val="17"/>
        </w:rPr>
        <w:t>├── campaign/                  # Python: runner, oracle, metrics, plots</w:t>
        <w:br/>
      </w:r>
      <w:r>
        <w:rPr>
          <w:rFonts w:ascii="Consolas" w:hAnsi="Consolas"/>
          <w:sz w:val="17"/>
        </w:rPr>
        <w:t>│   └── scenarios/             # YAML scenario files</w:t>
        <w:br/>
      </w:r>
      <w:r>
        <w:rPr>
          <w:rFonts w:ascii="Consolas" w:hAnsi="Consolas"/>
          <w:sz w:val="17"/>
        </w:rPr>
        <w:t>├── dashboard/                 # web story view</w:t>
        <w:br/>
      </w:r>
      <w:r>
        <w:rPr>
          <w:rFonts w:ascii="Consolas" w:hAnsi="Consolas"/>
          <w:sz w:val="17"/>
        </w:rPr>
        <w:t>├── docs/</w:t>
        <w:br/>
      </w:r>
      <w:r>
        <w:rPr>
          <w:rFonts w:ascii="Consolas" w:hAnsi="Consolas"/>
          <w:sz w:val="17"/>
        </w:rPr>
        <w:t>│   ├── requirements.yaml      # requirements + hazards</w:t>
        <w:br/>
      </w:r>
      <w:r>
        <w:rPr>
          <w:rFonts w:ascii="Consolas" w:hAnsi="Consolas"/>
          <w:sz w:val="17"/>
        </w:rPr>
        <w:t>│   ├── trace/                 # generated trace matrix</w:t>
        <w:br/>
      </w:r>
      <w:r>
        <w:rPr>
          <w:rFonts w:ascii="Consolas" w:hAnsi="Consolas"/>
          <w:sz w:val="17"/>
        </w:rPr>
        <w:t>│   └── adr/                   # architecture decision records</w:t>
        <w:br/>
      </w:r>
      <w:r>
        <w:rPr>
          <w:rFonts w:ascii="Consolas" w:hAnsi="Consolas"/>
          <w:sz w:val="17"/>
        </w:rPr>
        <w:t>├── docker/                    # dev container, CI image</w:t>
        <w:br/>
      </w:r>
      <w:r>
        <w:rPr>
          <w:rFonts w:ascii="Consolas" w:hAnsi="Consolas"/>
          <w:sz w:val="17"/>
        </w:rPr>
        <w:t>├── .github/workflows/</w:t>
        <w:br/>
      </w:r>
      <w:r>
        <w:rPr>
          <w:rFonts w:ascii="Consolas" w:hAnsi="Consolas"/>
          <w:sz w:val="17"/>
        </w:rPr>
        <w:t>├── LICENSE                    # e.g. BSD-3-Clause, matching PX4</w:t>
        <w:br/>
      </w:r>
      <w:r>
        <w:rPr>
          <w:rFonts w:ascii="Consolas" w:hAnsi="Consolas"/>
          <w:sz w:val="17"/>
        </w:rPr>
        <w:t>└── README.md</w:t>
      </w:r>
    </w:p>
    <w:p>
      <w:r>
        <w:t xml:space="preserve">Write down decisions (why SIH first, why simplex, why these thresholds) as short architecture decision records in </w:t>
      </w:r>
      <w:r>
        <w:rPr>
          <w:rFonts w:ascii="Consolas" w:hAnsi="Consolas"/>
          <w:sz w:val="19"/>
        </w:rPr>
        <w:t>docs/adr</w:t>
      </w:r>
      <w:r>
        <w:t>. They take minutes to write, and reviewers read them.</w:t>
      </w:r>
    </w:p>
    <w:p>
      <w:pPr>
        <w:pStyle w:val="Heading1"/>
      </w:pPr>
      <w:r>
        <w:t>25. Portfolio and LinkedIn presentation</w:t>
      </w:r>
    </w:p>
    <w:p>
      <w:r>
        <w:t>Lead with the problem, not the technologies. A strong short demo is: normal flight → inject GPS failure → anomaly detected → diagnosis explained → recovery executed → post-flight metrics. Then let the caption mention C++, ROS 2, PX4, Gazebo, CMake, automated testing and fault campaigns.</w:t>
      </w:r>
    </w:p>
    <w:p>
      <w:r>
        <w:rPr>
          <w:b/>
        </w:rPr>
        <w:t>Example hook:</w:t>
      </w:r>
      <w:r>
        <w:t xml:space="preserve"> "I intentionally broke an aircraft simulator and built software that tried to save it."</w:t>
      </w:r>
    </w:p>
    <w:p>
      <w:r>
        <w:t>The hook is intentionally simple. The evidence underneath it should be technically rigorous and based on measured results from your own experiments.</w:t>
      </w:r>
    </w:p>
    <w:p>
      <w:r>
        <w:t>The strongest single line is the comparison with its number attached, in the form "on N held-out GPS-drift scenarios, AERIS flagged the drift in a median of T seconds; stock PX4 settings flagged it in P% of runs." Publish it once the campaign has produced the numbers.</w:t>
      </w:r>
    </w:p>
    <w:p>
      <w:pPr>
        <w:pStyle w:val="Heading1"/>
      </w:pPr>
      <w:r>
        <w:t>26. CV positioning</w:t>
      </w:r>
    </w:p>
    <w:p>
      <w:pPr>
        <w:keepNext/>
      </w:pPr>
      <w:r>
        <w:rPr>
          <w:b/>
        </w:rPr>
        <w:t>Possible final CV entry once completed:</w:t>
      </w:r>
    </w:p>
    <w:p>
      <w:pPr>
        <w:keepNext/>
        <w:spacing w:after="40"/>
        <w:ind w:left="360"/>
      </w:pPr>
      <w:r>
        <w:t>Self-Diagnosing Aircraft Digital Twin | C++, ROS 2, PX4, Gazebo, CMake, Python</w:t>
      </w:r>
    </w:p>
    <w:p>
      <w:pPr>
        <w:ind w:left="360"/>
      </w:pPr>
      <w:r>
        <w:t>Developed a simulation-based aircraft digital twin for autonomous health monitoring and fault recovery, integrating vehicle telemetry, sensor-health assessment, fault injection, diagnosis and recovery logic. Built automated fault campaigns for navigation, actuator, battery and communications failures and evaluated detection latency, diagnosis accuracy, false-alarm rate and recovery success across repeatable simulation scenarios.</w:t>
      </w:r>
    </w:p>
    <w:p>
      <w:r>
        <w:t>Once the evaluation campaign is done, swap the general verbs for measured results, such as the median detection latency and the false-alarm rate with their confidence intervals, and the improvement over the PX4 baseline.</w:t>
      </w:r>
    </w:p>
    <w:p>
      <w:pPr>
        <w:pStyle w:val="Heading1"/>
      </w:pPr>
      <w:r>
        <w:t>27. Research potential</w:t>
      </w:r>
    </w:p>
    <w:p>
      <w:r>
        <w:t>A publishable direction is to compare deterministic, statistical and machine-learning-based fault detection under controlled single- and multi-fault scenarios. A stronger study can examine detection latency, false alarms, computational overhead and mission survival, with the full experiment framework released openly for reproducibility.</w:t>
      </w:r>
    </w:p>
    <w:p>
      <w:r>
        <w:t>v2 adds three things a reviewer would ask for: a stock-autopilot baseline, a held-out evaluation set, and a check on real flight data (ALFA). GNSS drift and spoofing detection against an independent onboard reference is a live problem and a natural focus for the study.</w:t>
      </w:r>
    </w:p>
    <w:p>
      <w:pPr>
        <w:pStyle w:val="Heading1"/>
      </w:pPr>
      <w:r>
        <w:t>28. Important claims and constraints</w:t>
      </w:r>
    </w:p>
    <w:p>
      <w:pPr>
        <w:pStyle w:val="ListBullet"/>
      </w:pPr>
      <w:r>
        <w:t>Do not claim DO-178C compliance, certification or airworthiness approval. You can describe the workflow as inspired by aerospace software assurance practices.</w:t>
      </w:r>
    </w:p>
    <w:p>
      <w:pPr>
        <w:pStyle w:val="ListBullet"/>
      </w:pPr>
      <w:r>
        <w:t>Do not describe the simulation as a validated model of a specific aircraft unless you actually have evidence for the relevant dynamics and validation process.</w:t>
      </w:r>
    </w:p>
    <w:p>
      <w:pPr>
        <w:pStyle w:val="ListBullet"/>
      </w:pPr>
      <w:r>
        <w:t>Do not claim that an AI system is safe for autonomous flight simply because it performed well in simulation.</w:t>
      </w:r>
    </w:p>
    <w:p>
      <w:pPr>
        <w:pStyle w:val="ListBullet"/>
      </w:pPr>
      <w:r>
        <w:t>If the project later controls real hardware, use appropriate safety limits, propeller/actuator precautions and a simulation/HIL-first workflow.</w:t>
      </w:r>
    </w:p>
    <w:p>
      <w:pPr>
        <w:pStyle w:val="ListBullet"/>
      </w:pPr>
      <w:r>
        <w:t>For public release, document third-party licenses and avoid redistributing proprietary vehicle models or restricted data.</w:t>
      </w:r>
    </w:p>
    <w:p>
      <w:pPr>
        <w:pStyle w:val="ListBullet"/>
      </w:pPr>
      <w:r>
        <w:t>Report results only inside the operating envelope in section 2, and name the simulation tier behind each number.</w:t>
      </w:r>
    </w:p>
    <w:p>
      <w:pPr>
        <w:pStyle w:val="ListBullet"/>
      </w:pPr>
      <w:r>
        <w:t>When AERIS beats PX4 on a metric, the claim is that it beat PX4's default configuration in simulation. Tuned PX4 parameters might close the gap; don't imply PX4 is unsafe.</w:t>
      </w:r>
    </w:p>
    <w:p>
      <w:pPr>
        <w:pStyle w:val="ListBullet"/>
      </w:pPr>
      <w:r>
        <w:t>Publish the cases where AERIS did worse than the baseline.</w:t>
      </w:r>
    </w:p>
    <w:p>
      <w:pPr>
        <w:pStyle w:val="Heading1"/>
      </w:pPr>
      <w:r>
        <w:t>29. Glossary</w:t>
      </w:r>
    </w:p>
    <w:tbl>
      <w:tblPr>
        <w:tblStyle w:val="TableGrid"/>
        <w:tblW w:w="10080" w:type="dxa"/>
        <w:jc w:val="center"/>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Layout w:type="fixed"/>
        <w:tblCellMar>
          <w:top w:w="45" w:type="dxa"/>
          <w:left w:w="90" w:type="dxa"/>
          <w:bottom w:w="45" w:type="dxa"/>
          <w:right w:w="90" w:type="dxa"/>
        </w:tblCellMar>
        <w:tblLook w:firstColumn="1" w:firstRow="1" w:lastColumn="0" w:lastRow="0" w:noHBand="0" w:noVBand="1" w:val="04A0"/>
      </w:tblPr>
      <w:tblGrid>
        <w:gridCol w:w="2016"/>
        <w:gridCol w:w="8064"/>
      </w:tblGrid>
      <w:tr>
        <w:trPr>
          <w:cantSplit/>
          <w:tblHeader/>
        </w:trPr>
        <w:tc>
          <w:tcPr>
            <w:tcW w:type="dxa" w:w="2016"/>
            <w:shd w:val="clear" w:color="auto" w:fill="DCE6F2"/>
          </w:tcPr>
          <w:p>
            <w:pPr>
              <w:keepNext/>
              <w:spacing w:after="20" w:line="240" w:lineRule="auto"/>
            </w:pPr>
            <w:r>
              <w:rPr>
                <w:b/>
                <w:color w:val="1F3864"/>
                <w:sz w:val="18"/>
              </w:rPr>
              <w:t>Term</w:t>
            </w:r>
          </w:p>
        </w:tc>
        <w:tc>
          <w:tcPr>
            <w:tcW w:type="dxa" w:w="8064"/>
            <w:shd w:val="clear" w:color="auto" w:fill="DCE6F2"/>
          </w:tcPr>
          <w:p>
            <w:pPr>
              <w:keepNext/>
              <w:spacing w:after="20" w:line="240" w:lineRule="auto"/>
            </w:pPr>
            <w:r>
              <w:rPr>
                <w:b/>
                <w:color w:val="1F3864"/>
                <w:sz w:val="18"/>
              </w:rPr>
              <w:t>Meaning</w:t>
            </w:r>
          </w:p>
        </w:tc>
      </w:tr>
      <w:tr>
        <w:trPr>
          <w:cantSplit/>
        </w:trPr>
        <w:tc>
          <w:tcPr>
            <w:tcW w:type="dxa" w:w="2016"/>
          </w:tcPr>
          <w:p>
            <w:pPr>
              <w:spacing w:after="20" w:line="240" w:lineRule="auto"/>
            </w:pPr>
            <w:r>
              <w:rPr>
                <w:b/>
                <w:sz w:val="18"/>
              </w:rPr>
              <w:t>ADR</w:t>
            </w:r>
          </w:p>
        </w:tc>
        <w:tc>
          <w:tcPr>
            <w:tcW w:type="dxa" w:w="8064"/>
          </w:tcPr>
          <w:p>
            <w:pPr>
              <w:spacing w:after="20" w:line="240" w:lineRule="auto"/>
            </w:pPr>
            <w:r>
              <w:rPr>
                <w:sz w:val="18"/>
              </w:rPr>
              <w:t>Architecture decision record: a short note on one design decision and why it was made</w:t>
            </w:r>
          </w:p>
        </w:tc>
      </w:tr>
      <w:tr>
        <w:trPr>
          <w:cantSplit/>
        </w:trPr>
        <w:tc>
          <w:tcPr>
            <w:tcW w:type="dxa" w:w="2016"/>
          </w:tcPr>
          <w:p>
            <w:pPr>
              <w:spacing w:after="20" w:line="240" w:lineRule="auto"/>
            </w:pPr>
            <w:r>
              <w:rPr>
                <w:b/>
                <w:sz w:val="18"/>
              </w:rPr>
              <w:t>CUSUM</w:t>
            </w:r>
          </w:p>
        </w:tc>
        <w:tc>
          <w:tcPr>
            <w:tcW w:type="dxa" w:w="8064"/>
          </w:tcPr>
          <w:p>
            <w:pPr>
              <w:spacing w:after="20" w:line="240" w:lineRule="auto"/>
            </w:pPr>
            <w:r>
              <w:rPr>
                <w:sz w:val="18"/>
              </w:rPr>
              <w:t>Cumulative-sum test; detects small, persistent shifts that a fixed threshold misses</w:t>
            </w:r>
          </w:p>
        </w:tc>
      </w:tr>
      <w:tr>
        <w:trPr>
          <w:cantSplit/>
        </w:trPr>
        <w:tc>
          <w:tcPr>
            <w:tcW w:type="dxa" w:w="2016"/>
          </w:tcPr>
          <w:p>
            <w:pPr>
              <w:spacing w:after="20" w:line="240" w:lineRule="auto"/>
            </w:pPr>
            <w:r>
              <w:rPr>
                <w:b/>
                <w:sz w:val="18"/>
              </w:rPr>
              <w:t>DDS, uXRCE-DDS</w:t>
            </w:r>
          </w:p>
        </w:tc>
        <w:tc>
          <w:tcPr>
            <w:tcW w:type="dxa" w:w="8064"/>
          </w:tcPr>
          <w:p>
            <w:pPr>
              <w:spacing w:after="20" w:line="240" w:lineRule="auto"/>
            </w:pPr>
            <w:r>
              <w:rPr>
                <w:sz w:val="18"/>
              </w:rPr>
              <w:t>The middleware under ROS 2, and the lightweight client/agent PX4 uses to bridge its uORB topics to ROS 2</w:t>
            </w:r>
          </w:p>
        </w:tc>
      </w:tr>
      <w:tr>
        <w:trPr>
          <w:cantSplit/>
        </w:trPr>
        <w:tc>
          <w:tcPr>
            <w:tcW w:type="dxa" w:w="2016"/>
          </w:tcPr>
          <w:p>
            <w:pPr>
              <w:spacing w:after="20" w:line="240" w:lineRule="auto"/>
            </w:pPr>
            <w:r>
              <w:rPr>
                <w:b/>
                <w:sz w:val="18"/>
              </w:rPr>
              <w:t>EKF2</w:t>
            </w:r>
          </w:p>
        </w:tc>
        <w:tc>
          <w:tcPr>
            <w:tcW w:type="dxa" w:w="8064"/>
          </w:tcPr>
          <w:p>
            <w:pPr>
              <w:spacing w:after="20" w:line="240" w:lineRule="auto"/>
            </w:pPr>
            <w:r>
              <w:rPr>
                <w:sz w:val="18"/>
              </w:rPr>
              <w:t>PX4's extended Kalman filter state estimator</w:t>
            </w:r>
          </w:p>
        </w:tc>
      </w:tr>
      <w:tr>
        <w:trPr>
          <w:cantSplit/>
        </w:trPr>
        <w:tc>
          <w:tcPr>
            <w:tcW w:type="dxa" w:w="2016"/>
          </w:tcPr>
          <w:p>
            <w:pPr>
              <w:spacing w:after="20" w:line="240" w:lineRule="auto"/>
            </w:pPr>
            <w:r>
              <w:rPr>
                <w:b/>
                <w:sz w:val="18"/>
              </w:rPr>
              <w:t>FDIR</w:t>
            </w:r>
          </w:p>
        </w:tc>
        <w:tc>
          <w:tcPr>
            <w:tcW w:type="dxa" w:w="8064"/>
          </w:tcPr>
          <w:p>
            <w:pPr>
              <w:spacing w:after="20" w:line="240" w:lineRule="auto"/>
            </w:pPr>
            <w:r>
              <w:rPr>
                <w:sz w:val="18"/>
              </w:rPr>
              <w:t>Fault detection, isolation and recovery</w:t>
            </w:r>
          </w:p>
        </w:tc>
      </w:tr>
      <w:tr>
        <w:trPr>
          <w:cantSplit/>
        </w:trPr>
        <w:tc>
          <w:tcPr>
            <w:tcW w:type="dxa" w:w="2016"/>
          </w:tcPr>
          <w:p>
            <w:pPr>
              <w:spacing w:after="20" w:line="240" w:lineRule="auto"/>
            </w:pPr>
            <w:r>
              <w:rPr>
                <w:b/>
                <w:sz w:val="18"/>
              </w:rPr>
              <w:t>FHA</w:t>
            </w:r>
          </w:p>
        </w:tc>
        <w:tc>
          <w:tcPr>
            <w:tcW w:type="dxa" w:w="8064"/>
          </w:tcPr>
          <w:p>
            <w:pPr>
              <w:spacing w:after="20" w:line="240" w:lineRule="auto"/>
            </w:pPr>
            <w:r>
              <w:rPr>
                <w:sz w:val="18"/>
              </w:rPr>
              <w:t>Functional hazard assessment</w:t>
            </w:r>
          </w:p>
        </w:tc>
      </w:tr>
      <w:tr>
        <w:trPr>
          <w:cantSplit/>
        </w:trPr>
        <w:tc>
          <w:tcPr>
            <w:tcW w:type="dxa" w:w="2016"/>
          </w:tcPr>
          <w:p>
            <w:pPr>
              <w:spacing w:after="20" w:line="240" w:lineRule="auto"/>
            </w:pPr>
            <w:r>
              <w:rPr>
                <w:b/>
                <w:sz w:val="18"/>
              </w:rPr>
              <w:t>HIL</w:t>
            </w:r>
          </w:p>
        </w:tc>
        <w:tc>
          <w:tcPr>
            <w:tcW w:type="dxa" w:w="8064"/>
          </w:tcPr>
          <w:p>
            <w:pPr>
              <w:spacing w:after="20" w:line="240" w:lineRule="auto"/>
            </w:pPr>
            <w:r>
              <w:rPr>
                <w:sz w:val="18"/>
              </w:rPr>
              <w:t>Hardware in the loop</w:t>
            </w:r>
          </w:p>
        </w:tc>
      </w:tr>
      <w:tr>
        <w:trPr>
          <w:cantSplit/>
        </w:trPr>
        <w:tc>
          <w:tcPr>
            <w:tcW w:type="dxa" w:w="2016"/>
          </w:tcPr>
          <w:p>
            <w:pPr>
              <w:spacing w:after="20" w:line="240" w:lineRule="auto"/>
            </w:pPr>
            <w:r>
              <w:rPr>
                <w:b/>
                <w:sz w:val="18"/>
              </w:rPr>
              <w:t>MCAP</w:t>
            </w:r>
          </w:p>
        </w:tc>
        <w:tc>
          <w:tcPr>
            <w:tcW w:type="dxa" w:w="8064"/>
          </w:tcPr>
          <w:p>
            <w:pPr>
              <w:spacing w:after="20" w:line="240" w:lineRule="auto"/>
            </w:pPr>
            <w:r>
              <w:rPr>
                <w:sz w:val="18"/>
              </w:rPr>
              <w:t>The log file format rosbag2 uses by default</w:t>
            </w:r>
          </w:p>
        </w:tc>
      </w:tr>
      <w:tr>
        <w:trPr>
          <w:cantSplit/>
        </w:trPr>
        <w:tc>
          <w:tcPr>
            <w:tcW w:type="dxa" w:w="2016"/>
          </w:tcPr>
          <w:p>
            <w:pPr>
              <w:spacing w:after="20" w:line="240" w:lineRule="auto"/>
            </w:pPr>
            <w:r>
              <w:rPr>
                <w:b/>
                <w:sz w:val="18"/>
              </w:rPr>
              <w:t>NIS</w:t>
            </w:r>
          </w:p>
        </w:tc>
        <w:tc>
          <w:tcPr>
            <w:tcW w:type="dxa" w:w="8064"/>
          </w:tcPr>
          <w:p>
            <w:pPr>
              <w:spacing w:after="20" w:line="240" w:lineRule="auto"/>
            </w:pPr>
            <w:r>
              <w:rPr>
                <w:sz w:val="18"/>
              </w:rPr>
              <w:t>Normalized innovation squared; the chi-square statistic for testing filter innovations</w:t>
            </w:r>
          </w:p>
        </w:tc>
      </w:tr>
      <w:tr>
        <w:trPr>
          <w:cantSplit/>
        </w:trPr>
        <w:tc>
          <w:tcPr>
            <w:tcW w:type="dxa" w:w="2016"/>
          </w:tcPr>
          <w:p>
            <w:pPr>
              <w:spacing w:after="20" w:line="240" w:lineRule="auto"/>
            </w:pPr>
            <w:r>
              <w:rPr>
                <w:b/>
                <w:sz w:val="18"/>
              </w:rPr>
              <w:t>Residual</w:t>
            </w:r>
          </w:p>
        </w:tc>
        <w:tc>
          <w:tcPr>
            <w:tcW w:type="dxa" w:w="8064"/>
          </w:tcPr>
          <w:p>
            <w:pPr>
              <w:spacing w:after="20" w:line="240" w:lineRule="auto"/>
            </w:pPr>
            <w:r>
              <w:rPr>
                <w:sz w:val="18"/>
              </w:rPr>
              <w:t>Difference between a measurement and an independent prediction of it</w:t>
            </w:r>
          </w:p>
        </w:tc>
      </w:tr>
      <w:tr>
        <w:trPr>
          <w:cantSplit/>
        </w:trPr>
        <w:tc>
          <w:tcPr>
            <w:tcW w:type="dxa" w:w="2016"/>
          </w:tcPr>
          <w:p>
            <w:pPr>
              <w:spacing w:after="20" w:line="240" w:lineRule="auto"/>
            </w:pPr>
            <w:r>
              <w:rPr>
                <w:b/>
                <w:sz w:val="18"/>
              </w:rPr>
              <w:t>SIH</w:t>
            </w:r>
          </w:p>
        </w:tc>
        <w:tc>
          <w:tcPr>
            <w:tcW w:type="dxa" w:w="8064"/>
          </w:tcPr>
          <w:p>
            <w:pPr>
              <w:spacing w:after="20" w:line="240" w:lineRule="auto"/>
            </w:pPr>
            <w:r>
              <w:rPr>
                <w:sz w:val="18"/>
              </w:rPr>
              <w:t>Simulation-in-hardware: PX4's built-in lightweight simulator, also usable as SITL</w:t>
            </w:r>
          </w:p>
        </w:tc>
      </w:tr>
      <w:tr>
        <w:trPr>
          <w:cantSplit/>
        </w:trPr>
        <w:tc>
          <w:tcPr>
            <w:tcW w:type="dxa" w:w="2016"/>
          </w:tcPr>
          <w:p>
            <w:pPr>
              <w:spacing w:after="20" w:line="240" w:lineRule="auto"/>
            </w:pPr>
            <w:r>
              <w:rPr>
                <w:b/>
                <w:sz w:val="18"/>
              </w:rPr>
              <w:t>Simplex, RTA</w:t>
            </w:r>
          </w:p>
        </w:tc>
        <w:tc>
          <w:tcPr>
            <w:tcW w:type="dxa" w:w="8064"/>
          </w:tcPr>
          <w:p>
            <w:pPr>
              <w:spacing w:after="20" w:line="240" w:lineRule="auto"/>
            </w:pPr>
            <w:r>
              <w:rPr>
                <w:sz w:val="18"/>
              </w:rPr>
              <w:t>Run-time assurance pattern in which a simple trusted layer can always override a complex one</w:t>
            </w:r>
          </w:p>
        </w:tc>
      </w:tr>
      <w:tr>
        <w:trPr>
          <w:cantSplit/>
        </w:trPr>
        <w:tc>
          <w:tcPr>
            <w:tcW w:type="dxa" w:w="2016"/>
          </w:tcPr>
          <w:p>
            <w:pPr>
              <w:spacing w:after="20" w:line="240" w:lineRule="auto"/>
            </w:pPr>
            <w:r>
              <w:rPr>
                <w:b/>
                <w:sz w:val="18"/>
              </w:rPr>
              <w:t>SITL</w:t>
            </w:r>
          </w:p>
        </w:tc>
        <w:tc>
          <w:tcPr>
            <w:tcW w:type="dxa" w:w="8064"/>
          </w:tcPr>
          <w:p>
            <w:pPr>
              <w:spacing w:after="20" w:line="240" w:lineRule="auto"/>
            </w:pPr>
            <w:r>
              <w:rPr>
                <w:sz w:val="18"/>
              </w:rPr>
              <w:t>Software in the loop</w:t>
            </w:r>
          </w:p>
        </w:tc>
      </w:tr>
      <w:tr>
        <w:trPr>
          <w:cantSplit/>
        </w:trPr>
        <w:tc>
          <w:tcPr>
            <w:tcW w:type="dxa" w:w="2016"/>
          </w:tcPr>
          <w:p>
            <w:pPr>
              <w:spacing w:after="20" w:line="240" w:lineRule="auto"/>
            </w:pPr>
            <w:r>
              <w:rPr>
                <w:b/>
                <w:sz w:val="18"/>
              </w:rPr>
              <w:t>ULog</w:t>
            </w:r>
          </w:p>
        </w:tc>
        <w:tc>
          <w:tcPr>
            <w:tcW w:type="dxa" w:w="8064"/>
          </w:tcPr>
          <w:p>
            <w:pPr>
              <w:spacing w:after="20" w:line="240" w:lineRule="auto"/>
            </w:pPr>
            <w:r>
              <w:rPr>
                <w:sz w:val="18"/>
              </w:rPr>
              <w:t>PX4's flight log format</w:t>
            </w:r>
          </w:p>
        </w:tc>
      </w:tr>
    </w:tbl>
    <w:p>
      <w:pPr>
        <w:spacing w:after="40"/>
      </w:pPr>
    </w:p>
    <w:p>
      <w:pPr>
        <w:pStyle w:val="Heading1"/>
      </w:pPr>
      <w:r>
        <w:t>30. Sources and current ecosystem references</w:t>
      </w:r>
    </w:p>
    <w:p>
      <w:pPr>
        <w:pStyle w:val="ListNumber"/>
        <w:numPr>
          <w:ilvl w:val="0"/>
          <w:numId w:val="11"/>
        </w:numPr>
      </w:pPr>
      <w:r>
        <w:rPr>
          <w:b/>
        </w:rPr>
        <w:t>PX4 Documentation: Simulation, SITL and ROS 2 integration.</w:t>
      </w:r>
      <w:r>
        <w:t xml:space="preserve"> https://docs.px4.io/main/en/</w:t>
      </w:r>
    </w:p>
    <w:p>
      <w:pPr>
        <w:pStyle w:val="ListNumber"/>
        <w:numPr>
          <w:ilvl w:val="0"/>
          <w:numId w:val="11"/>
        </w:numPr>
      </w:pPr>
      <w:r>
        <w:rPr>
          <w:b/>
        </w:rPr>
        <w:t>PX4 Documentation: Gazebo simulation and vehicle models.</w:t>
      </w:r>
      <w:r>
        <w:t xml:space="preserve"> https://docs.px4.io/main/en/sim_gazebo_gz/</w:t>
      </w:r>
    </w:p>
    <w:p>
      <w:pPr>
        <w:pStyle w:val="ListNumber"/>
        <w:numPr>
          <w:ilvl w:val="0"/>
          <w:numId w:val="11"/>
        </w:numPr>
      </w:pPr>
      <w:r>
        <w:rPr>
          <w:b/>
        </w:rPr>
        <w:t>PX4 Documentation: Hardware-in-the-loop simulation.</w:t>
      </w:r>
      <w:r>
        <w:t xml:space="preserve"> https://docs.px4.io/main/en/simulation/hitl</w:t>
      </w:r>
    </w:p>
    <w:p>
      <w:pPr>
        <w:pStyle w:val="ListNumber"/>
        <w:numPr>
          <w:ilvl w:val="0"/>
          <w:numId w:val="11"/>
        </w:numPr>
      </w:pPr>
      <w:r>
        <w:rPr>
          <w:b/>
        </w:rPr>
        <w:t>NASA F´: Getting started and flight-software framework.</w:t>
      </w:r>
      <w:r>
        <w:t xml:space="preserve"> https://fprime.jpl.nasa.gov/latest/docs/getting-started/</w:t>
      </w:r>
    </w:p>
    <w:p>
      <w:pPr>
        <w:pStyle w:val="ListNumber"/>
        <w:numPr>
          <w:ilvl w:val="0"/>
          <w:numId w:val="11"/>
        </w:numPr>
      </w:pPr>
      <w:r>
        <w:rPr>
          <w:b/>
        </w:rPr>
        <w:t>NASA F´: Unit and integration testing overview.</w:t>
      </w:r>
      <w:r>
        <w:t xml:space="preserve"> https://fprime.jpl.nasa.gov/v4.0.0/docs/user-manual/overview/unit-testing/</w:t>
      </w:r>
    </w:p>
    <w:p>
      <w:pPr>
        <w:pStyle w:val="ListNumber"/>
        <w:numPr>
          <w:ilvl w:val="0"/>
          <w:numId w:val="11"/>
        </w:numPr>
      </w:pPr>
      <w:r>
        <w:rPr>
          <w:b/>
        </w:rPr>
        <w:t>NASA cFS: Open-source flight-software framework.</w:t>
      </w:r>
      <w:r>
        <w:t xml:space="preserve"> https://software.nasa.gov/software/GSC-18719-1</w:t>
      </w:r>
    </w:p>
    <w:p>
      <w:pPr>
        <w:pStyle w:val="ListNumber"/>
        <w:numPr>
          <w:ilvl w:val="0"/>
          <w:numId w:val="11"/>
        </w:numPr>
      </w:pPr>
      <w:r>
        <w:rPr>
          <w:b/>
        </w:rPr>
        <w:t>NASA TechPort: Model-based off-nominal state identification / fault management.</w:t>
      </w:r>
      <w:r>
        <w:t xml:space="preserve"> https://techport.nasa.gov/projects/102896</w:t>
      </w:r>
    </w:p>
    <w:p>
      <w:pPr>
        <w:pStyle w:val="ListNumber"/>
        <w:numPr>
          <w:ilvl w:val="0"/>
          <w:numId w:val="11"/>
        </w:numPr>
      </w:pPr>
      <w:r>
        <w:rPr>
          <w:b/>
        </w:rPr>
        <w:t>NASA: Integrated System for Autonomous and Adaptive Caretaking (ISAAC).</w:t>
      </w:r>
      <w:r>
        <w:t xml:space="preserve"> https://www.nasa.gov/integrated-system-for-autonomous-and-adaptive-caretaking-isaac/</w:t>
      </w:r>
    </w:p>
    <w:p>
      <w:pPr>
        <w:pStyle w:val="ListNumber"/>
        <w:numPr>
          <w:ilvl w:val="0"/>
          <w:numId w:val="11"/>
        </w:numPr>
      </w:pPr>
      <w:r>
        <w:rPr>
          <w:b/>
        </w:rPr>
        <w:t>ECSS: ECSS-E-ST-40C Rev.1, Software, 30 April 2025.</w:t>
      </w:r>
      <w:r>
        <w:t xml:space="preserve"> https://ecss.nl/standard/ecss-e-st-40c-rev-1-software-30-april-2025/</w:t>
      </w:r>
    </w:p>
    <w:p>
      <w:pPr>
        <w:pStyle w:val="ListNumber"/>
        <w:numPr>
          <w:ilvl w:val="0"/>
          <w:numId w:val="11"/>
        </w:numPr>
      </w:pPr>
      <w:r>
        <w:rPr>
          <w:b/>
        </w:rPr>
        <w:t>ECSS: ECSS-E-ST-40-07C Rev.1, Simulation Modelling, 5 August 2025.</w:t>
      </w:r>
      <w:r>
        <w:t xml:space="preserve"> https://ecss.nl/standard/ecss-e-st-40-07c-rev-1-simulation-modelling-platform-level-1-5-august-2025/</w:t>
      </w:r>
    </w:p>
    <w:p>
      <w:pPr>
        <w:pStyle w:val="ListNumber"/>
        <w:numPr>
          <w:ilvl w:val="0"/>
          <w:numId w:val="11"/>
        </w:numPr>
      </w:pPr>
      <w:r>
        <w:rPr>
          <w:b/>
        </w:rPr>
        <w:t>PX4 Documentation: System failure injection.</w:t>
      </w:r>
      <w:r>
        <w:t xml:space="preserve"> https://docs.px4.io/main/en/debug/failure_injection.html</w:t>
      </w:r>
    </w:p>
    <w:p>
      <w:pPr>
        <w:pStyle w:val="ListNumber"/>
        <w:numPr>
          <w:ilvl w:val="0"/>
          <w:numId w:val="11"/>
        </w:numPr>
      </w:pPr>
      <w:r>
        <w:rPr>
          <w:b/>
        </w:rPr>
        <w:t>PX4 Documentation: SIH simulation.</w:t>
      </w:r>
      <w:r>
        <w:t xml:space="preserve"> https://docs.px4.io/main/en/sim_sih/</w:t>
      </w:r>
    </w:p>
    <w:p>
      <w:pPr>
        <w:pStyle w:val="ListNumber"/>
        <w:numPr>
          <w:ilvl w:val="0"/>
          <w:numId w:val="11"/>
        </w:numPr>
      </w:pPr>
      <w:r>
        <w:rPr>
          <w:b/>
        </w:rPr>
        <w:t>PX4 Documentation: ROS 2 user guide.</w:t>
      </w:r>
      <w:r>
        <w:t xml:space="preserve"> https://docs.px4.io/main/en/ros2/user_guide.html</w:t>
      </w:r>
    </w:p>
    <w:p>
      <w:pPr>
        <w:pStyle w:val="ListNumber"/>
        <w:numPr>
          <w:ilvl w:val="0"/>
          <w:numId w:val="11"/>
        </w:numPr>
      </w:pPr>
      <w:r>
        <w:rPr>
          <w:b/>
        </w:rPr>
        <w:t>PX4 Documentation: PX4 ROS 2 Control Interface (modes and executors).</w:t>
      </w:r>
      <w:r>
        <w:t xml:space="preserve"> https://docs.px4.io/main/en/ros2/px4_ros2_control_interface.html</w:t>
      </w:r>
    </w:p>
    <w:p>
      <w:pPr>
        <w:pStyle w:val="ListNumber"/>
        <w:numPr>
          <w:ilvl w:val="0"/>
          <w:numId w:val="11"/>
        </w:numPr>
      </w:pPr>
      <w:r>
        <w:rPr>
          <w:b/>
        </w:rPr>
        <w:t>PX4 Documentation: Safety (failsafe) configuration.</w:t>
      </w:r>
      <w:r>
        <w:t xml:space="preserve"> https://docs.px4.io/main/en/config/safety.html</w:t>
      </w:r>
    </w:p>
    <w:p>
      <w:pPr>
        <w:pStyle w:val="ListNumber"/>
        <w:numPr>
          <w:ilvl w:val="0"/>
          <w:numId w:val="11"/>
        </w:numPr>
      </w:pPr>
      <w:r>
        <w:rPr>
          <w:b/>
        </w:rPr>
        <w:t>ASTM F3269-21: Methods to Safely Bound Behavior of Aircraft Systems Containing Complex Functions Using Run-Time Assurance.</w:t>
      </w:r>
      <w:r>
        <w:t xml:space="preserve"> https://store.astm.org/f3269-21.html</w:t>
      </w:r>
    </w:p>
    <w:p>
      <w:pPr>
        <w:pStyle w:val="ListNumber"/>
        <w:numPr>
          <w:ilvl w:val="0"/>
          <w:numId w:val="11"/>
        </w:numPr>
      </w:pPr>
      <w:r>
        <w:rPr>
          <w:b/>
        </w:rPr>
        <w:t>Keipour, Mousaei and Scherer: ALFA, a dataset for UAV fault and anomaly detection (CMU AirLab).</w:t>
      </w:r>
      <w:r>
        <w:t xml:space="preserve"> https://theairlab.org/alfa-dataset/</w:t>
      </w:r>
    </w:p>
    <w:p>
      <w:pPr>
        <w:pStyle w:val="ListNumber"/>
        <w:numPr>
          <w:ilvl w:val="0"/>
          <w:numId w:val="11"/>
        </w:numPr>
      </w:pPr>
      <w:r>
        <w:rPr>
          <w:b/>
        </w:rPr>
        <w:t>PX4 Flight Review: public flight logs and log analysis.</w:t>
      </w:r>
      <w:r>
        <w:t xml:space="preserve"> https://review.px4.io/</w:t>
      </w:r>
    </w:p>
    <w:p>
      <w:r>
        <w:rPr>
          <w:i/>
          <w:color w:val="595959"/>
          <w:sz w:val="18"/>
        </w:rPr>
        <w:t>References 4 to 6 could not be reached from the review machine on 11 September 2026 (connection failure, possibly local). Recheck them before publishing. The other links resolved.</w:t>
      </w:r>
    </w:p>
    <w:p>
      <w:pPr>
        <w:pStyle w:val="Heading1"/>
      </w:pPr>
      <w:r>
        <w:t>31. Recommended end-state</w:t>
      </w:r>
    </w:p>
    <w:p>
      <w:r>
        <w:t>The strongest finished version is not simply a beautiful aircraft animation. It is a reproducible engineering platform in which the same software stack can fly a simulated mission, receive injected failures, identify abnormal behaviour, explain the diagnosis, execute a defined recovery policy, preserve a black-box-style log and produce quantitative evidence. That combination is what turns the idea into a serious aerospace-software portfolio asset.</w:t>
      </w:r>
    </w:p>
    <w:p>
      <w:r>
        <w:t>v2 adds one item to that list: a measured comparison against the stock autopilot, including the cases where AERIS lost.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AERIS - Self-Diagnosing Aircraft Digital Twin   |   v2.0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Self-Diagnosing Aircraft Digital Twin (AERIS) v2.0</dc:title>
  <dc:subject>Project concept, revised after design review</dc:subject>
  <dc:creator>python-docx</dc:creator>
  <cp:keywords/>
  <dc:description/>
  <cp:lastModifiedBy/>
  <cp:revision>1</cp:revision>
  <dcterms:created xsi:type="dcterms:W3CDTF">2026-09-11T12:00:00Z</dcterms:created>
  <dcterms:modified xsi:type="dcterms:W3CDTF">2026-09-11T12:00:00Z</dcterms:modified>
  <cp:category/>
</cp:coreProperties>
</file>