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4A1C" w14:textId="5C5D08BF" w:rsidR="00B748F4" w:rsidRDefault="00925B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Theorie Logikgatter</w:t>
      </w:r>
    </w:p>
    <w:p w14:paraId="7C65A03C" w14:textId="693743FF" w:rsidR="001A4998" w:rsidRDefault="00925BE1">
      <w:r w:rsidRPr="00925BE1">
        <w:rPr>
          <w:b/>
        </w:rPr>
        <w:t xml:space="preserve">Logikgatter = </w:t>
      </w:r>
      <w:r>
        <w:t>Anordnung um eine boolesche Funktion darzustellen (unter Verwendung binärer Ein- und Ausgangssignale</w:t>
      </w:r>
      <w:r w:rsidR="001A4998">
        <w:t xml:space="preserve"> =&gt; High/Low, True/False, Wahr/Falsch oder 1/0</w:t>
      </w:r>
      <w:r>
        <w:t>).</w:t>
      </w:r>
    </w:p>
    <w:p w14:paraId="1A43A913" w14:textId="7A91AAD7" w:rsidR="00925BE1" w:rsidRDefault="00925BE1">
      <w:pPr>
        <w:rPr>
          <w:b/>
        </w:rPr>
      </w:pPr>
      <w:r w:rsidRPr="00925BE1">
        <w:rPr>
          <w:b/>
        </w:rPr>
        <w:t>Arten von Logikgattern:</w:t>
      </w:r>
    </w:p>
    <w:p w14:paraId="7C959FDD" w14:textId="05595B71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2EB5DC" wp14:editId="5DA78C47">
            <wp:simplePos x="0" y="0"/>
            <wp:positionH relativeFrom="margin">
              <wp:align>right</wp:align>
            </wp:positionH>
            <wp:positionV relativeFrom="paragraph">
              <wp:posOffset>22794</wp:posOffset>
            </wp:positionV>
            <wp:extent cx="1150620" cy="115062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AND</w:t>
      </w:r>
    </w:p>
    <w:p w14:paraId="6A2DB005" w14:textId="26A33082" w:rsidR="009D05F4" w:rsidRDefault="00925BE1" w:rsidP="009D05F4">
      <w:pPr>
        <w:pStyle w:val="Listenabsatz"/>
        <w:numPr>
          <w:ilvl w:val="1"/>
          <w:numId w:val="2"/>
        </w:numPr>
      </w:pPr>
      <w:r>
        <w:t>Wahr</w:t>
      </w:r>
      <w:r w:rsidR="001A4998">
        <w:t>,</w:t>
      </w:r>
      <w:r>
        <w:t xml:space="preserve"> wenn beide Eingangssignale wahr sind</w:t>
      </w:r>
    </w:p>
    <w:p w14:paraId="7BF85C63" w14:textId="1934B38A" w:rsidR="001A4998" w:rsidRDefault="009D05F4" w:rsidP="001A4998">
      <w:pPr>
        <w:pStyle w:val="Listenabsatz"/>
        <w:ind w:left="1440"/>
      </w:pPr>
      <w:r w:rsidRPr="009D05F4">
        <w:drawing>
          <wp:inline distT="0" distB="0" distL="0" distR="0" wp14:anchorId="53E88688" wp14:editId="2DEF2F48">
            <wp:extent cx="2010056" cy="1295581"/>
            <wp:effectExtent l="0" t="0" r="9525" b="0"/>
            <wp:docPr id="11" name="Grafik 11" descr="Ein Bild, das Text, Uhr, Mess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Uhr, Messgerä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DC7F" w14:textId="21DB122B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859D0E" wp14:editId="6B7C176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50620" cy="115062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OR</w:t>
      </w:r>
    </w:p>
    <w:p w14:paraId="0DE60768" w14:textId="537093F5" w:rsidR="00925BE1" w:rsidRDefault="00925BE1" w:rsidP="00925BE1">
      <w:pPr>
        <w:pStyle w:val="Listenabsatz"/>
        <w:numPr>
          <w:ilvl w:val="1"/>
          <w:numId w:val="2"/>
        </w:numPr>
      </w:pPr>
      <w:r>
        <w:t>Wahr</w:t>
      </w:r>
      <w:r w:rsidR="001A4998">
        <w:t>,</w:t>
      </w:r>
      <w:r>
        <w:t xml:space="preserve"> wenn </w:t>
      </w:r>
      <w:r w:rsidRPr="00925BE1">
        <w:rPr>
          <w:b/>
        </w:rPr>
        <w:t>mindestens</w:t>
      </w:r>
      <w:r>
        <w:t xml:space="preserve"> eins der Eingangssignale wahr ist</w:t>
      </w:r>
    </w:p>
    <w:p w14:paraId="4676E0AC" w14:textId="63953BA4" w:rsidR="001A4998" w:rsidRDefault="009D05F4" w:rsidP="001A4998">
      <w:pPr>
        <w:pStyle w:val="Listenabsatz"/>
        <w:ind w:left="1440"/>
      </w:pPr>
      <w:r w:rsidRPr="009D05F4">
        <w:drawing>
          <wp:inline distT="0" distB="0" distL="0" distR="0" wp14:anchorId="7E6CD97D" wp14:editId="6B3B5CE6">
            <wp:extent cx="2048161" cy="1305107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AB" w14:textId="5E69BBDB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099131" wp14:editId="0D2C25F1">
            <wp:simplePos x="0" y="0"/>
            <wp:positionH relativeFrom="margin">
              <wp:align>right</wp:align>
            </wp:positionH>
            <wp:positionV relativeFrom="paragraph">
              <wp:posOffset>9022</wp:posOffset>
            </wp:positionV>
            <wp:extent cx="1150620" cy="1150620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XOR</w:t>
      </w:r>
    </w:p>
    <w:p w14:paraId="6E4A236D" w14:textId="6F64DC8A" w:rsidR="00925BE1" w:rsidRDefault="00925BE1" w:rsidP="00925BE1">
      <w:pPr>
        <w:pStyle w:val="Listenabsatz"/>
        <w:numPr>
          <w:ilvl w:val="1"/>
          <w:numId w:val="2"/>
        </w:numPr>
      </w:pPr>
      <w:r>
        <w:t>Wahr</w:t>
      </w:r>
      <w:r w:rsidR="001A4998">
        <w:t>,</w:t>
      </w:r>
      <w:r>
        <w:t xml:space="preserve"> wenn </w:t>
      </w:r>
      <w:r w:rsidRPr="00925BE1">
        <w:rPr>
          <w:b/>
        </w:rPr>
        <w:t>genau</w:t>
      </w:r>
      <w:r>
        <w:t xml:space="preserve"> eins der Eingangssignale wahr ist</w:t>
      </w:r>
    </w:p>
    <w:p w14:paraId="6E11CF4A" w14:textId="4FA8C5F8" w:rsidR="001A4998" w:rsidRDefault="009D05F4" w:rsidP="001A4998">
      <w:pPr>
        <w:pStyle w:val="Listenabsatz"/>
        <w:ind w:left="1440"/>
      </w:pPr>
      <w:r w:rsidRPr="009D05F4">
        <w:drawing>
          <wp:inline distT="0" distB="0" distL="0" distR="0" wp14:anchorId="40FEB49B" wp14:editId="0842EC31">
            <wp:extent cx="2010056" cy="1305107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CE64" w14:textId="4CC50B88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4D182B" wp14:editId="783080D3">
            <wp:simplePos x="0" y="0"/>
            <wp:positionH relativeFrom="margin">
              <wp:align>right</wp:align>
            </wp:positionH>
            <wp:positionV relativeFrom="paragraph">
              <wp:posOffset>8387</wp:posOffset>
            </wp:positionV>
            <wp:extent cx="1150620" cy="1150620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NOT</w:t>
      </w:r>
    </w:p>
    <w:p w14:paraId="379014C8" w14:textId="4E6419EB" w:rsidR="00925BE1" w:rsidRDefault="00925BE1" w:rsidP="00925BE1">
      <w:pPr>
        <w:pStyle w:val="Listenabsatz"/>
        <w:numPr>
          <w:ilvl w:val="1"/>
          <w:numId w:val="2"/>
        </w:numPr>
      </w:pPr>
      <w:r>
        <w:t>Wahr</w:t>
      </w:r>
      <w:r w:rsidR="001A4998">
        <w:t>,</w:t>
      </w:r>
      <w:r>
        <w:t xml:space="preserve"> wenn das Eingangssignal falsch ist</w:t>
      </w:r>
    </w:p>
    <w:p w14:paraId="71432CCD" w14:textId="7270E336" w:rsidR="001A4998" w:rsidRDefault="009D05F4" w:rsidP="001A4998">
      <w:pPr>
        <w:pStyle w:val="Listenabsatz"/>
        <w:ind w:left="1440"/>
      </w:pPr>
      <w:r w:rsidRPr="009D05F4">
        <w:drawing>
          <wp:inline distT="0" distB="0" distL="0" distR="0" wp14:anchorId="6FC986CD" wp14:editId="21454DCD">
            <wp:extent cx="2048161" cy="866896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6839" w14:textId="257E01FE" w:rsidR="009D05F4" w:rsidRDefault="009D05F4">
      <w:r>
        <w:br w:type="page"/>
      </w:r>
    </w:p>
    <w:p w14:paraId="172FD133" w14:textId="3288DA88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232297" wp14:editId="5CB072AC">
            <wp:simplePos x="0" y="0"/>
            <wp:positionH relativeFrom="margin">
              <wp:align>right</wp:align>
            </wp:positionH>
            <wp:positionV relativeFrom="paragraph">
              <wp:posOffset>-1729</wp:posOffset>
            </wp:positionV>
            <wp:extent cx="1150620" cy="115062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NAND (=&gt; NOT + AND)</w:t>
      </w:r>
    </w:p>
    <w:p w14:paraId="20C68FE8" w14:textId="2D4A00B0" w:rsidR="00925BE1" w:rsidRDefault="001A4998" w:rsidP="00925BE1">
      <w:pPr>
        <w:pStyle w:val="Listenabsatz"/>
        <w:numPr>
          <w:ilvl w:val="1"/>
          <w:numId w:val="2"/>
        </w:numPr>
      </w:pPr>
      <w:r>
        <w:t>Wahr, außer wenn beide Eingangssignale wahr sind</w:t>
      </w:r>
    </w:p>
    <w:p w14:paraId="689DBAFE" w14:textId="23585A86" w:rsidR="00BB0810" w:rsidRDefault="009D05F4" w:rsidP="009D05F4">
      <w:pPr>
        <w:pStyle w:val="Listenabsatz"/>
        <w:ind w:left="1440"/>
      </w:pPr>
      <w:r w:rsidRPr="009D05F4">
        <w:drawing>
          <wp:inline distT="0" distB="0" distL="0" distR="0" wp14:anchorId="4B7A5267" wp14:editId="77CEFBEB">
            <wp:extent cx="2029108" cy="1333686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5AB8" w14:textId="106A6358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505E90" wp14:editId="3E02C19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50620" cy="11506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NOR</w:t>
      </w:r>
      <w:r w:rsidR="001A4998">
        <w:t xml:space="preserve"> (=&gt; NOT + OR)</w:t>
      </w:r>
    </w:p>
    <w:p w14:paraId="60728853" w14:textId="6C089457" w:rsidR="001A4998" w:rsidRDefault="001A4998" w:rsidP="001A4998">
      <w:pPr>
        <w:pStyle w:val="Listenabsatz"/>
        <w:numPr>
          <w:ilvl w:val="1"/>
          <w:numId w:val="2"/>
        </w:numPr>
      </w:pPr>
      <w:r>
        <w:t xml:space="preserve">Wahr, </w:t>
      </w:r>
      <w:r>
        <w:t>wenn keins der Eingangssignale wahr ist</w:t>
      </w:r>
    </w:p>
    <w:p w14:paraId="202FB9CE" w14:textId="55D2DE13" w:rsidR="001A4998" w:rsidRDefault="009D05F4" w:rsidP="001A4998">
      <w:pPr>
        <w:pStyle w:val="Listenabsatz"/>
        <w:ind w:left="1440"/>
      </w:pPr>
      <w:r w:rsidRPr="009D05F4">
        <w:drawing>
          <wp:inline distT="0" distB="0" distL="0" distR="0" wp14:anchorId="4A98B166" wp14:editId="778B5983">
            <wp:extent cx="2057687" cy="1352739"/>
            <wp:effectExtent l="0" t="0" r="0" b="0"/>
            <wp:docPr id="16" name="Grafik 16" descr="Ein Bild, das Text, Uhr, Mess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Uhr, Messgerä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F86D" w14:textId="5C71DDE4" w:rsidR="00925BE1" w:rsidRDefault="009D05F4" w:rsidP="00925BE1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8085D5" wp14:editId="175A5324">
            <wp:simplePos x="0" y="0"/>
            <wp:positionH relativeFrom="margin">
              <wp:align>right</wp:align>
            </wp:positionH>
            <wp:positionV relativeFrom="paragraph">
              <wp:posOffset>18853</wp:posOffset>
            </wp:positionV>
            <wp:extent cx="1150620" cy="115062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5BE1">
        <w:t>XNOR</w:t>
      </w:r>
      <w:r w:rsidR="001A4998">
        <w:t xml:space="preserve"> (=&gt; NOT + XOR)</w:t>
      </w:r>
    </w:p>
    <w:p w14:paraId="2D64B126" w14:textId="3A064590" w:rsidR="001A4998" w:rsidRDefault="001A4998" w:rsidP="001A4998">
      <w:pPr>
        <w:pStyle w:val="Listenabsatz"/>
        <w:numPr>
          <w:ilvl w:val="1"/>
          <w:numId w:val="2"/>
        </w:numPr>
      </w:pPr>
      <w:r>
        <w:t xml:space="preserve">Wahr, außer wenn </w:t>
      </w:r>
      <w:r w:rsidRPr="001A4998">
        <w:rPr>
          <w:b/>
        </w:rPr>
        <w:t>genau</w:t>
      </w:r>
      <w:r>
        <w:t xml:space="preserve"> eins der Eingangssignale wahr ist</w:t>
      </w:r>
    </w:p>
    <w:p w14:paraId="1DA77EC8" w14:textId="4C244FDA" w:rsidR="001A4998" w:rsidRPr="00925BE1" w:rsidRDefault="009D05F4" w:rsidP="001A4998">
      <w:pPr>
        <w:pStyle w:val="Listenabsatz"/>
        <w:ind w:left="1440"/>
      </w:pPr>
      <w:r w:rsidRPr="009D05F4">
        <w:drawing>
          <wp:inline distT="0" distB="0" distL="0" distR="0" wp14:anchorId="13FCA96C" wp14:editId="5EFC423D">
            <wp:extent cx="2038635" cy="1305107"/>
            <wp:effectExtent l="0" t="0" r="0" b="9525"/>
            <wp:docPr id="1" name="Grafik 1" descr="Ein Bild, das Text, Uhr, Mess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, Messgerä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386" w14:textId="77777777" w:rsidR="009D05F4" w:rsidRDefault="009D05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CCC831" w14:textId="77777777" w:rsidR="009D05F4" w:rsidRDefault="009D05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Karnaugh-Veitch-Diagramm</w:t>
      </w:r>
    </w:p>
    <w:p w14:paraId="45FEE490" w14:textId="77777777" w:rsidR="00187F22" w:rsidRDefault="00694B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A6349" wp14:editId="289D3B81">
                <wp:simplePos x="0" y="0"/>
                <wp:positionH relativeFrom="column">
                  <wp:posOffset>3828415</wp:posOffset>
                </wp:positionH>
                <wp:positionV relativeFrom="paragraph">
                  <wp:posOffset>1997075</wp:posOffset>
                </wp:positionV>
                <wp:extent cx="1924050" cy="635"/>
                <wp:effectExtent l="0" t="0" r="0" b="0"/>
                <wp:wrapSquare wrapText="bothSides"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7DCFC" w14:textId="064FF01D" w:rsidR="00694BDD" w:rsidRPr="000E1C18" w:rsidRDefault="000E1C18" w:rsidP="000E1C18">
                            <w:pPr>
                              <w:pStyle w:val="Beschriftung"/>
                              <w:jc w:val="center"/>
                              <w:rPr>
                                <w:i w:val="0"/>
                                <w:noProof/>
                              </w:rPr>
                            </w:pPr>
                            <w:r w:rsidRPr="000E1C18">
                              <w:rPr>
                                <w:i w:val="0"/>
                              </w:rPr>
                              <w:t>[</w:t>
                            </w:r>
                            <w:r w:rsidR="00694BDD" w:rsidRPr="000E1C18">
                              <w:rPr>
                                <w:i w:val="0"/>
                              </w:rPr>
                              <w:fldChar w:fldCharType="begin"/>
                            </w:r>
                            <w:r w:rsidR="00694BDD" w:rsidRPr="000E1C18">
                              <w:rPr>
                                <w:i w:val="0"/>
                              </w:rPr>
                              <w:instrText xml:space="preserve"> SEQ Abbildung \* ARABIC </w:instrText>
                            </w:r>
                            <w:r w:rsidR="00694BDD" w:rsidRPr="000E1C18">
                              <w:rPr>
                                <w:i w:val="0"/>
                              </w:rPr>
                              <w:fldChar w:fldCharType="separate"/>
                            </w:r>
                            <w:r w:rsidR="00694BDD" w:rsidRPr="000E1C18">
                              <w:rPr>
                                <w:i w:val="0"/>
                                <w:noProof/>
                              </w:rPr>
                              <w:t>1</w:t>
                            </w:r>
                            <w:r w:rsidR="00694BDD" w:rsidRPr="000E1C18">
                              <w:rPr>
                                <w:i w:val="0"/>
                              </w:rPr>
                              <w:fldChar w:fldCharType="end"/>
                            </w:r>
                            <w:r w:rsidRPr="000E1C18">
                              <w:rPr>
                                <w:i w:val="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A6349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301.45pt;margin-top:157.25pt;width:15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aKEWJOEAAAALAQAADwAAAAAAAAAAAAAAAABuBAAAZHJzL2Rvd25yZXYueG1sUEsFBgAA&#10;AAAEAAQA8wAAAHwFAAAAAA==&#10;" stroked="f">
                <v:textbox style="mso-fit-shape-to-text:t" inset="0,0,0,0">
                  <w:txbxContent>
                    <w:p w14:paraId="5437DCFC" w14:textId="064FF01D" w:rsidR="00694BDD" w:rsidRPr="000E1C18" w:rsidRDefault="000E1C18" w:rsidP="000E1C18">
                      <w:pPr>
                        <w:pStyle w:val="Beschriftung"/>
                        <w:jc w:val="center"/>
                        <w:rPr>
                          <w:i w:val="0"/>
                          <w:noProof/>
                        </w:rPr>
                      </w:pPr>
                      <w:r w:rsidRPr="000E1C18">
                        <w:rPr>
                          <w:i w:val="0"/>
                        </w:rPr>
                        <w:t>[</w:t>
                      </w:r>
                      <w:r w:rsidR="00694BDD" w:rsidRPr="000E1C18">
                        <w:rPr>
                          <w:i w:val="0"/>
                        </w:rPr>
                        <w:fldChar w:fldCharType="begin"/>
                      </w:r>
                      <w:r w:rsidR="00694BDD" w:rsidRPr="000E1C18">
                        <w:rPr>
                          <w:i w:val="0"/>
                        </w:rPr>
                        <w:instrText xml:space="preserve"> SEQ Abbildung \* ARABIC </w:instrText>
                      </w:r>
                      <w:r w:rsidR="00694BDD" w:rsidRPr="000E1C18">
                        <w:rPr>
                          <w:i w:val="0"/>
                        </w:rPr>
                        <w:fldChar w:fldCharType="separate"/>
                      </w:r>
                      <w:r w:rsidR="00694BDD" w:rsidRPr="000E1C18">
                        <w:rPr>
                          <w:i w:val="0"/>
                          <w:noProof/>
                        </w:rPr>
                        <w:t>1</w:t>
                      </w:r>
                      <w:r w:rsidR="00694BDD" w:rsidRPr="000E1C18">
                        <w:rPr>
                          <w:i w:val="0"/>
                        </w:rPr>
                        <w:fldChar w:fldCharType="end"/>
                      </w:r>
                      <w:r w:rsidRPr="000E1C18">
                        <w:rPr>
                          <w:i w:val="0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6D1">
        <w:rPr>
          <w:noProof/>
        </w:rPr>
        <w:drawing>
          <wp:anchor distT="0" distB="0" distL="114300" distR="114300" simplePos="0" relativeHeight="251665408" behindDoc="0" locked="0" layoutInCell="1" allowOverlap="1" wp14:anchorId="5F452EA9" wp14:editId="48BAA56A">
            <wp:simplePos x="0" y="0"/>
            <wp:positionH relativeFrom="margin">
              <wp:posOffset>3828415</wp:posOffset>
            </wp:positionH>
            <wp:positionV relativeFrom="paragraph">
              <wp:posOffset>15875</wp:posOffset>
            </wp:positionV>
            <wp:extent cx="1924050" cy="1924050"/>
            <wp:effectExtent l="0" t="0" r="0" b="0"/>
            <wp:wrapSquare wrapText="bothSides"/>
            <wp:docPr id="26" name="Grafik 2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defin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4B2" w:rsidRPr="009264B2">
        <w:rPr>
          <w:b/>
        </w:rPr>
        <w:t xml:space="preserve">Karnaugh-Veitch-Diagramm </w:t>
      </w:r>
      <w:r w:rsidR="009264B2" w:rsidRPr="009264B2">
        <w:t>(KV-Diagramm)</w:t>
      </w:r>
      <w:r w:rsidR="009264B2" w:rsidRPr="009264B2">
        <w:rPr>
          <w:b/>
        </w:rPr>
        <w:t xml:space="preserve"> =</w:t>
      </w:r>
      <w:r w:rsidR="009264B2">
        <w:t xml:space="preserve"> ein Diagramm zur </w:t>
      </w:r>
      <w:r w:rsidR="002F5717">
        <w:t xml:space="preserve">übersichtlichen und vereinfachten Darstellung </w:t>
      </w:r>
      <w:r w:rsidR="009264B2">
        <w:t>von booleschen Funktionen.</w:t>
      </w:r>
      <w:r w:rsidR="000406D1" w:rsidRPr="000406D1">
        <w:t xml:space="preserve"> </w:t>
      </w:r>
    </w:p>
    <w:p w14:paraId="62780762" w14:textId="77777777" w:rsidR="0005374A" w:rsidRDefault="00187F22">
      <w:r>
        <w:t>AB und CD sind in dem Beispieldiagramm die Eingangssignale (A, B, C und D). Die Zahlen außerhalb des Quadrats stehen für das Signal, welches gerade aktiv ist (1 -&gt; High, 0 -&gt; Low). In dem Quadrat stehen an den Stellen, an denen die boolesche Funktion 1 (High) ausgibt eine 1.</w:t>
      </w:r>
    </w:p>
    <w:p w14:paraId="02C1108C" w14:textId="58221C1B" w:rsidR="005C7518" w:rsidRPr="00187F22" w:rsidRDefault="0005374A">
      <w:r w:rsidRPr="0005374A">
        <w:rPr>
          <w:b/>
        </w:rPr>
        <w:t>Beispiel</w:t>
      </w:r>
      <w:r>
        <w:t>: Für A, B, C und D = 1 steht im Diagramm eine 1.</w:t>
      </w:r>
      <w:r w:rsidR="005C7518">
        <w:rPr>
          <w:b/>
          <w:bCs/>
          <w:sz w:val="36"/>
          <w:szCs w:val="36"/>
        </w:rPr>
        <w:br w:type="page"/>
      </w:r>
    </w:p>
    <w:p w14:paraId="16851020" w14:textId="7B4E37D6" w:rsidR="00925BE1" w:rsidRDefault="00925BE1" w:rsidP="00925B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Quellen</w:t>
      </w:r>
    </w:p>
    <w:p w14:paraId="3669DE61" w14:textId="48C98572" w:rsidR="00925BE1" w:rsidRDefault="00925BE1" w:rsidP="00925BE1">
      <w:pPr>
        <w:pStyle w:val="Listenabsatz"/>
        <w:numPr>
          <w:ilvl w:val="0"/>
          <w:numId w:val="1"/>
        </w:numPr>
      </w:pPr>
      <w:hyperlink r:id="rId22" w:history="1">
        <w:r w:rsidRPr="00F73775">
          <w:rPr>
            <w:rStyle w:val="Hyperlink"/>
          </w:rPr>
          <w:t>https://de.wikipedia.org/wiki/Logikgatter</w:t>
        </w:r>
      </w:hyperlink>
      <w:r>
        <w:t xml:space="preserve"> (Zugriff: 16.03.2023)</w:t>
      </w:r>
    </w:p>
    <w:p w14:paraId="76112F3E" w14:textId="210CEB92" w:rsidR="00410BC4" w:rsidRDefault="00410BC4" w:rsidP="00925BE1">
      <w:pPr>
        <w:pStyle w:val="Listenabsatz"/>
        <w:numPr>
          <w:ilvl w:val="0"/>
          <w:numId w:val="1"/>
        </w:numPr>
      </w:pPr>
      <w:hyperlink r:id="rId23" w:history="1">
        <w:r w:rsidRPr="00F73775">
          <w:rPr>
            <w:rStyle w:val="Hyperlink"/>
          </w:rPr>
          <w:t>https://de.wikipedia.org/wiki/Karnaugh-Veitch-Diagramm</w:t>
        </w:r>
      </w:hyperlink>
      <w:r>
        <w:t xml:space="preserve"> (Zugriff: 16.03.2023)</w:t>
      </w:r>
    </w:p>
    <w:p w14:paraId="07B5F398" w14:textId="4C8356D3" w:rsidR="00694BDD" w:rsidRPr="00925BE1" w:rsidRDefault="000E1C18" w:rsidP="00694BDD">
      <w:pPr>
        <w:pStyle w:val="Listenabsatz"/>
        <w:numPr>
          <w:ilvl w:val="1"/>
          <w:numId w:val="1"/>
        </w:numPr>
      </w:pPr>
      <w:r>
        <w:t>[</w:t>
      </w:r>
      <w:r w:rsidR="00694BDD">
        <w:t>1</w:t>
      </w:r>
      <w:r>
        <w:t>]</w:t>
      </w:r>
      <w:r w:rsidR="00694BDD">
        <w:t xml:space="preserve"> von </w:t>
      </w:r>
      <w:r w:rsidR="005C1D20">
        <w:t>„</w:t>
      </w:r>
      <w:proofErr w:type="spellStart"/>
      <w:r w:rsidR="00694BDD" w:rsidRPr="00694BDD">
        <w:t>Mobius</w:t>
      </w:r>
      <w:proofErr w:type="spellEnd"/>
      <w:r w:rsidR="005C1D20">
        <w:t>“</w:t>
      </w:r>
      <w:r w:rsidR="00694BDD" w:rsidRPr="00694BDD">
        <w:t xml:space="preserve"> - Eigenes Werk, Gemeinfrei, https://commons.wikimedia.org/w/index.php?curid=727170</w:t>
      </w:r>
    </w:p>
    <w:sectPr w:rsidR="00694BDD" w:rsidRPr="00925BE1">
      <w:head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4EAC" w14:textId="77777777" w:rsidR="00B808E3" w:rsidRDefault="00B808E3" w:rsidP="00925BE1">
      <w:pPr>
        <w:spacing w:after="0" w:line="240" w:lineRule="auto"/>
      </w:pPr>
      <w:r>
        <w:separator/>
      </w:r>
    </w:p>
  </w:endnote>
  <w:endnote w:type="continuationSeparator" w:id="0">
    <w:p w14:paraId="2A21E840" w14:textId="77777777" w:rsidR="00B808E3" w:rsidRDefault="00B808E3" w:rsidP="0092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5809" w14:textId="77777777" w:rsidR="00B808E3" w:rsidRDefault="00B808E3" w:rsidP="00925BE1">
      <w:pPr>
        <w:spacing w:after="0" w:line="240" w:lineRule="auto"/>
      </w:pPr>
      <w:r>
        <w:separator/>
      </w:r>
    </w:p>
  </w:footnote>
  <w:footnote w:type="continuationSeparator" w:id="0">
    <w:p w14:paraId="74334FE7" w14:textId="77777777" w:rsidR="00B808E3" w:rsidRDefault="00B808E3" w:rsidP="0092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30D9" w14:textId="46B9B3FD" w:rsidR="00925BE1" w:rsidRDefault="00925BE1">
    <w:pPr>
      <w:pStyle w:val="Kopfzeile"/>
    </w:pPr>
    <w:r>
      <w:t>Nils Wiegräbe</w:t>
    </w:r>
    <w:r>
      <w:ptab w:relativeTo="margin" w:alignment="center" w:leader="none"/>
    </w:r>
    <w:r>
      <w:t>12 KAB</w:t>
    </w:r>
    <w:r>
      <w:ptab w:relativeTo="margin" w:alignment="right" w:leader="none"/>
    </w:r>
    <w:r w:rsidR="0048450B">
      <w:t>Theorie Logikgatter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F8"/>
    <w:multiLevelType w:val="hybridMultilevel"/>
    <w:tmpl w:val="4EB00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3ED"/>
    <w:multiLevelType w:val="hybridMultilevel"/>
    <w:tmpl w:val="B37AC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397391">
    <w:abstractNumId w:val="1"/>
  </w:num>
  <w:num w:numId="2" w16cid:durableId="51033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0C"/>
    <w:rsid w:val="000406D1"/>
    <w:rsid w:val="0005374A"/>
    <w:rsid w:val="000E1C18"/>
    <w:rsid w:val="00187F22"/>
    <w:rsid w:val="001A4998"/>
    <w:rsid w:val="002F5717"/>
    <w:rsid w:val="00410BC4"/>
    <w:rsid w:val="0048450B"/>
    <w:rsid w:val="004C0A3F"/>
    <w:rsid w:val="005C1D20"/>
    <w:rsid w:val="005C7518"/>
    <w:rsid w:val="00694BDD"/>
    <w:rsid w:val="0069690C"/>
    <w:rsid w:val="00925BE1"/>
    <w:rsid w:val="009264B2"/>
    <w:rsid w:val="009D05F4"/>
    <w:rsid w:val="00B748F4"/>
    <w:rsid w:val="00B808E3"/>
    <w:rsid w:val="00BB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1819"/>
  <w15:chartTrackingRefBased/>
  <w15:docId w15:val="{5EBC7ADF-0398-4ED8-82DD-B26AF03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5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5BE1"/>
  </w:style>
  <w:style w:type="paragraph" w:styleId="Fuzeile">
    <w:name w:val="footer"/>
    <w:basedOn w:val="Standard"/>
    <w:link w:val="FuzeileZchn"/>
    <w:uiPriority w:val="99"/>
    <w:unhideWhenUsed/>
    <w:rsid w:val="0092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5BE1"/>
  </w:style>
  <w:style w:type="paragraph" w:styleId="Listenabsatz">
    <w:name w:val="List Paragraph"/>
    <w:basedOn w:val="Standard"/>
    <w:uiPriority w:val="34"/>
    <w:qFormat/>
    <w:rsid w:val="00925B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25B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BE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94B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e.wikipedia.org/wiki/Karnaugh-Veitch-Diagram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e.wikipedia.org/wiki/Logikgatt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Wiegräbe</dc:creator>
  <cp:keywords/>
  <dc:description/>
  <cp:lastModifiedBy>Nils Wiegräbe</cp:lastModifiedBy>
  <cp:revision>15</cp:revision>
  <dcterms:created xsi:type="dcterms:W3CDTF">2023-03-16T13:18:00Z</dcterms:created>
  <dcterms:modified xsi:type="dcterms:W3CDTF">2023-03-16T13:59:00Z</dcterms:modified>
</cp:coreProperties>
</file>