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360" w:lineRule="auto"/>
        <w:jc w:val="center"/>
        <w:rPr>
          <w:rFonts w:ascii="Times New Roman" w:cs="Times New Roman" w:eastAsia="Times New Roman" w:hAnsi="Times New Roman"/>
          <w:color w:val="000000"/>
          <w:sz w:val="22"/>
          <w:szCs w:val="22"/>
        </w:rPr>
      </w:pPr>
      <w:bookmarkStart w:colFirst="0" w:colLast="0" w:name="_fmlu4ntamoan" w:id="0"/>
      <w:bookmarkEnd w:id="0"/>
      <w:r w:rsidDel="00000000" w:rsidR="00000000" w:rsidRPr="00000000">
        <w:rPr>
          <w:rFonts w:ascii="Times New Roman" w:cs="Times New Roman" w:eastAsia="Times New Roman" w:hAnsi="Times New Roman"/>
          <w:color w:val="000000"/>
          <w:sz w:val="22"/>
          <w:szCs w:val="22"/>
          <w:rtl w:val="0"/>
        </w:rPr>
        <w:t xml:space="preserve">Relationship Between ChatGPT, QuillBot Utilization, and Students' Academic Performance</w:t>
      </w: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Research Presented to the Grade 12 Students of the Science, Technology, Engineering, and Mathematics (STEM) Strand</w:t>
      </w:r>
    </w:p>
    <w:p w:rsidR="00000000" w:rsidDel="00000000" w:rsidP="00000000" w:rsidRDefault="00000000" w:rsidRPr="00000000" w14:paraId="00000007">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Magalang Christian Ecumenical School, Inc.</w:t>
      </w:r>
    </w:p>
    <w:p w:rsidR="00000000" w:rsidDel="00000000" w:rsidP="00000000" w:rsidRDefault="00000000" w:rsidRPr="00000000" w14:paraId="00000008">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Partial Fulfillment </w:t>
      </w:r>
    </w:p>
    <w:p w:rsidR="00000000" w:rsidDel="00000000" w:rsidP="00000000" w:rsidRDefault="00000000" w:rsidRPr="00000000" w14:paraId="0000000B">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the Requirements for the subject</w:t>
      </w:r>
    </w:p>
    <w:p w:rsidR="00000000" w:rsidDel="00000000" w:rsidP="00000000" w:rsidRDefault="00000000" w:rsidRPr="00000000" w14:paraId="0000000C">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in Daily Life 2</w:t>
      </w:r>
    </w:p>
    <w:p w:rsidR="00000000" w:rsidDel="00000000" w:rsidP="00000000" w:rsidRDefault="00000000" w:rsidRPr="00000000" w14:paraId="0000000D">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 by: </w:t>
      </w:r>
    </w:p>
    <w:p w:rsidR="00000000" w:rsidDel="00000000" w:rsidP="00000000" w:rsidRDefault="00000000" w:rsidRPr="00000000" w14:paraId="00000010">
      <w:pPr>
        <w:numPr>
          <w:ilvl w:val="0"/>
          <w:numId w:val="1"/>
        </w:numPr>
        <w:spacing w:after="0" w:afterAutospacing="0" w:before="24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Gonzales, Samantha Nicole B.</w:t>
      </w:r>
    </w:p>
    <w:p w:rsidR="00000000" w:rsidDel="00000000" w:rsidP="00000000" w:rsidRDefault="00000000" w:rsidRPr="00000000" w14:paraId="00000011">
      <w:pPr>
        <w:numPr>
          <w:ilvl w:val="0"/>
          <w:numId w:val="1"/>
        </w:numPr>
        <w:spacing w:after="0" w:afterAutospacing="0" w:before="0" w:beforeAutospacing="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Manarang, Mikan M.</w:t>
      </w:r>
    </w:p>
    <w:p w:rsidR="00000000" w:rsidDel="00000000" w:rsidP="00000000" w:rsidRDefault="00000000" w:rsidRPr="00000000" w14:paraId="00000012">
      <w:pPr>
        <w:numPr>
          <w:ilvl w:val="0"/>
          <w:numId w:val="1"/>
        </w:numPr>
        <w:spacing w:after="0" w:afterAutospacing="0" w:before="0" w:beforeAutospacing="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Almario, Joyce P.</w:t>
      </w:r>
    </w:p>
    <w:p w:rsidR="00000000" w:rsidDel="00000000" w:rsidP="00000000" w:rsidRDefault="00000000" w:rsidRPr="00000000" w14:paraId="00000013">
      <w:pPr>
        <w:numPr>
          <w:ilvl w:val="0"/>
          <w:numId w:val="1"/>
        </w:numPr>
        <w:spacing w:after="0" w:afterAutospacing="0" w:before="0" w:beforeAutospacing="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Bondoc, Cassandra D.</w:t>
      </w:r>
    </w:p>
    <w:p w:rsidR="00000000" w:rsidDel="00000000" w:rsidP="00000000" w:rsidRDefault="00000000" w:rsidRPr="00000000" w14:paraId="00000014">
      <w:pPr>
        <w:numPr>
          <w:ilvl w:val="0"/>
          <w:numId w:val="1"/>
        </w:numPr>
        <w:spacing w:after="0" w:afterAutospacing="0" w:before="0" w:beforeAutospacing="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Casupanan, Rhian Aryana L.</w:t>
      </w:r>
    </w:p>
    <w:p w:rsidR="00000000" w:rsidDel="00000000" w:rsidP="00000000" w:rsidRDefault="00000000" w:rsidRPr="00000000" w14:paraId="00000015">
      <w:pPr>
        <w:numPr>
          <w:ilvl w:val="0"/>
          <w:numId w:val="1"/>
        </w:numPr>
        <w:spacing w:after="240" w:before="0" w:beforeAutospacing="0" w:line="36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Dizon, Lynx Leonard G.</w:t>
      </w:r>
    </w:p>
    <w:p w:rsidR="00000000" w:rsidDel="00000000" w:rsidP="00000000" w:rsidRDefault="00000000" w:rsidRPr="00000000" w14:paraId="0000001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ACKNOWLEDGEMENT</w:t>
      </w:r>
    </w:p>
    <w:p w:rsidR="00000000" w:rsidDel="00000000" w:rsidP="00000000" w:rsidRDefault="00000000" w:rsidRPr="00000000" w14:paraId="00000018">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researchers would like to express their sincere gratitude to the following individuals and institutions whose support, guidance, and encouragement made the completion of this study possible:</w:t>
      </w:r>
    </w:p>
    <w:p w:rsidR="00000000" w:rsidDel="00000000" w:rsidP="00000000" w:rsidRDefault="00000000" w:rsidRPr="00000000" w14:paraId="00000019">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t>
      </w:r>
      <w:r w:rsidDel="00000000" w:rsidR="00000000" w:rsidRPr="00000000">
        <w:rPr>
          <w:rFonts w:ascii="Times New Roman" w:cs="Times New Roman" w:eastAsia="Times New Roman" w:hAnsi="Times New Roman"/>
          <w:b w:val="1"/>
          <w:bCs w:val="1"/>
          <w:rtl w:val="0"/>
        </w:rPr>
        <w:t xml:space="preserve">Magalang Christian Ecumenical School, Inc.,</w:t>
      </w:r>
      <w:r w:rsidDel="00000000" w:rsidR="00000000" w:rsidRPr="00000000">
        <w:rPr>
          <w:rFonts w:ascii="Times New Roman" w:cs="Times New Roman" w:eastAsia="Times New Roman" w:hAnsi="Times New Roman"/>
          <w:rtl w:val="0"/>
        </w:rPr>
        <w:t xml:space="preserve"> for providing a conducive learning environment and the necessary resources that supported the conduct of this research.</w:t>
      </w:r>
    </w:p>
    <w:p w:rsidR="00000000" w:rsidDel="00000000" w:rsidP="00000000" w:rsidRDefault="00000000" w:rsidRPr="00000000" w14:paraId="0000001A">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t>
      </w:r>
      <w:r w:rsidDel="00000000" w:rsidR="00000000" w:rsidRPr="00000000">
        <w:rPr>
          <w:rFonts w:ascii="Times New Roman" w:cs="Times New Roman" w:eastAsia="Times New Roman" w:hAnsi="Times New Roman"/>
          <w:b w:val="1"/>
          <w:bCs w:val="1"/>
          <w:rtl w:val="0"/>
        </w:rPr>
        <w:t xml:space="preserve">Jerisha M. Pallasigui</w:t>
      </w:r>
      <w:r w:rsidDel="00000000" w:rsidR="00000000" w:rsidRPr="00000000">
        <w:rPr>
          <w:rFonts w:ascii="Times New Roman" w:cs="Times New Roman" w:eastAsia="Times New Roman" w:hAnsi="Times New Roman"/>
          <w:rtl w:val="0"/>
        </w:rPr>
        <w:t xml:space="preserve">, the research adviser, for the invaluable guidance, constructive feedback, patience, and unwavering encouragement throughout the completion of this study.</w:t>
      </w:r>
    </w:p>
    <w:p w:rsidR="00000000" w:rsidDel="00000000" w:rsidP="00000000" w:rsidRDefault="00000000" w:rsidRPr="00000000" w14:paraId="0000001B">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panelists, </w:t>
      </w:r>
      <w:r w:rsidDel="00000000" w:rsidR="00000000" w:rsidRPr="00000000">
        <w:rPr>
          <w:rFonts w:ascii="Times New Roman" w:cs="Times New Roman" w:eastAsia="Times New Roman" w:hAnsi="Times New Roman"/>
          <w:b w:val="1"/>
          <w:bCs w:val="1"/>
          <w:rtl w:val="0"/>
        </w:rPr>
        <w:t xml:space="preserve">[Name of Panelist 1]</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[Name of Panelist 2]</w:t>
      </w:r>
      <w:r w:rsidDel="00000000" w:rsidR="00000000" w:rsidRPr="00000000">
        <w:rPr>
          <w:rFonts w:ascii="Times New Roman" w:cs="Times New Roman" w:eastAsia="Times New Roman" w:hAnsi="Times New Roman"/>
          <w:rtl w:val="0"/>
        </w:rPr>
        <w:t xml:space="preserve">, for their valuable comments and suggestions that significantly enhanced the quality of the work.</w:t>
      </w:r>
    </w:p>
    <w:p w:rsidR="00000000" w:rsidDel="00000000" w:rsidP="00000000" w:rsidRDefault="00000000" w:rsidRPr="00000000" w14:paraId="0000001C">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t>
      </w:r>
      <w:r w:rsidDel="00000000" w:rsidR="00000000" w:rsidRPr="00000000">
        <w:rPr>
          <w:rFonts w:ascii="Times New Roman" w:cs="Times New Roman" w:eastAsia="Times New Roman" w:hAnsi="Times New Roman"/>
          <w:b w:val="1"/>
          <w:bCs w:val="1"/>
          <w:rtl w:val="0"/>
        </w:rPr>
        <w:t xml:space="preserve">[Name of Statistician]</w:t>
      </w:r>
      <w:r w:rsidDel="00000000" w:rsidR="00000000" w:rsidRPr="00000000">
        <w:rPr>
          <w:rFonts w:ascii="Times New Roman" w:cs="Times New Roman" w:eastAsia="Times New Roman" w:hAnsi="Times New Roman"/>
          <w:rtl w:val="0"/>
        </w:rPr>
        <w:t xml:space="preserve">, the statistician, for his/her expert assistance in the analysis and interpretation of the data, which greatly strengthened the credibility of the findings.</w:t>
      </w:r>
    </w:p>
    <w:p w:rsidR="00000000" w:rsidDel="00000000" w:rsidP="00000000" w:rsidRDefault="00000000" w:rsidRPr="00000000" w14:paraId="0000001D">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w:t>
      </w:r>
      <w:r w:rsidDel="00000000" w:rsidR="00000000" w:rsidRPr="00000000">
        <w:rPr>
          <w:rFonts w:ascii="Times New Roman" w:cs="Times New Roman" w:eastAsia="Times New Roman" w:hAnsi="Times New Roman"/>
          <w:b w:val="1"/>
          <w:bCs w:val="1"/>
          <w:rtl w:val="0"/>
        </w:rPr>
        <w:t xml:space="preserve">validators</w:t>
      </w:r>
      <w:r w:rsidDel="00000000" w:rsidR="00000000" w:rsidRPr="00000000">
        <w:rPr>
          <w:rFonts w:ascii="Times New Roman" w:cs="Times New Roman" w:eastAsia="Times New Roman" w:hAnsi="Times New Roman"/>
          <w:rtl w:val="0"/>
        </w:rPr>
        <w:t xml:space="preserve">, for their critical review, insights, and affirmation that ensured the accuracy and reliability of the research instruments.</w:t>
      </w:r>
    </w:p>
    <w:p w:rsidR="00000000" w:rsidDel="00000000" w:rsidP="00000000" w:rsidRDefault="00000000" w:rsidRPr="00000000" w14:paraId="0000001E">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w:t>
      </w:r>
      <w:r w:rsidDel="00000000" w:rsidR="00000000" w:rsidRPr="00000000">
        <w:rPr>
          <w:rFonts w:ascii="Times New Roman" w:cs="Times New Roman" w:eastAsia="Times New Roman" w:hAnsi="Times New Roman"/>
          <w:b w:val="1"/>
          <w:bCs w:val="1"/>
          <w:rtl w:val="0"/>
        </w:rPr>
        <w:t xml:space="preserve">teachers and faculty members of MCESI</w:t>
      </w:r>
      <w:r w:rsidDel="00000000" w:rsidR="00000000" w:rsidRPr="00000000">
        <w:rPr>
          <w:rFonts w:ascii="Times New Roman" w:cs="Times New Roman" w:eastAsia="Times New Roman" w:hAnsi="Times New Roman"/>
          <w:rtl w:val="0"/>
        </w:rPr>
        <w:t xml:space="preserve">, whose teachings have shaped the academic journey of the researchers and inspired the completion of this study.</w:t>
      </w:r>
    </w:p>
    <w:p w:rsidR="00000000" w:rsidDel="00000000" w:rsidP="00000000" w:rsidRDefault="00000000" w:rsidRPr="00000000" w14:paraId="0000001F">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w:t>
      </w:r>
      <w:r w:rsidDel="00000000" w:rsidR="00000000" w:rsidRPr="00000000">
        <w:rPr>
          <w:rFonts w:ascii="Times New Roman" w:cs="Times New Roman" w:eastAsia="Times New Roman" w:hAnsi="Times New Roman"/>
          <w:b w:val="1"/>
          <w:bCs w:val="1"/>
          <w:rtl w:val="0"/>
        </w:rPr>
        <w:t xml:space="preserve">classmates</w:t>
      </w:r>
      <w:r w:rsidDel="00000000" w:rsidR="00000000" w:rsidRPr="00000000">
        <w:rPr>
          <w:rFonts w:ascii="Times New Roman" w:cs="Times New Roman" w:eastAsia="Times New Roman" w:hAnsi="Times New Roman"/>
          <w:rtl w:val="0"/>
        </w:rPr>
        <w:t xml:space="preserve">, for their collaboration, encouragement, and shared commitment to excellence throughout the research process.</w:t>
      </w:r>
    </w:p>
    <w:p w:rsidR="00000000" w:rsidDel="00000000" w:rsidP="00000000" w:rsidRDefault="00000000" w:rsidRPr="00000000" w14:paraId="0000002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w:t>
      </w:r>
      <w:r w:rsidDel="00000000" w:rsidR="00000000" w:rsidRPr="00000000">
        <w:rPr>
          <w:rFonts w:ascii="Times New Roman" w:cs="Times New Roman" w:eastAsia="Times New Roman" w:hAnsi="Times New Roman"/>
          <w:b w:val="1"/>
          <w:bCs w:val="1"/>
          <w:rtl w:val="0"/>
        </w:rPr>
        <w:t xml:space="preserve">families of the researchers</w:t>
      </w:r>
      <w:r w:rsidDel="00000000" w:rsidR="00000000" w:rsidRPr="00000000">
        <w:rPr>
          <w:rFonts w:ascii="Times New Roman" w:cs="Times New Roman" w:eastAsia="Times New Roman" w:hAnsi="Times New Roman"/>
          <w:rtl w:val="0"/>
        </w:rPr>
        <w:t xml:space="preserve">, for their unconditional love, patience, and belief in the researchers' potential, which served as motivation and support.</w:t>
      </w:r>
    </w:p>
    <w:p w:rsidR="00000000" w:rsidDel="00000000" w:rsidP="00000000" w:rsidRDefault="00000000" w:rsidRPr="00000000" w14:paraId="00000021">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Lastly, to </w:t>
      </w:r>
      <w:r w:rsidDel="00000000" w:rsidR="00000000" w:rsidRPr="00000000">
        <w:rPr>
          <w:rFonts w:ascii="Times New Roman" w:cs="Times New Roman" w:eastAsia="Times New Roman" w:hAnsi="Times New Roman"/>
          <w:b w:val="1"/>
          <w:bCs w:val="1"/>
          <w:rtl w:val="0"/>
        </w:rPr>
        <w:t xml:space="preserve">Almighty God</w:t>
      </w:r>
      <w:r w:rsidDel="00000000" w:rsidR="00000000" w:rsidRPr="00000000">
        <w:rPr>
          <w:rFonts w:ascii="Times New Roman" w:cs="Times New Roman" w:eastAsia="Times New Roman" w:hAnsi="Times New Roman"/>
          <w:rtl w:val="0"/>
        </w:rPr>
        <w:t xml:space="preserve">, for His divine guidance, blessings, and constant inspiration that made this research possible.</w:t>
      </w:r>
    </w:p>
    <w:p w:rsidR="00000000" w:rsidDel="00000000" w:rsidP="00000000" w:rsidRDefault="00000000" w:rsidRPr="00000000" w14:paraId="0000002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tl w:val="0"/>
        </w:rPr>
      </w:r>
    </w:p>
    <w:p w:rsidR="00000000" w:rsidDel="00000000" w:rsidP="00000000" w:rsidRDefault="00000000" w:rsidRPr="00000000" w14:paraId="0000002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increasing integration of Artificial Intelligence (AI) in education has transformed students' learning experiences by providing accessible and intelligent academic support. Among the most widely utilized AI-assisted learning tools, ChatGPT and QuillBot have become valuable resources for research, concept clarification, writing enhancement, and other educational activities. Despite their growing popularity, concerns remain regarding whether students' utilization of these tools is associated with improved academic performance. This study aims to determine the relationship between the utilization of ChatGPT and QuillBot and the academic performance of Grade 12 students at Magalang Christian Ecumenical School Inc. (MCESI) during the School Year 2026–2027.</w:t>
      </w:r>
    </w:p>
    <w:p w:rsidR="00000000" w:rsidDel="00000000" w:rsidP="00000000" w:rsidRDefault="00000000" w:rsidRPr="00000000" w14:paraId="0000002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Guided by the Technology Acceptance Model (TAM) and Constructivist Learning Theory, the study employs a quantitative non-experimental correlational research design involving 50 Grade 12 students selected through simple random sampling. Data will be collected using a validated researcher-made questionnaire that measures students' utilization of ChatGPT and QuillBot </w:t>
      </w:r>
      <w:r w:rsidDel="00000000" w:rsidR="00000000" w:rsidRPr="00000000">
        <w:rPr>
          <w:rFonts w:ascii="Times New Roman" w:cs="Times New Roman" w:eastAsia="Times New Roman" w:hAnsi="Times New Roman"/>
          <w:rtl w:val="0"/>
        </w:rPr>
        <w:t xml:space="preserve">in terms of frequency of AI tool usage, academic purposes of AI usage, dependence on AI assistance, and integration of AI into study routines.</w:t>
      </w:r>
      <w:r w:rsidDel="00000000" w:rsidR="00000000" w:rsidRPr="00000000">
        <w:rPr>
          <w:rFonts w:ascii="Times New Roman" w:cs="Times New Roman" w:eastAsia="Times New Roman" w:hAnsi="Times New Roman"/>
          <w:rtl w:val="0"/>
        </w:rPr>
        <w:t xml:space="preserve"> Academic performance will be measured using indicators that include subject grades, completion of academic requirements, understanding of lessons, and academic achievement level. Academic performance will be determined through the respondents' self-reported academic performance category. The collected data will be analyzed using frequency, percentage, weighted mean, and Pearson's Product-Moment Correlation Coefficient to determine whether a significant relationship exists between the variables.</w:t>
      </w:r>
    </w:p>
    <w:p w:rsidR="00000000" w:rsidDel="00000000" w:rsidP="00000000" w:rsidRDefault="00000000" w:rsidRPr="00000000" w14:paraId="0000002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findings of the study are expected to provide insights into how students utilize ChatGPT and QuillBot for academic purposes and whether such utilization is significantly associated with their academic performance. The results may contribute to the responsible integration of AI-assisted learning tools in education by serving as a basis for educators, students, and school administrators in developing guidelines that promote ethical, effective, and meaningful AI use while fostering independent learning and academic integrity.</w:t>
      </w:r>
    </w:p>
    <w:p w:rsidR="00000000" w:rsidDel="00000000" w:rsidP="00000000" w:rsidRDefault="00000000" w:rsidRPr="00000000" w14:paraId="0000002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spacing w:line="36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Keywords: Artificial Intelligence, ChatGPT, QuillBot, AI-Assisted Learning Tools, Academic Performance, Grade 12 Students, Technology Acceptance Model, Correlational Research</w:t>
      </w:r>
    </w:p>
    <w:p w:rsidR="00000000" w:rsidDel="00000000" w:rsidP="00000000" w:rsidRDefault="00000000" w:rsidRPr="00000000" w14:paraId="0000002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 of Contents</w:t>
      </w:r>
    </w:p>
    <w:tbl>
      <w:tblPr>
        <w:tblStyle w:val="Table1"/>
        <w:tblW w:w="96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5"/>
        <w:gridCol w:w="555"/>
        <w:tblGridChange w:id="0">
          <w:tblGrid>
            <w:gridCol w:w="9075"/>
            <w:gridCol w:w="5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Title Page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Approval Sheet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Acknowledgment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iv</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Table of Contents</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List of Tables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List of Figures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List of Appendices </w:t>
            </w: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viii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2">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INTRODUCTION</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Introduction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Theoretical Framework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Conceptual Framework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 of the Problem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Significance of the Study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and Delimitation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Definition of Terms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line="36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Design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Respondents/Participants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Instruments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9</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Ethical Considerations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Collection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0" w:before="0" w:line="360" w:lineRule="auto"/>
              <w:ind w:left="270.0000000000000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Analysis/Statistical Treatment of Data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RESULTS, FINDINGS, AND DISCUSSION</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0" w:before="0" w:line="360" w:lineRule="auto"/>
              <w:ind w:left="720" w:hanging="45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(insert results)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SUMMARY, CONCLUSION AND RECOMMENDATION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0" w:before="0"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of Findings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15</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0" w:before="0"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Conclusion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0" w:before="0" w:line="360" w:lineRule="auto"/>
              <w:ind w:left="27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Recommendations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0" w:before="0" w:line="360" w:lineRule="auto"/>
              <w:ind w:left="270" w:firstLine="0"/>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0" w:before="0" w:line="36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References </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0" w:before="0" w:line="36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Appendices </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19</w:t>
            </w:r>
          </w:p>
        </w:tc>
      </w:tr>
    </w:tbl>
    <w:p w:rsidR="00000000" w:rsidDel="00000000" w:rsidP="00000000" w:rsidRDefault="00000000" w:rsidRPr="00000000" w14:paraId="0000007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LIST OF TABLES </w:t>
      </w:r>
    </w:p>
    <w:p w:rsidR="00000000" w:rsidDel="00000000" w:rsidP="00000000" w:rsidRDefault="00000000" w:rsidRPr="00000000" w14:paraId="00000083">
      <w:pPr>
        <w:spacing w:line="360" w:lineRule="auto"/>
        <w:jc w:val="both"/>
        <w:rPr>
          <w:rFonts w:ascii="Times New Roman" w:cs="Times New Roman" w:eastAsia="Times New Roman" w:hAnsi="Times New Roman"/>
          <w:b w:val="1"/>
          <w:bCs w:val="1"/>
        </w:rPr>
      </w:pPr>
      <w:r w:rsidDel="00000000" w:rsidR="00000000" w:rsidRPr="00000000">
        <w:rPr>
          <w:rtl w:val="0"/>
        </w:rPr>
      </w:r>
    </w:p>
    <w:tbl>
      <w:tblPr>
        <w:tblStyle w:val="Table2"/>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43.999999999998"/>
        <w:gridCol w:w="516.0000000000005"/>
        <w:tblGridChange w:id="0">
          <w:tblGrid>
            <w:gridCol w:w="8843.999999999998"/>
            <w:gridCol w:w="516.0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360" w:lineRule="auto"/>
              <w:ind w:left="-90.00000000000009" w:firstLine="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360" w:lineRule="auto"/>
              <w:ind w:left="-90.00000000000009" w:firstLine="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360" w:lineRule="auto"/>
              <w:ind w:left="-90.00000000000009" w:firstLine="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360" w:lineRule="auto"/>
              <w:ind w:left="-90.00000000000009" w:firstLine="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4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360" w:lineRule="auto"/>
              <w:ind w:left="-90.00000000000009" w:firstLine="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tc>
      </w:tr>
    </w:tbl>
    <w:p w:rsidR="00000000" w:rsidDel="00000000" w:rsidP="00000000" w:rsidRDefault="00000000" w:rsidRPr="00000000" w14:paraId="00000090">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1">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2">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LIST OF FIGURES</w:t>
      </w:r>
    </w:p>
    <w:p w:rsidR="00000000" w:rsidDel="00000000" w:rsidP="00000000" w:rsidRDefault="00000000" w:rsidRPr="00000000" w14:paraId="00000093">
      <w:pPr>
        <w:spacing w:line="360" w:lineRule="auto"/>
        <w:jc w:val="both"/>
        <w:rPr>
          <w:rFonts w:ascii="Times New Roman" w:cs="Times New Roman" w:eastAsia="Times New Roman" w:hAnsi="Times New Roman"/>
          <w:b w:val="1"/>
          <w:bCs w:val="1"/>
        </w:rPr>
      </w:pPr>
      <w:r w:rsidDel="00000000" w:rsidR="00000000" w:rsidRPr="00000000">
        <w:rPr>
          <w:rtl w:val="0"/>
        </w:rPr>
      </w:r>
    </w:p>
    <w:tbl>
      <w:tblPr>
        <w:tblStyle w:val="Table3"/>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43.999999999998"/>
        <w:gridCol w:w="516.0000000000005"/>
        <w:tblGridChange w:id="0">
          <w:tblGrid>
            <w:gridCol w:w="8843.999999999998"/>
            <w:gridCol w:w="516.0000000000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360" w:lineRule="auto"/>
              <w:jc w:val="both"/>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360" w:lineRule="auto"/>
              <w:ind w:left="-90.00000000000009"/>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 The Paradigm of the Study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w:t>
            </w:r>
          </w:p>
        </w:tc>
      </w:tr>
    </w:tbl>
    <w:p w:rsidR="00000000" w:rsidDel="00000000" w:rsidP="00000000" w:rsidRDefault="00000000" w:rsidRPr="00000000" w14:paraId="00000098">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9">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A">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B">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C">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D">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E">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F">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0">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1">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2">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LIST OF APPENDICES </w:t>
      </w:r>
    </w:p>
    <w:p w:rsidR="00000000" w:rsidDel="00000000" w:rsidP="00000000" w:rsidRDefault="00000000" w:rsidRPr="00000000" w14:paraId="000000A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w:t>
      </w:r>
    </w:p>
    <w:p w:rsidR="00000000" w:rsidDel="00000000" w:rsidP="00000000" w:rsidRDefault="00000000" w:rsidRPr="00000000" w14:paraId="000000A5">
      <w:pPr>
        <w:spacing w:line="360" w:lineRule="auto"/>
        <w:jc w:val="both"/>
        <w:rPr>
          <w:rFonts w:ascii="Times New Roman" w:cs="Times New Roman" w:eastAsia="Times New Roman" w:hAnsi="Times New Roman"/>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0"/>
        <w:gridCol w:w="510"/>
        <w:tblGridChange w:id="0">
          <w:tblGrid>
            <w:gridCol w:w="8850"/>
            <w:gridCol w:w="51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A6">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Letter of Request to the School Administrators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A8">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Letter for Validators……………………………………………………………………….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AA">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Validation Tools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AC">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Informed Consent Form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AE">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Instrument of the Study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B0">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Certificate from the Statistician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vAlign w:val="top"/>
          </w:tcPr>
          <w:p w:rsidR="00000000" w:rsidDel="00000000" w:rsidP="00000000" w:rsidRDefault="00000000" w:rsidRPr="00000000" w14:paraId="000000B2">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Curriculum Vitae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r>
    </w:tbl>
    <w:p w:rsidR="00000000" w:rsidDel="00000000" w:rsidP="00000000" w:rsidRDefault="00000000" w:rsidRPr="00000000" w14:paraId="000000B4">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5">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6">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7">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8">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9">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A">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B">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C">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D">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E">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BF">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0">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APPROVAL SHEET</w:t>
      </w:r>
      <w:r w:rsidDel="00000000" w:rsidR="00000000" w:rsidRPr="00000000">
        <w:rPr>
          <w:rtl w:val="0"/>
        </w:rPr>
      </w:r>
    </w:p>
    <w:p w:rsidR="00000000" w:rsidDel="00000000" w:rsidP="00000000" w:rsidRDefault="00000000" w:rsidRPr="00000000" w14:paraId="000000C3">
      <w:pPr>
        <w:spacing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research titled </w:t>
      </w:r>
      <w:r w:rsidDel="00000000" w:rsidR="00000000" w:rsidRPr="00000000">
        <w:rPr>
          <w:rFonts w:ascii="Times New Roman" w:cs="Times New Roman" w:eastAsia="Times New Roman" w:hAnsi="Times New Roman"/>
          <w:b w:val="1"/>
          <w:bCs w:val="1"/>
          <w:rtl w:val="0"/>
        </w:rPr>
        <w:t xml:space="preserve">"Relationship Between ChatGPT, QuillBot Utilization, and Students' Academic Performance"</w:t>
      </w:r>
      <w:r w:rsidDel="00000000" w:rsidR="00000000" w:rsidRPr="00000000">
        <w:rPr>
          <w:rFonts w:ascii="Times New Roman" w:cs="Times New Roman" w:eastAsia="Times New Roman" w:hAnsi="Times New Roman"/>
          <w:rtl w:val="0"/>
        </w:rPr>
        <w:t xml:space="preserve">, prepared and submitted by </w:t>
      </w:r>
      <w:r w:rsidDel="00000000" w:rsidR="00000000" w:rsidRPr="00000000">
        <w:rPr>
          <w:rFonts w:ascii="Times New Roman" w:cs="Times New Roman" w:eastAsia="Times New Roman" w:hAnsi="Times New Roman"/>
          <w:b w:val="1"/>
          <w:bCs w:val="1"/>
          <w:rtl w:val="0"/>
        </w:rPr>
        <w:t xml:space="preserve">Samantha Nicole B. Gonzales, Mikan M. Manarang, Joyce P. Almario, Cassandra D. Bondoc, Rhian Aryana L. Casupanan, Lynx Leonard G. Dizon</w:t>
      </w:r>
      <w:r w:rsidDel="00000000" w:rsidR="00000000" w:rsidRPr="00000000">
        <w:rPr>
          <w:rFonts w:ascii="Times New Roman" w:cs="Times New Roman" w:eastAsia="Times New Roman" w:hAnsi="Times New Roman"/>
          <w:rtl w:val="0"/>
        </w:rPr>
        <w:t xml:space="preserve">, Grade 12 students under the Science, Technology, Engineering, and Mathematics (STEM) strand of </w:t>
      </w:r>
      <w:r w:rsidDel="00000000" w:rsidR="00000000" w:rsidRPr="00000000">
        <w:rPr>
          <w:rFonts w:ascii="Times New Roman" w:cs="Times New Roman" w:eastAsia="Times New Roman" w:hAnsi="Times New Roman"/>
          <w:b w:val="1"/>
          <w:bCs w:val="1"/>
          <w:rtl w:val="0"/>
        </w:rPr>
        <w:t xml:space="preserve">MCESI</w:t>
      </w:r>
      <w:r w:rsidDel="00000000" w:rsidR="00000000" w:rsidRPr="00000000">
        <w:rPr>
          <w:rFonts w:ascii="Times New Roman" w:cs="Times New Roman" w:eastAsia="Times New Roman" w:hAnsi="Times New Roman"/>
          <w:rtl w:val="0"/>
        </w:rPr>
        <w:t xml:space="preserve">, in partial fulfillment of the requirements for the subject </w:t>
      </w:r>
      <w:r w:rsidDel="00000000" w:rsidR="00000000" w:rsidRPr="00000000">
        <w:rPr>
          <w:rFonts w:ascii="Times New Roman" w:cs="Times New Roman" w:eastAsia="Times New Roman" w:hAnsi="Times New Roman"/>
          <w:b w:val="1"/>
          <w:bCs w:val="1"/>
          <w:rtl w:val="0"/>
        </w:rPr>
        <w:t xml:space="preserve">Research in Daily Life 2</w:t>
      </w:r>
      <w:r w:rsidDel="00000000" w:rsidR="00000000" w:rsidRPr="00000000">
        <w:rPr>
          <w:rFonts w:ascii="Times New Roman" w:cs="Times New Roman" w:eastAsia="Times New Roman" w:hAnsi="Times New Roman"/>
          <w:rtl w:val="0"/>
        </w:rPr>
        <w:t xml:space="preserve">, is hereby recommended for approval and acceptance. . </w:t>
      </w:r>
    </w:p>
    <w:p w:rsidR="00000000" w:rsidDel="00000000" w:rsidP="00000000" w:rsidRDefault="00000000" w:rsidRPr="00000000" w14:paraId="000000C4">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spacing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______________________________________________________________________________</w:t>
      </w:r>
    </w:p>
    <w:p w:rsidR="00000000" w:rsidDel="00000000" w:rsidP="00000000" w:rsidRDefault="00000000" w:rsidRPr="00000000" w14:paraId="000000C6">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spacing w:line="360"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JERISHA M. PALLASIGUI</w:t>
      </w:r>
    </w:p>
    <w:p w:rsidR="00000000" w:rsidDel="00000000" w:rsidP="00000000" w:rsidRDefault="00000000" w:rsidRPr="00000000" w14:paraId="000000C8">
      <w:pPr>
        <w:spacing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Adviser</w:t>
      </w:r>
    </w:p>
    <w:p w:rsidR="00000000" w:rsidDel="00000000" w:rsidP="00000000" w:rsidRDefault="00000000" w:rsidRPr="00000000" w14:paraId="000000C9">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spacing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w:t>
      </w:r>
    </w:p>
    <w:p w:rsidR="00000000" w:rsidDel="00000000" w:rsidP="00000000" w:rsidRDefault="00000000" w:rsidRPr="00000000" w14:paraId="000000CB">
      <w:pPr>
        <w:spacing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Signed</w:t>
      </w:r>
    </w:p>
    <w:p w:rsidR="00000000" w:rsidDel="00000000" w:rsidP="00000000" w:rsidRDefault="00000000" w:rsidRPr="00000000" w14:paraId="000000CC">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spacing w:line="36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spacing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PANEL OF EXAMINERS</w:t>
      </w:r>
      <w:r w:rsidDel="00000000" w:rsidR="00000000" w:rsidRPr="00000000">
        <w:rPr>
          <w:rtl w:val="0"/>
        </w:rPr>
      </w:r>
    </w:p>
    <w:p w:rsidR="00000000" w:rsidDel="00000000" w:rsidP="00000000" w:rsidRDefault="00000000" w:rsidRPr="00000000" w14:paraId="000000D0">
      <w:pPr>
        <w:spacing w:line="360" w:lineRule="auto"/>
        <w:jc w:val="center"/>
        <w:rPr>
          <w:rFonts w:ascii="Times New Roman" w:cs="Times New Roman" w:eastAsia="Times New Roman" w:hAnsi="Times New Roman"/>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TBF</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TBF</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w:t>
            </w:r>
          </w:p>
        </w:tc>
      </w:tr>
      <w:tr>
        <w:trPr>
          <w:cantSplit w:val="0"/>
          <w:trHeight w:val="866.95312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Signed</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w:t>
            </w:r>
          </w:p>
          <w:p w:rsidR="00000000" w:rsidDel="00000000" w:rsidP="00000000" w:rsidRDefault="00000000" w:rsidRPr="00000000" w14:paraId="000000D8">
            <w:pPr>
              <w:widowControl w:val="0"/>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Signed</w:t>
            </w:r>
          </w:p>
        </w:tc>
      </w:tr>
    </w:tbl>
    <w:p w:rsidR="00000000" w:rsidDel="00000000" w:rsidP="00000000" w:rsidRDefault="00000000" w:rsidRPr="00000000" w14:paraId="000000D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 and accepted in partial fulfillment of the requirements for the subject </w:t>
      </w:r>
      <w:r w:rsidDel="00000000" w:rsidR="00000000" w:rsidRPr="00000000">
        <w:rPr>
          <w:rFonts w:ascii="Times New Roman" w:cs="Times New Roman" w:eastAsia="Times New Roman" w:hAnsi="Times New Roman"/>
          <w:b w:val="1"/>
          <w:bCs w:val="1"/>
          <w:rtl w:val="0"/>
        </w:rPr>
        <w:t xml:space="preserve">Research in Daily Life 2</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B">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Passed the Final Oral Defense on ____________________, with a rating of _______________.</w:t>
      </w:r>
    </w:p>
    <w:p w:rsidR="00000000" w:rsidDel="00000000" w:rsidP="00000000" w:rsidRDefault="00000000" w:rsidRPr="00000000" w14:paraId="000000DC">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INTRODUCTION</w:t>
      </w:r>
      <w:r w:rsidDel="00000000" w:rsidR="00000000" w:rsidRPr="00000000">
        <w:rPr>
          <w:rtl w:val="0"/>
        </w:rPr>
      </w:r>
    </w:p>
    <w:p w:rsidR="00000000" w:rsidDel="00000000" w:rsidP="00000000" w:rsidRDefault="00000000" w:rsidRPr="00000000" w14:paraId="000000DE">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Artificial intelligence (AI) has increasingly become an integral part of modern education, reshaping how students learn, conduct academic research, solve problems, and complete academic requirements. As AI-powered technologies continue to evolve, they are transforming traditional learning into more interactive, personalized, and technology-driven experiences. Among these innovations are AI-Assisted Learning Tools (AIALTs), which provide personalized instruction, improve learning efficiency, and reduce unnecessary cognitive load, enabling students to better understand complex concepts and accomplish academic tasks more effectively (Alam et al., 2026). Furthermore, Mallillin (2024) emphasized that AI contributes to students’ academic achievement by enhancing learning mechanisms, strengthening motivation, improving study habits, and fostering positive attitudes toward learning. However, the availability of AI-assisted learning tools does not necessarily guarantee improved academic performance. Rather, their educational effectiveness depends on how students utilize these technologies within their learning practices. Appropriate utilization may enhance conceptual understanding, strengthen study habits, and improve task completion, whereas excessive or inappropriate reliance may reduce independent learning and hinder long-term academic development.</w:t>
      </w:r>
    </w:p>
    <w:p w:rsidR="00000000" w:rsidDel="00000000" w:rsidP="00000000" w:rsidRDefault="00000000" w:rsidRPr="00000000" w14:paraId="000000DF">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Recent studies consistently indicate that AI-Assisted Learning Tools (AIALTs) may contribute to improved academic outcomes by supporting students’ understanding, increasing task efficiency, and providing personalized academic assistance that enhances learning experiences and academic achievement (Dong et al., 2025; Wu, 2026; Jyoti, 2025). Evidence from a meta-analysis further suggests that artificial intelligence positively influences academic achievement across diverse educational contexts, although its effectiveness varies depending on how these technologies are implemented and integrated into the teaching and learning process (Dong et al., 2025). Similarly, AI-assisted learning tools have been found to improve task completion, promote self-reflection, strengthen digital competencies, and enhance practical skills, with particularly significant benefits among STEM students when these technologies are used to support, rather than replace, independent thinking (Wu, 2026; Jyoti, 2025). However, the literature consistently emphasizes that these educational benefits are not guaranteed, as their effectiveness depends on the responsible utilization of AI-assisted learning tools, appropriate instructional guidance, effective institutional implementation, and students’ ability to use these technologies as learning support rather than as substitutes for independent thinking (Younas et al., 2025). Collectively, these findings suggest that while AI-assisted learning tools have the potential to positively influence students’ academic performance, their educational value ultimately depends on how effectively students, teachers, and educational institutions integrate these technologies into the teaching and learning process.</w:t>
      </w:r>
    </w:p>
    <w:p w:rsidR="00000000" w:rsidDel="00000000" w:rsidP="00000000" w:rsidRDefault="00000000" w:rsidRPr="00000000" w14:paraId="000000E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Among the AI-assisted learning tools commonly used in education, ChatGPT and QuillBot have become increasingly popular among students for completing academic tasks. ChatGPT supports learning by answering academic questions, explaining complex concepts, providing immediate feedback, and assisting with research through text analysis and summarization, while QuillBot enhances students’ written work through paraphrasing, grammar correction, vocabulary enhancement, and text summarization (Nurtayeva et al., 2023). Students have likewise reported viewing generative AI as a valuable academic writing aid that improves writing performance and enriches the overall learning experience, provided it is used responsibly and ethically (Kim et al., 2024). Similarly, AI-assisted learning tools have been recognized for promoting personalized learning, increasing student engagement, and improving access to educational resources; however, concerns regarding overdependence, the accuracy of AI-generated outputs, and the possible decline in students’ critical thinking skills remain important considerations (Vieriu &amp; Petrea, 2025). Although Baranggan and Yamba (2026) found a significant positive relationship between the use of AI-based learning tools and the academic performance of Senior High School students in the Philippine setting, their study examined AI-based learning tools as a general category among General Academic Strand (GAS) students in a single public secondary school. However, limited empirical evidence remains regarding whether the utilization of specific AI-assisted learning tools, particularly ChatGPT and QuillBot, demonstrates a similar relationship with the academic performance of Grade 12 students across different educational settings. Consequently, further investigation is needed to determine whether the findings of previous studies are applicable to the utilization of ChatGPT and QuillBot among Grade 12 students in other educational settings, such as Magalang Christian Ecumenical School Incorporated (MCESI).</w:t>
      </w:r>
    </w:p>
    <w:p w:rsidR="00000000" w:rsidDel="00000000" w:rsidP="00000000" w:rsidRDefault="00000000" w:rsidRPr="00000000" w14:paraId="000000E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Building upon the identified research gap, this study focuses on Grade 12 students at Magalang Christian Ecumenical School Incorporated (MCESI), where AI-assisted learning tools are increasingly utilized to conduct academic research, clarify lessons, complete assignments, and prepare written outputs. Specifically, the study examines the relationship between the utilization of ChatGPT and QuillBot and the academic performance of Grade 12 students at MCESI during the School Year 2026–2027. Guided by the Technology Acceptance Model (TAM), the study investigates students’ utilization of ChatGPT and QuillBot in terms of their learning applications and study habits and determines whether a statistically significant relationship exists between this utilization and academic performance. The study employs a quantitative, non-experimental correlational research design involving 50 Grade 12 students selected through simple random sampling, ensuring that every Grade 12 student has an equal opportunity to participate. Through this investigation, the study seeks to provide local, context-specific evidence regarding the educational utilization of ChatGPT and QuillBot and to contribute valuable insights for students, educators, school administrators, and future researchers in promoting the responsible, ethical, and effective integration of AI-assisted learning tools into teaching and learning.</w:t>
      </w:r>
    </w:p>
    <w:p w:rsidR="00000000" w:rsidDel="00000000" w:rsidP="00000000" w:rsidRDefault="00000000" w:rsidRPr="00000000" w14:paraId="000000E5">
      <w:pPr>
        <w:spacing w:after="240" w:before="24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rtl w:val="0"/>
        </w:rPr>
        <w:t xml:space="preserve">Theoretical Framework</w:t>
      </w:r>
      <w:r w:rsidDel="00000000" w:rsidR="00000000" w:rsidRPr="00000000">
        <w:rPr>
          <w:rtl w:val="0"/>
        </w:rPr>
      </w:r>
    </w:p>
    <w:p w:rsidR="00000000" w:rsidDel="00000000" w:rsidP="00000000" w:rsidRDefault="00000000" w:rsidRPr="00000000" w14:paraId="000000E6">
      <w:pPr>
        <w:spacing w:line="360" w:lineRule="auto"/>
        <w:ind w:left="0" w:firstLine="720"/>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This study is anchored on the Technology Acceptance Model (TAM) developed by Davis (1989) and supported by the contemporary application of the model in AI-assisted learning by Yang (2026). The Technology Acceptance Model explains that an individual's acceptance and actual utilization of technology are primarily influenced by two key constructs: Perceived Usefulness (PU) and Perceived Ease of Use (PEOU). Perceived usefulness refers to the extent to which an individual believes that using a particular technology will improve performance, whereas perceived ease of use refers to the degree to which an individual believes that using the technology requires minimal effort. According to the model, technologies perceived as both useful and easy to use are more likely to be accepted, utilized, and continuously adopted by users (Davis, 1989).</w:t>
      </w:r>
    </w:p>
    <w:p w:rsidR="00000000" w:rsidDel="00000000" w:rsidP="00000000" w:rsidRDefault="00000000" w:rsidRPr="00000000" w14:paraId="000000E7">
      <w:pPr>
        <w:spacing w:line="360" w:lineRule="auto"/>
        <w:ind w:firstLine="720"/>
        <w:jc w:val="both"/>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E8">
      <w:pPr>
        <w:spacing w:line="360" w:lineRule="auto"/>
        <w:ind w:firstLine="720"/>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As artificial intelligence becomes increasingly integrated into education, the Technology Acceptance Model continues to provide a relevant framework for explaining students' acceptance and utilization of AI-powered educational technologies. Yang (2026) emphasized that perceived usefulness and perceived ease of use remain the primary factors influencing students' willingness to adopt ChatGPT and other AI-assisted learning technologies for academic purposes. The review further highlighted that students are more likely to integrate AI-powered educational tools into their learning when these technologies are perceived as beneficial, accessible, and easy to use. Moreover, the responsible use of AI-assisted learning tools has been associated with improved learning efficiency, enhanced engagement, and more personalized learning experiences, reinforcing the continued applicability of TAM in contemporary educational settings.</w:t>
      </w:r>
    </w:p>
    <w:p w:rsidR="00000000" w:rsidDel="00000000" w:rsidP="00000000" w:rsidRDefault="00000000" w:rsidRPr="00000000" w14:paraId="000000E9">
      <w:pPr>
        <w:spacing w:line="360" w:lineRule="auto"/>
        <w:ind w:firstLine="720"/>
        <w:jc w:val="both"/>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EA">
      <w:pPr>
        <w:spacing w:line="360" w:lineRule="auto"/>
        <w:ind w:firstLine="720"/>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The Technology Acceptance Model is highly relevant to the present study because ChatGPT and QuillBot are </w:t>
      </w:r>
      <w:r w:rsidDel="00000000" w:rsidR="00000000" w:rsidRPr="00000000">
        <w:rPr>
          <w:rFonts w:ascii="Times New Roman" w:cs="Times New Roman" w:eastAsia="Times New Roman" w:hAnsi="Times New Roman"/>
          <w:rtl w:val="0"/>
        </w:rPr>
        <w:t xml:space="preserve">AI-assisted learning tools</w:t>
      </w:r>
      <w:r w:rsidDel="00000000" w:rsidR="00000000" w:rsidRPr="00000000">
        <w:rPr>
          <w:rFonts w:ascii="Times New Roman" w:cs="Times New Roman" w:eastAsia="Times New Roman" w:hAnsi="Times New Roman"/>
          <w:color w:val="1f1f1f"/>
          <w:rtl w:val="0"/>
        </w:rPr>
        <w:t xml:space="preserve"> whose educational value depends on students' acceptance and actual utilization. Students who perceive these tools as useful for conducting academic research, clarifying concepts, completing assignments, and improving written outputs, and who find them easy to access and operate, are more likely to incorporate them into their regular study routines. Although TAM primarily explains technology acceptance and utilization, it also provides a theoretical basis for examining how students' acceptance and utilization of </w:t>
      </w:r>
      <w:r w:rsidDel="00000000" w:rsidR="00000000" w:rsidRPr="00000000">
        <w:rPr>
          <w:rFonts w:ascii="Times New Roman" w:cs="Times New Roman" w:eastAsia="Times New Roman" w:hAnsi="Times New Roman"/>
          <w:rtl w:val="0"/>
        </w:rPr>
        <w:t xml:space="preserve">AI-assisted learning tools</w:t>
      </w:r>
      <w:r w:rsidDel="00000000" w:rsidR="00000000" w:rsidRPr="00000000">
        <w:rPr>
          <w:rFonts w:ascii="Times New Roman" w:cs="Times New Roman" w:eastAsia="Times New Roman" w:hAnsi="Times New Roman"/>
          <w:color w:val="1f1f1f"/>
          <w:rtl w:val="0"/>
        </w:rPr>
        <w:t xml:space="preserve"> may be associated with academic performance. When students effectively integrate ChatGPT and QuillBot into their learning practices, these technologies may enhance conceptual understanding, improve study habits, facilitate the efficient completion of academic tasks, and promote more meaningful learning experiences, which may contribute to improved academic performance.</w:t>
      </w:r>
    </w:p>
    <w:p w:rsidR="00000000" w:rsidDel="00000000" w:rsidP="00000000" w:rsidRDefault="00000000" w:rsidRPr="00000000" w14:paraId="000000EB">
      <w:pPr>
        <w:spacing w:line="360" w:lineRule="auto"/>
        <w:ind w:firstLine="720"/>
        <w:jc w:val="both"/>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EC">
      <w:pPr>
        <w:spacing w:line="360" w:lineRule="auto"/>
        <w:ind w:firstLine="720"/>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Guided by the Technology Acceptance Model, this study examines the relationship between the utilization of ChatGPT and QuillBot and the academic performance of Grade 12 students at Magalang Christian Ecumenical School Incorporated (MCESI). Specifically, the study investigates students' utilization of ChatGPT and QuillBot in terms of frequency of AI tool usage, academic purposes of AI usage, dependence on AI assistance, and integration of AI into study routines and determines whether a statistically significant relationship exists between these dimensions of utilization and academic performance. Therefore, the Technology Acceptance Model provides an appropriate theoretical foundation for explaining students' acceptance and utilization of AI-assisted learning tools and for examining how such utilization may be associated with their academic performance in the context of the present study.</w:t>
      </w:r>
    </w:p>
    <w:p w:rsidR="00000000" w:rsidDel="00000000" w:rsidP="00000000" w:rsidRDefault="00000000" w:rsidRPr="00000000" w14:paraId="000000ED">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Conceptual Framework</w:t>
      </w:r>
      <w:r w:rsidDel="00000000" w:rsidR="00000000" w:rsidRPr="00000000">
        <w:rPr>
          <w:rtl w:val="0"/>
        </w:rPr>
      </w:r>
    </w:p>
    <w:p w:rsidR="00000000" w:rsidDel="00000000" w:rsidP="00000000" w:rsidRDefault="00000000" w:rsidRPr="00000000" w14:paraId="000000E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framework illustrates the relationship between the independent variable, which is the utilization of ChatGPT and QuillBot, and the dependent variable, which is the academic performance of Grade 12 students.</w:t>
      </w:r>
    </w:p>
    <w:p w:rsidR="00000000" w:rsidDel="00000000" w:rsidP="00000000" w:rsidRDefault="00000000" w:rsidRPr="00000000" w14:paraId="000000EF">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independent variable is measured through four indicators: frequency of AI tool usage, which refers to how often students use ChatGPT and QuillBot for academic purposes; academic purposes of AI usage, which refer to the specific academic activities for which students utilize these AI-assisted learning tools, such as research, assignments, concept clarification, writing assistance, and paraphrasing; dependence on AI assistance, which refers to the extent to which students rely on ChatGPT and QuillBot when completing academic tasks; and integration of AI into study routines, which refers to how students incorporate these AI-assisted learning tools into their regular study habits and learning practices.</w:t>
      </w:r>
    </w:p>
    <w:p w:rsidR="00000000" w:rsidDel="00000000" w:rsidP="00000000" w:rsidRDefault="00000000" w:rsidRPr="00000000" w14:paraId="000000F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is the academic performance of Grade 12 students, measured through four indicators: subject grades, completion of academic requirements, understanding of lessons, and academic achievement level. These indicators collectively reflect students' academic outcomes and overall performance in school.</w:t>
      </w:r>
    </w:p>
    <w:p w:rsidR="00000000" w:rsidDel="00000000" w:rsidP="00000000" w:rsidRDefault="00000000" w:rsidRPr="00000000" w14:paraId="000000F1">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paradigm assumes that the utilization of ChatGPT and QuillBot is associated with the academic performance of Grade 12 students. Specifically, the study seeks to determine whether a statistically significant relationship exists between students' utilization of these AI-assisted learning tools and their academic performance.</w:t>
      </w:r>
      <w:r w:rsidDel="00000000" w:rsidR="00000000" w:rsidRPr="00000000">
        <w:rPr>
          <w:rtl w:val="0"/>
        </w:rPr>
      </w:r>
    </w:p>
    <w:p w:rsidR="00000000" w:rsidDel="00000000" w:rsidP="00000000" w:rsidRDefault="00000000" w:rsidRPr="00000000" w14:paraId="000000F2">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mc:AlternateContent>
          <mc:Choice Requires="wpg">
            <w:drawing>
              <wp:inline distB="114300" distT="114300" distL="114300" distR="114300">
                <wp:extent cx="5943600" cy="2540072"/>
                <wp:effectExtent b="0" l="0" r="0" t="0"/>
                <wp:docPr id="1" name=""/>
                <a:graphic>
                  <a:graphicData uri="http://schemas.microsoft.com/office/word/2010/wordprocessingGroup">
                    <wpg:wgp>
                      <wpg:cNvGrpSpPr/>
                      <wpg:grpSpPr>
                        <a:xfrm>
                          <a:off x="107725" y="332675"/>
                          <a:ext cx="5943600" cy="2540072"/>
                          <a:chOff x="107725" y="332675"/>
                          <a:chExt cx="6750275" cy="2872600"/>
                        </a:xfrm>
                      </wpg:grpSpPr>
                      <wps:wsp>
                        <wps:cNvSpPr/>
                        <wps:cNvPr id="2" name="Shape 2"/>
                        <wps:spPr>
                          <a:xfrm>
                            <a:off x="112500" y="746500"/>
                            <a:ext cx="2658600" cy="24540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Utilization of ChatGPT and QuillBot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75.9999942779541"/>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Frequency of AI tool usage</w:t>
                              </w:r>
                            </w:p>
                            <w:p w:rsidR="00000000" w:rsidDel="00000000" w:rsidP="00000000" w:rsidRDefault="00000000" w:rsidRPr="00000000">
                              <w:pPr>
                                <w:spacing w:after="0" w:before="0" w:line="275.9999942779541"/>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Academic purposes of AI usage</w:t>
                              </w:r>
                            </w:p>
                            <w:p w:rsidR="00000000" w:rsidDel="00000000" w:rsidP="00000000" w:rsidRDefault="00000000" w:rsidRPr="00000000">
                              <w:pPr>
                                <w:spacing w:after="0" w:before="0" w:line="275.9999942779541"/>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Dependence on AI assistance</w:t>
                              </w:r>
                            </w:p>
                            <w:p w:rsidR="00000000" w:rsidDel="00000000" w:rsidP="00000000" w:rsidRDefault="00000000" w:rsidRPr="00000000">
                              <w:pPr>
                                <w:spacing w:after="0" w:before="0" w:line="275.9999942779541"/>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ntegration of AI into study routines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ctr" bIns="91425" lIns="91425" spcFirstLastPara="1" rIns="91425" wrap="square" tIns="91425">
                          <a:noAutofit/>
                        </wps:bodyPr>
                      </wps:wsp>
                      <wps:wsp>
                        <wps:cNvSpPr/>
                        <wps:cNvPr id="3" name="Shape 3"/>
                        <wps:spPr>
                          <a:xfrm>
                            <a:off x="4086925" y="746500"/>
                            <a:ext cx="2658600" cy="24540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Academic Performance of Grade 12 Students</w:t>
                              </w:r>
                              <w:r w:rsidDel="00000000" w:rsidR="00000000" w:rsidRPr="00000000">
                                <w:rPr>
                                  <w:rFonts w:ascii="Times New Roman" w:cs="Times New Roman" w:eastAsia="Times New Roman" w:hAnsi="Times New Roman"/>
                                  <w:b w:val="0"/>
                                  <w:i w:val="0"/>
                                  <w:smallCaps w:val="0"/>
                                  <w:strike w:val="0"/>
                                  <w:color w:val="000000"/>
                                  <w:sz w:val="24"/>
                                  <w:vertAlign w:val="baseline"/>
                                </w:rPr>
                                <w:br w:type="textWrapping"/>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Subject grades</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Completion of academic requirements</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Understanding of lessons</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Academic achievement level </w:t>
                              </w:r>
                            </w:p>
                          </w:txbxContent>
                        </wps:txbx>
                        <wps:bodyPr anchorCtr="0" anchor="ctr" bIns="91425" lIns="91425" spcFirstLastPara="1" rIns="91425" wrap="square" tIns="91425">
                          <a:noAutofit/>
                        </wps:bodyPr>
                      </wps:wsp>
                      <wps:wsp>
                        <wps:cNvCnPr/>
                        <wps:spPr>
                          <a:xfrm>
                            <a:off x="2771100" y="1973500"/>
                            <a:ext cx="13158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5" name="Shape 5"/>
                        <wps:spPr>
                          <a:xfrm>
                            <a:off x="112500" y="337450"/>
                            <a:ext cx="2658600" cy="409050"/>
                          </a:xfrm>
                          <a:prstGeom prst="flowChartProcess">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Independent Variable</w:t>
                              </w:r>
                            </w:p>
                          </w:txbxContent>
                        </wps:txbx>
                        <wps:bodyPr anchorCtr="0" anchor="ctr" bIns="91425" lIns="91425" spcFirstLastPara="1" rIns="91425" wrap="square" tIns="91425">
                          <a:noAutofit/>
                        </wps:bodyPr>
                      </wps:wsp>
                      <wps:wsp>
                        <wps:cNvSpPr/>
                        <wps:cNvPr id="6" name="Shape 6"/>
                        <wps:spPr>
                          <a:xfrm>
                            <a:off x="4086925" y="337450"/>
                            <a:ext cx="2658600" cy="409050"/>
                          </a:xfrm>
                          <a:prstGeom prst="flowChartProcess">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Dependent Variable</w:t>
                              </w:r>
                            </w:p>
                          </w:txbxContent>
                        </wps:txbx>
                        <wps:bodyPr anchorCtr="0" anchor="ctr" bIns="91425" lIns="91425" spcFirstLastPara="1" rIns="91425" wrap="square" tIns="91425">
                          <a:noAutofit/>
                        </wps:bodyPr>
                      </wps:wsp>
                      <wps:wsp>
                        <wps:cNvSpPr txBox="1"/>
                        <wps:cNvPr id="7" name="Shape 7"/>
                        <wps:spPr>
                          <a:xfrm>
                            <a:off x="5440050" y="2566625"/>
                            <a:ext cx="14214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943600" cy="2540072"/>
                <wp:effectExtent b="0" l="0" r="0" t="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943600" cy="254007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3">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Figure 1:</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i w:val="1"/>
          <w:iCs w:val="1"/>
          <w:rtl w:val="0"/>
        </w:rPr>
        <w:t xml:space="preserve">The Paradigm of the Study</w:t>
      </w:r>
      <w:r w:rsidDel="00000000" w:rsidR="00000000" w:rsidRPr="00000000">
        <w:rPr>
          <w:rtl w:val="0"/>
        </w:rPr>
      </w:r>
    </w:p>
    <w:p w:rsidR="00000000" w:rsidDel="00000000" w:rsidP="00000000" w:rsidRDefault="00000000" w:rsidRPr="00000000" w14:paraId="000000F4">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Statement of the Problem</w:t>
      </w:r>
    </w:p>
    <w:p w:rsidR="00000000" w:rsidDel="00000000" w:rsidP="00000000" w:rsidRDefault="00000000" w:rsidRPr="00000000" w14:paraId="000000F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study aims to determine the relationship between the utilization of Artificial Intelligence (AI)-assisted learning tools, specifically ChatGPT and QuillBot, and the academic performance of Grade 12 students at Magalang Christian Ecumenical School Inc. (MCESI) during the School Year 2026–2027. Specifically, it seeks to answer the following questions:</w:t>
      </w:r>
    </w:p>
    <w:p w:rsidR="00000000" w:rsidDel="00000000" w:rsidP="00000000" w:rsidRDefault="00000000" w:rsidRPr="00000000" w14:paraId="000000F6">
      <w:pPr>
        <w:numPr>
          <w:ilvl w:val="0"/>
          <w:numId w:val="2"/>
        </w:numP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the extent of Grade 12 students' utilization of ChatGPT and QuillBot in terms of:</w:t>
        <w:br w:type="textWrapping"/>
        <w:t xml:space="preserve">a. frequency of AI tool usage;</w:t>
        <w:br w:type="textWrapping"/>
        <w:t xml:space="preserve">b. academic purposes of AI usage;</w:t>
        <w:br w:type="textWrapping"/>
        <w:t xml:space="preserve">c. dependence on AI assistance; and</w:t>
        <w:br w:type="textWrapping"/>
        <w:t xml:space="preserve">d. integration of AI into study routines?</w:t>
      </w:r>
    </w:p>
    <w:p w:rsidR="00000000" w:rsidDel="00000000" w:rsidP="00000000" w:rsidRDefault="00000000" w:rsidRPr="00000000" w14:paraId="000000F7">
      <w:pPr>
        <w:numPr>
          <w:ilvl w:val="0"/>
          <w:numId w:val="2"/>
        </w:numP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the academic performance of Grade 12 students in terms of:</w:t>
        <w:br w:type="textWrapping"/>
        <w:t xml:space="preserve">a. subject grades;</w:t>
        <w:br w:type="textWrapping"/>
        <w:t xml:space="preserve">b. completion of academic requirements;</w:t>
        <w:br w:type="textWrapping"/>
        <w:t xml:space="preserve">c. understanding of lessons; and</w:t>
        <w:br w:type="textWrapping"/>
        <w:t xml:space="preserve">d. academic achievement level?</w:t>
      </w:r>
    </w:p>
    <w:p w:rsidR="00000000" w:rsidDel="00000000" w:rsidP="00000000" w:rsidRDefault="00000000" w:rsidRPr="00000000" w14:paraId="000000F8">
      <w:pPr>
        <w:numPr>
          <w:ilvl w:val="0"/>
          <w:numId w:val="2"/>
        </w:numP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significant relationship between the utilization of ChatGPT and QuillBot, in terms of frequency of AI tool usage, academic purposes of AI usage, dependence on AI assistance, and integration of AI into study routines, and the academic performance of Grade 12 students?</w:t>
      </w:r>
    </w:p>
    <w:p w:rsidR="00000000" w:rsidDel="00000000" w:rsidP="00000000" w:rsidRDefault="00000000" w:rsidRPr="00000000" w14:paraId="000000F9">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Hypothesis</w:t>
      </w:r>
    </w:p>
    <w:p w:rsidR="00000000" w:rsidDel="00000000" w:rsidP="00000000" w:rsidRDefault="00000000" w:rsidRPr="00000000" w14:paraId="000000FA">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Null Hypothesis (H₀). </w:t>
      </w:r>
      <w:r w:rsidDel="00000000" w:rsidR="00000000" w:rsidRPr="00000000">
        <w:rPr>
          <w:rFonts w:ascii="Times New Roman" w:cs="Times New Roman" w:eastAsia="Times New Roman" w:hAnsi="Times New Roman"/>
          <w:rtl w:val="0"/>
        </w:rPr>
        <w:t xml:space="preserve">There is no significant relationship between the utilization of ChatGPT and QuillBot, in terms of frequency of AI tool usage, academic purposes of AI usage, dependence on AI assistance, and integration of AI into study routines, and the academic performance of Grade 12 students.</w:t>
      </w: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C">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Alternative Hypothesis (H₁). </w:t>
      </w:r>
      <w:r w:rsidDel="00000000" w:rsidR="00000000" w:rsidRPr="00000000">
        <w:rPr>
          <w:rFonts w:ascii="Times New Roman" w:cs="Times New Roman" w:eastAsia="Times New Roman" w:hAnsi="Times New Roman"/>
          <w:rtl w:val="0"/>
        </w:rPr>
        <w:t xml:space="preserve">There is a significant relationship between the utilization of ChatGPT and QuillBot and the academic performance of Grade 12 students at Magalang Christian Ecumenical School Inc. (MCESI) during the School Year 2026–2027.</w:t>
      </w:r>
    </w:p>
    <w:p w:rsidR="00000000" w:rsidDel="00000000" w:rsidP="00000000" w:rsidRDefault="00000000" w:rsidRPr="00000000" w14:paraId="000000FD">
      <w:pPr>
        <w:spacing w:line="360" w:lineRule="auto"/>
        <w:ind w:firstLine="54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Significance of the Study</w:t>
      </w:r>
    </w:p>
    <w:p w:rsidR="00000000" w:rsidDel="00000000" w:rsidP="00000000" w:rsidRDefault="00000000" w:rsidRPr="00000000" w14:paraId="000000FF">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study aims to determine whether there is a significant relationship between the utilization of ChatGPT and QuillBot and the academic performance of Grade 12 SHS students at MCESI. The findings of this study may benefit the following:</w:t>
      </w:r>
    </w:p>
    <w:p w:rsidR="00000000" w:rsidDel="00000000" w:rsidP="00000000" w:rsidRDefault="00000000" w:rsidRPr="00000000" w14:paraId="0000010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1">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Students. </w:t>
      </w:r>
      <w:r w:rsidDel="00000000" w:rsidR="00000000" w:rsidRPr="00000000">
        <w:rPr>
          <w:rFonts w:ascii="Times New Roman" w:cs="Times New Roman" w:eastAsia="Times New Roman" w:hAnsi="Times New Roman"/>
          <w:rtl w:val="0"/>
        </w:rPr>
        <w:t xml:space="preserve">Students may benefit from the findings of this study by gaining a clearer understanding of the relationship between AI-assisted learning tools and academic performance. Additionally, the findings may encourage them to use AI-assisted learning tools responsibly and effectively as learning aids, helping them improve their study habits and academic performance without becoming overly dependent on these technologies.</w:t>
      </w:r>
    </w:p>
    <w:p w:rsidR="00000000" w:rsidDel="00000000" w:rsidP="00000000" w:rsidRDefault="00000000" w:rsidRPr="00000000" w14:paraId="0000010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3">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Teachers. </w:t>
      </w:r>
      <w:r w:rsidDel="00000000" w:rsidR="00000000" w:rsidRPr="00000000">
        <w:rPr>
          <w:rFonts w:ascii="Times New Roman" w:cs="Times New Roman" w:eastAsia="Times New Roman" w:hAnsi="Times New Roman"/>
          <w:rtl w:val="0"/>
        </w:rPr>
        <w:t xml:space="preserve">The results of this study may help educators gain a deeper understanding of whether there is a significant relationship between the use of AI-assisted learning tools and students' academic performance. The results may also help them design effective teaching strategies and integrate AI-assisted learning tools into their teaching methods to enhance the teaching and learning process.</w:t>
      </w:r>
    </w:p>
    <w:p w:rsidR="00000000" w:rsidDel="00000000" w:rsidP="00000000" w:rsidRDefault="00000000" w:rsidRPr="00000000" w14:paraId="0000010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5">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School Administrators. </w:t>
      </w:r>
      <w:r w:rsidDel="00000000" w:rsidR="00000000" w:rsidRPr="00000000">
        <w:rPr>
          <w:rFonts w:ascii="Times New Roman" w:cs="Times New Roman" w:eastAsia="Times New Roman" w:hAnsi="Times New Roman"/>
          <w:rtl w:val="0"/>
        </w:rPr>
        <w:t xml:space="preserve">The findings of this study may guide school administrators in developing effective policies and guidelines for the responsible and effective integration of AI-assisted learning tools into students' learning processes. These policies may help promote the appropriate use of AI as a learning support, helping students enhance their learning and achieve academic success.</w:t>
      </w:r>
    </w:p>
    <w:p w:rsidR="00000000" w:rsidDel="00000000" w:rsidP="00000000" w:rsidRDefault="00000000" w:rsidRPr="00000000" w14:paraId="0000010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7">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Future Researchers. </w:t>
      </w:r>
      <w:r w:rsidDel="00000000" w:rsidR="00000000" w:rsidRPr="00000000">
        <w:rPr>
          <w:rFonts w:ascii="Times New Roman" w:cs="Times New Roman" w:eastAsia="Times New Roman" w:hAnsi="Times New Roman"/>
          <w:rtl w:val="0"/>
        </w:rPr>
        <w:t xml:space="preserve">This study may serve as a reference for future researchers who wish to conduct further studies on the relationship between AI-assisted learning tools and students' academic performance, including other academic strands, grade levels, or additional factors that may help them identify the scope and limitations of future studies.</w:t>
      </w:r>
    </w:p>
    <w:p w:rsidR="00000000" w:rsidDel="00000000" w:rsidP="00000000" w:rsidRDefault="00000000" w:rsidRPr="00000000" w14:paraId="0000010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9">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Body of Knowledge. </w:t>
      </w:r>
      <w:r w:rsidDel="00000000" w:rsidR="00000000" w:rsidRPr="00000000">
        <w:rPr>
          <w:rFonts w:ascii="Times New Roman" w:cs="Times New Roman" w:eastAsia="Times New Roman" w:hAnsi="Times New Roman"/>
          <w:rtl w:val="0"/>
        </w:rPr>
        <w:t xml:space="preserve">The findings of this study will contribute to the existing body of knowledge by serving as a recent addition to the literature on the possible relationship between AI-assisted learning tools and students' academic performance. It will help expand understanding of how these tools may influence students' learning outcomes and academic success, particularly among Grade 12 SHS students.</w:t>
      </w:r>
    </w:p>
    <w:p w:rsidR="00000000" w:rsidDel="00000000" w:rsidP="00000000" w:rsidRDefault="00000000" w:rsidRPr="00000000" w14:paraId="0000010A">
      <w:pPr>
        <w:spacing w:line="360" w:lineRule="auto"/>
        <w:ind w:firstLine="54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Scope and Delimitation</w:t>
      </w:r>
    </w:p>
    <w:p w:rsidR="00000000" w:rsidDel="00000000" w:rsidP="00000000" w:rsidRDefault="00000000" w:rsidRPr="00000000" w14:paraId="0000010C">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study aims to determine the relationship between Artificial Intelligence (AI)-Assisted Learning Tools — specifically ChatGPT and QuillBot — and the academic performance of Magalang Christian Ecumenical School Incorporated (MCESI) Grade 12 senior high school students during the School Year 2026–2027. The chosen respondents will be 50 Grade 12 students currently enrolled at MCESI, selected using simple random sampling, in which every Grade 12 student is given an equal chance of being chosen. The study will employ a quantitative research approach, specifically a non-experimental correlational research design, to examine the relationship between the utilization of ChatGPT and QuillBot among Grade 12 students and their academic performance. The general purpose of this study is to understand how Grade 12 learners utilize ChatGPT and QuillBot in their academic tasks and how such utilization may be related to their academic performance. Specifically, it aims to determine the extent of students' utilization of ChatGPT and QuillBot in terms of their frequency of AI tool usage, academic purposes of AI usage, dependence on AI assistance, and integration of AI into study routines, and to examine whether these dimensions of utilization have a significant relationship with students' academic performance.</w:t>
      </w:r>
    </w:p>
    <w:p w:rsidR="00000000" w:rsidDel="00000000" w:rsidP="00000000" w:rsidRDefault="00000000" w:rsidRPr="00000000" w14:paraId="0000010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E">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research is limited to students from MCESI, located at Marbea Subdivision, Sta. Cruz, Magalang, Pampanga, during the first term of the School Year 2026–2027; thus, the findings may not accurately reflect data from other schools or academic periods. The respondents are limited to Grade 12 students studying at MCESI. Data will be collected through structured questionnaires, which rely on the respondents' honesty and ability to express their experiences in detail. This research will also not include the effects or causes of AI use, as it focuses only on the relationship between the utilization of ChatGPT and QuillBot and the academic performance of students. Time constraints and the respondents' availability are part of the factors affecting the overall number of participants.</w:t>
      </w:r>
    </w:p>
    <w:p w:rsidR="00000000" w:rsidDel="00000000" w:rsidP="00000000" w:rsidRDefault="00000000" w:rsidRPr="00000000" w14:paraId="0000010F">
      <w:pPr>
        <w:spacing w:line="360" w:lineRule="auto"/>
        <w:ind w:firstLine="54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Definition of Terms</w:t>
      </w:r>
      <w:r w:rsidDel="00000000" w:rsidR="00000000" w:rsidRPr="00000000">
        <w:rPr>
          <w:rtl w:val="0"/>
        </w:rPr>
      </w:r>
    </w:p>
    <w:p w:rsidR="00000000" w:rsidDel="00000000" w:rsidP="00000000" w:rsidRDefault="00000000" w:rsidRPr="00000000" w14:paraId="00000111">
      <w:pPr>
        <w:spacing w:after="240" w:before="240" w:line="360" w:lineRule="auto"/>
        <w:ind w:left="0" w:right="60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Academic Performance.</w:t>
      </w:r>
      <w:r w:rsidDel="00000000" w:rsidR="00000000" w:rsidRPr="00000000">
        <w:rPr>
          <w:rFonts w:ascii="Times New Roman" w:cs="Times New Roman" w:eastAsia="Times New Roman" w:hAnsi="Times New Roman"/>
          <w:rtl w:val="0"/>
        </w:rPr>
        <w:t xml:space="preserve"> Refers to a student's achievement, progress, and success in academic subjects. In this study, it is measured through subject grades, completion of academic requirements, understanding of lessons, and academic achievement level. These indicators are used to determine whether students' utilization of AI-assisted learning tools is associated with their academic performance.</w:t>
      </w:r>
    </w:p>
    <w:p w:rsidR="00000000" w:rsidDel="00000000" w:rsidP="00000000" w:rsidRDefault="00000000" w:rsidRPr="00000000" w14:paraId="0000011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3">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Artificial Intelligence (AI). </w:t>
      </w:r>
      <w:r w:rsidDel="00000000" w:rsidR="00000000" w:rsidRPr="00000000">
        <w:rPr>
          <w:rFonts w:ascii="Times New Roman" w:cs="Times New Roman" w:eastAsia="Times New Roman" w:hAnsi="Times New Roman"/>
          <w:rtl w:val="0"/>
        </w:rPr>
        <w:t xml:space="preserve">refers to technology or computer systems capable of completing tasks and answering questions, typically by providing information, generating ideas, and helping students understand lessons and complete tasks. In this study, it refers to the underlying technology behind ChatGPT and QuillBot.</w:t>
      </w:r>
    </w:p>
    <w:p w:rsidR="00000000" w:rsidDel="00000000" w:rsidP="00000000" w:rsidRDefault="00000000" w:rsidRPr="00000000" w14:paraId="0000011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5">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AI-Assisted Learning Tools. </w:t>
      </w:r>
      <w:r w:rsidDel="00000000" w:rsidR="00000000" w:rsidRPr="00000000">
        <w:rPr>
          <w:rFonts w:ascii="Times New Roman" w:cs="Times New Roman" w:eastAsia="Times New Roman" w:hAnsi="Times New Roman"/>
          <w:rtl w:val="0"/>
        </w:rPr>
        <w:t xml:space="preserve">refer to computer systems that use artificial intelligence to help students in their studies, including tools such as ChatGPT and QuillBot, which assist students in completing assignments, understanding lessons, and improving their learning. In this study, the term refers specifically to ChatGPT and QuillBot as used by Grade 12 students of MCESI.</w:t>
      </w:r>
    </w:p>
    <w:p w:rsidR="00000000" w:rsidDel="00000000" w:rsidP="00000000" w:rsidRDefault="00000000" w:rsidRPr="00000000" w14:paraId="0000011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7">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ChatGPT. </w:t>
      </w:r>
      <w:r w:rsidDel="00000000" w:rsidR="00000000" w:rsidRPr="00000000">
        <w:rPr>
          <w:rFonts w:ascii="Times New Roman" w:cs="Times New Roman" w:eastAsia="Times New Roman" w:hAnsi="Times New Roman"/>
          <w:rtl w:val="0"/>
        </w:rPr>
        <w:t xml:space="preserve">is a generative AI chatbot developed by OpenAI that can answer questions, explain concepts, and assist with writing and research. In this study, it refers to one of the two specific AI tools whose utilization is being examined.</w:t>
      </w:r>
    </w:p>
    <w:p w:rsidR="00000000" w:rsidDel="00000000" w:rsidP="00000000" w:rsidRDefault="00000000" w:rsidRPr="00000000" w14:paraId="0000011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9">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QuillBot. </w:t>
      </w:r>
      <w:r w:rsidDel="00000000" w:rsidR="00000000" w:rsidRPr="00000000">
        <w:rPr>
          <w:rFonts w:ascii="Times New Roman" w:cs="Times New Roman" w:eastAsia="Times New Roman" w:hAnsi="Times New Roman"/>
          <w:rtl w:val="0"/>
        </w:rPr>
        <w:t xml:space="preserve">is an AI-powered paraphrasing and writing-enhancement tool commonly used to improve the clarity, grammar, and originality of written academic work. In this study, it refers to the second of the two specific AI tools whose utilization is being examined.</w:t>
      </w:r>
    </w:p>
    <w:p w:rsidR="00000000" w:rsidDel="00000000" w:rsidP="00000000" w:rsidRDefault="00000000" w:rsidRPr="00000000" w14:paraId="0000011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B">
      <w:pPr>
        <w:spacing w:line="360" w:lineRule="auto"/>
        <w:ind w:firstLine="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Relationship. </w:t>
      </w:r>
      <w:r w:rsidDel="00000000" w:rsidR="00000000" w:rsidRPr="00000000">
        <w:rPr>
          <w:rFonts w:ascii="Times New Roman" w:cs="Times New Roman" w:eastAsia="Times New Roman" w:hAnsi="Times New Roman"/>
          <w:rtl w:val="0"/>
        </w:rPr>
        <w:t xml:space="preserve">refers to the association between the use of AI-assisted learning tools and the academic performance of students. This study aims to examine the relationship between the utilization of ChatGPT and QuillBot and students' academic performance.</w:t>
      </w:r>
    </w:p>
    <w:p w:rsidR="00000000" w:rsidDel="00000000" w:rsidP="00000000" w:rsidRDefault="00000000" w:rsidRPr="00000000" w14:paraId="0000011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D">
      <w:pPr>
        <w:spacing w:line="360" w:lineRule="auto"/>
        <w:ind w:firstLine="54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Utilization. </w:t>
      </w:r>
      <w:r w:rsidDel="00000000" w:rsidR="00000000" w:rsidRPr="00000000">
        <w:rPr>
          <w:rFonts w:ascii="Times New Roman" w:cs="Times New Roman" w:eastAsia="Times New Roman" w:hAnsi="Times New Roman"/>
          <w:rtl w:val="0"/>
        </w:rPr>
        <w:t xml:space="preserve">refers to the extent and manner in which students make use of a given tool or resource. In this study, it refers specifically to Grade 12 students' use of ChatGPT and QuillBot for academic purposes.</w:t>
      </w:r>
      <w:r w:rsidDel="00000000" w:rsidR="00000000" w:rsidRPr="00000000">
        <w:rPr>
          <w:rtl w:val="0"/>
        </w:rPr>
      </w:r>
    </w:p>
    <w:p w:rsidR="00000000" w:rsidDel="00000000" w:rsidP="00000000" w:rsidRDefault="00000000" w:rsidRPr="00000000" w14:paraId="0000011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Frequency of AI Tool Usage.</w:t>
      </w:r>
      <w:r w:rsidDel="00000000" w:rsidR="00000000" w:rsidRPr="00000000">
        <w:rPr>
          <w:rFonts w:ascii="Times New Roman" w:cs="Times New Roman" w:eastAsia="Times New Roman" w:hAnsi="Times New Roman"/>
          <w:rtl w:val="0"/>
        </w:rPr>
        <w:t xml:space="preserve"> Refers to how often Grade 12 students use ChatGPT and QuillBot for academic purposes. In this study, it is one of the indicators used to measure the utilization of AI-assisted learning tools.</w:t>
      </w:r>
    </w:p>
    <w:p w:rsidR="00000000" w:rsidDel="00000000" w:rsidP="00000000" w:rsidRDefault="00000000" w:rsidRPr="00000000" w14:paraId="0000011F">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Academic Purposes of AI Usage.</w:t>
      </w:r>
      <w:r w:rsidDel="00000000" w:rsidR="00000000" w:rsidRPr="00000000">
        <w:rPr>
          <w:rFonts w:ascii="Times New Roman" w:cs="Times New Roman" w:eastAsia="Times New Roman" w:hAnsi="Times New Roman"/>
          <w:rtl w:val="0"/>
        </w:rPr>
        <w:t xml:space="preserve"> Refers to the specific academic activities for which students use ChatGPT and QuillBot, such as conducting research, understanding lessons, completing assignments, paraphrasing text, and improving written outputs. In this study, it is one of the indicators used to measure the utilization of AI-assisted learning tools.</w:t>
      </w:r>
    </w:p>
    <w:p w:rsidR="00000000" w:rsidDel="00000000" w:rsidP="00000000" w:rsidRDefault="00000000" w:rsidRPr="00000000" w14:paraId="0000012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Dependence on AI Assistance.</w:t>
      </w:r>
      <w:r w:rsidDel="00000000" w:rsidR="00000000" w:rsidRPr="00000000">
        <w:rPr>
          <w:rFonts w:ascii="Times New Roman" w:cs="Times New Roman" w:eastAsia="Times New Roman" w:hAnsi="Times New Roman"/>
          <w:rtl w:val="0"/>
        </w:rPr>
        <w:t xml:space="preserve"> Refers to the extent to which Grade 12 students rely on ChatGPT and QuillBot in completing academic tasks and solving learning-related problems. In this study, it is one of the indicators used to measure the utilization of AI-assisted learning tools.</w:t>
      </w:r>
    </w:p>
    <w:p w:rsidR="00000000" w:rsidDel="00000000" w:rsidP="00000000" w:rsidRDefault="00000000" w:rsidRPr="00000000" w14:paraId="00000121">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Integration of AI into Study Routines.</w:t>
      </w:r>
      <w:r w:rsidDel="00000000" w:rsidR="00000000" w:rsidRPr="00000000">
        <w:rPr>
          <w:rFonts w:ascii="Times New Roman" w:cs="Times New Roman" w:eastAsia="Times New Roman" w:hAnsi="Times New Roman"/>
          <w:rtl w:val="0"/>
        </w:rPr>
        <w:t xml:space="preserve"> Refers to how Grade 12 students incorporate ChatGPT and QuillBot into their regular study practices and learning routines. In this study, it is one of the indicators used to measure the utilization of AI-assisted learning tools.</w:t>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3">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RESULTS, FINDINGS AND DISCUSSION </w:t>
      </w:r>
    </w:p>
    <w:p w:rsidR="00000000" w:rsidDel="00000000" w:rsidP="00000000" w:rsidRDefault="00000000" w:rsidRPr="00000000" w14:paraId="00000124">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SUMMARY, CONCLUSIONS AND RECOMMENDATIONS </w:t>
      </w:r>
    </w:p>
    <w:p w:rsidR="00000000" w:rsidDel="00000000" w:rsidP="00000000" w:rsidRDefault="00000000" w:rsidRPr="00000000" w14:paraId="00000125">
      <w:pPr>
        <w:spacing w:after="240" w:before="24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REFERENCES</w:t>
      </w:r>
    </w:p>
    <w:p w:rsidR="00000000" w:rsidDel="00000000" w:rsidP="00000000" w:rsidRDefault="00000000" w:rsidRPr="00000000" w14:paraId="00000126">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Alam, M. N., Islam, M. A., Babiker, M. O. A., Siddiqui, M. S., Amin, M. B., &amp; Oláh, J. (2026). AI-assisted learning tools and student learning outcomes: A cognitive load theory perspective. *Computers in Human Behavior Reports, 21*, 100986. https://doi.org/10.1016/j.chbr.2026.100986</w:t>
      </w:r>
    </w:p>
    <w:p w:rsidR="00000000" w:rsidDel="00000000" w:rsidP="00000000" w:rsidRDefault="00000000" w:rsidRPr="00000000" w14:paraId="00000127">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Baranggan, J., &amp; Yamba, S. (2026). Use of AI-based learning tools and academic performance of senior high school students. *International Journal of Interdisciplinary Viewpoints, 2*(3), 49–54. https://doi.org/10.64612/ijiv.v2i3.84</w:t>
      </w:r>
    </w:p>
    <w:p w:rsidR="00000000" w:rsidDel="00000000" w:rsidP="00000000" w:rsidRDefault="00000000" w:rsidRPr="00000000" w14:paraId="00000128">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129">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Dong, L., Tang, X., &amp; Wang, X. (2025). Examining the effect of artificial intelligence in relation to students' academic achievement: A meta-analysis. *Computers and Education: Artificial Intelligence, 8*, 100400. https://doi.org/10.1016/j.caeai.2025.100400</w:t>
      </w:r>
    </w:p>
    <w:p w:rsidR="00000000" w:rsidDel="00000000" w:rsidP="00000000" w:rsidRDefault="00000000" w:rsidRPr="00000000" w14:paraId="0000012A">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Jyoti. (2025). A study on examining the impact of AI tools on students' study habits and academic success. *Don Bosco Institute of Technology Delhi Journal of Research, 2*(1), 14–23. https://doi.org/10.48165/dbitdjr.2025.2.01.03</w:t>
      </w:r>
    </w:p>
    <w:p w:rsidR="00000000" w:rsidDel="00000000" w:rsidP="00000000" w:rsidRDefault="00000000" w:rsidRPr="00000000" w14:paraId="0000012B">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Kim, J., Yu, S., Detrick, R., &amp; Li, N. (2024). Exploring students' perspectives on generative AI-assisted academic writing. *Education and Information Technologies, 30*(1), 1265–1300. https://doi.org/10.1007/s10639-024-12878-7</w:t>
      </w:r>
    </w:p>
    <w:p w:rsidR="00000000" w:rsidDel="00000000" w:rsidP="00000000" w:rsidRDefault="00000000" w:rsidRPr="00000000" w14:paraId="0000012C">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Mallillin, L. L. D. (2024). Artificial intelligence (AI) towards students' academic performance. *Innovare Journal of Education, 12*(4), 16–21. https://doi.org/10.22159/ijoe.2024v12i4.51665</w:t>
      </w:r>
    </w:p>
    <w:p w:rsidR="00000000" w:rsidDel="00000000" w:rsidP="00000000" w:rsidRDefault="00000000" w:rsidRPr="00000000" w14:paraId="0000012D">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Nurtayeva, T., Salim, M., Basheer, T., &amp; Khalilov, S. (2023). The influence of ChatGPT and AI tools on the academic performance. *YMER Digital, 22*(6). https://doi.org/10.37896/YMER22.06/26</w:t>
      </w:r>
    </w:p>
    <w:p w:rsidR="00000000" w:rsidDel="00000000" w:rsidP="00000000" w:rsidRDefault="00000000" w:rsidRPr="00000000" w14:paraId="0000012E">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Vieriu, A. M., &amp; Petrea, G. (2025). The impact of artificial intelligence (AI) on students' academic development. *Education Sciences, 15*(3), Article 343. https://doi.org/10.3390/educsci15030343</w:t>
      </w:r>
    </w:p>
    <w:p w:rsidR="00000000" w:rsidDel="00000000" w:rsidP="00000000" w:rsidRDefault="00000000" w:rsidRPr="00000000" w14:paraId="0000012F">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Wu, Z. (2026). Evaluating the impact of AI tools on academic performance and student satisfaction. *Journal of Computer Assisted Learning, 42*(2), e70225. https://doi.org/10.1002/jcal.70225</w:t>
      </w:r>
    </w:p>
    <w:p w:rsidR="00000000" w:rsidDel="00000000" w:rsidP="00000000" w:rsidRDefault="00000000" w:rsidRPr="00000000" w14:paraId="00000130">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Yang, F. (2026). ChatGPT acceptance and use in higher education: Evidence from a systematic review using the Technology Acceptance Model. *TechTrends, 70*(2), 466–483. https://doi.org/10.1007/s11528-026-01166-5</w:t>
      </w:r>
    </w:p>
    <w:p w:rsidR="00000000" w:rsidDel="00000000" w:rsidP="00000000" w:rsidRDefault="00000000" w:rsidRPr="00000000" w14:paraId="00000131">
      <w:pPr>
        <w:spacing w:after="240" w:before="240" w:line="360" w:lineRule="auto"/>
        <w:ind w:left="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Younas, M., El-Dakhs, D. A. S., &amp; Noor, U. (2025). The impact of artificial intelligence-based learning tools in academic innovation: A review of DeepSeek, GPT, and Gemini (2020–2025). *Frontiers in Education, 10*, 1689205. https://doi.org/10.3389/feduc.2025.1689205\</w:t>
      </w:r>
      <w:r w:rsidDel="00000000" w:rsidR="00000000" w:rsidRPr="00000000">
        <w:rPr>
          <w:rtl w:val="0"/>
        </w:rPr>
      </w:r>
    </w:p>
    <w:p w:rsidR="00000000" w:rsidDel="00000000" w:rsidP="00000000" w:rsidRDefault="00000000" w:rsidRPr="00000000" w14:paraId="00000132">
      <w:pPr>
        <w:spacing w:line="360" w:lineRule="auto"/>
        <w:jc w:val="both"/>
        <w:rPr>
          <w:rFonts w:ascii="Times New Roman" w:cs="Times New Roman" w:eastAsia="Times New Roman" w:hAnsi="Times New Roman"/>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pStyle w:val="Heading3"/>
      <w:keepNext w:val="0"/>
      <w:keepLines w:val="0"/>
      <w:spacing w:before="280" w:lineRule="auto"/>
      <w:jc w:val="center"/>
      <w:rPr>
        <w:color w:val="999999"/>
      </w:rPr>
    </w:pPr>
    <w:bookmarkStart w:colFirst="0" w:colLast="0" w:name="_qm29f2ureglu" w:id="1"/>
    <w:bookmarkEnd w:id="1"/>
    <w:r w:rsidDel="00000000" w:rsidR="00000000" w:rsidRPr="00000000">
      <w:rPr>
        <w:rFonts w:ascii="Times New Roman" w:cs="Times New Roman" w:eastAsia="Times New Roman" w:hAnsi="Times New Roman"/>
        <w:b w:val="1"/>
        <w:bCs w:val="1"/>
        <w:color w:val="999999"/>
        <w:sz w:val="26"/>
        <w:szCs w:val="26"/>
        <w:rtl w:val="0"/>
      </w:rPr>
      <w:t xml:space="preserve">Relationship Between ChatGPT, QuillBot Utilization, and Students' Academic Performance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MAGALANG CHRISTIAN ECUMENICAL SCHOOL, INC.</w:t>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-142874</wp:posOffset>
          </wp:positionV>
          <wp:extent cx="642938" cy="642938"/>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42938" cy="642938"/>
                  </a:xfrm>
                  <a:prstGeom prst="rect"/>
                  <a:ln/>
                </pic:spPr>
              </pic:pic>
            </a:graphicData>
          </a:graphic>
        </wp:anchor>
      </w:drawing>
    </w:r>
  </w:p>
  <w:p w:rsidR="00000000" w:rsidDel="00000000" w:rsidP="00000000" w:rsidRDefault="00000000" w:rsidRPr="00000000" w14:paraId="00000134">
    <w:pPr>
      <w:spacing w:line="360" w:lineRule="auto"/>
      <w:jc w:val="center"/>
      <w:rPr/>
    </w:pPr>
    <w:r w:rsidDel="00000000" w:rsidR="00000000" w:rsidRPr="00000000">
      <w:rPr>
        <w:rFonts w:ascii="Times New Roman" w:cs="Times New Roman" w:eastAsia="Times New Roman" w:hAnsi="Times New Roman"/>
        <w:rtl w:val="0"/>
      </w:rPr>
      <w:t xml:space="preserve">Marbea Subd., Sta. Cruz, Magalang, Pampanga</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