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1BCF" w14:paraId="45289B74" w14:textId="77777777">
        <w:trPr>
          <w:jc w:val="center"/>
        </w:trPr>
        <w:tc>
          <w:tcPr>
            <w:tcW w:w="9360" w:type="dxa"/>
            <w:shd w:val="clear" w:color="auto" w:fill="121212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1B1D112D" w14:textId="77777777" w:rsidR="000A1BCF" w:rsidRDefault="00000000">
            <w:pPr>
              <w:jc w:val="center"/>
            </w:pPr>
            <w:r>
              <w:rPr>
                <w:rFonts w:ascii="Georgia" w:hAnsi="Georgia"/>
                <w:b/>
                <w:color w:val="B8860B"/>
              </w:rPr>
              <w:t>GENERALI GLOBAL GROUP | STRATEGIC PROPOSAL</w:t>
            </w:r>
            <w:r>
              <w:rPr>
                <w:rFonts w:ascii="Georgia" w:hAnsi="Georgia"/>
                <w:b/>
                <w:color w:val="B8860B"/>
              </w:rPr>
              <w:br/>
            </w:r>
            <w:r>
              <w:rPr>
                <w:rFonts w:ascii="Georgia" w:hAnsi="Georgia"/>
                <w:b/>
                <w:color w:val="FFFFFF"/>
                <w:sz w:val="40"/>
              </w:rPr>
              <w:t>DIGITAL ECOSYSTEM &amp; BRAND REVAMP PROPOSAL</w:t>
            </w:r>
            <w:r>
              <w:rPr>
                <w:rFonts w:ascii="Georgia" w:hAnsi="Georgia"/>
                <w:b/>
                <w:color w:val="FFFFFF"/>
                <w:sz w:val="40"/>
              </w:rPr>
              <w:br/>
            </w:r>
            <w:r>
              <w:rPr>
                <w:i/>
                <w:color w:val="DAA520"/>
                <w:sz w:val="24"/>
              </w:rPr>
              <w:t>Positioning Generali Global as an Executive Parent Group Housing Multiple High-Impact Ventures</w:t>
            </w:r>
          </w:p>
        </w:tc>
      </w:tr>
    </w:tbl>
    <w:p w14:paraId="41E07C25" w14:textId="77777777" w:rsidR="000A1BCF" w:rsidRDefault="000A1BC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1BCF" w14:paraId="4FFF025B" w14:textId="77777777">
        <w:trPr>
          <w:jc w:val="center"/>
        </w:trPr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6A76" w14:textId="77777777" w:rsidR="000A1BCF" w:rsidRDefault="00000000">
            <w:r>
              <w:rPr>
                <w:b/>
                <w:color w:val="282828"/>
                <w:sz w:val="20"/>
              </w:rPr>
              <w:t>TARGET RECIPIENT / CLIENT: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1499" w14:textId="77777777" w:rsidR="000A1BCF" w:rsidRDefault="00000000">
            <w:r>
              <w:rPr>
                <w:b/>
                <w:sz w:val="20"/>
              </w:rPr>
              <w:t>Generali (Founder &amp; Head, Generali Global Group)</w:t>
            </w:r>
          </w:p>
        </w:tc>
      </w:tr>
      <w:tr w:rsidR="000A1BCF" w14:paraId="1206EC2E" w14:textId="77777777">
        <w:trPr>
          <w:jc w:val="center"/>
        </w:trPr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2F8F" w14:textId="77777777" w:rsidR="000A1BCF" w:rsidRDefault="00000000">
            <w:r>
              <w:rPr>
                <w:b/>
                <w:color w:val="282828"/>
                <w:sz w:val="20"/>
              </w:rPr>
              <w:t>PROJECT TITLE: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33E6" w14:textId="77777777" w:rsidR="000A1BCF" w:rsidRDefault="00000000">
            <w:r>
              <w:rPr>
                <w:sz w:val="20"/>
              </w:rPr>
              <w:t>Generali Global Website Revamp &amp; Multi-Venture Expansion</w:t>
            </w:r>
          </w:p>
        </w:tc>
      </w:tr>
      <w:tr w:rsidR="000A1BCF" w14:paraId="75967CFE" w14:textId="77777777">
        <w:trPr>
          <w:jc w:val="center"/>
        </w:trPr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4A4C" w14:textId="77777777" w:rsidR="000A1BCF" w:rsidRDefault="00000000">
            <w:r>
              <w:rPr>
                <w:b/>
                <w:color w:val="282828"/>
                <w:sz w:val="20"/>
              </w:rPr>
              <w:t>PREPARED BY: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82F" w14:textId="77777777" w:rsidR="000A1BCF" w:rsidRDefault="00000000">
            <w:r>
              <w:rPr>
                <w:sz w:val="20"/>
              </w:rPr>
              <w:t>Digital Strategy &amp; Web Engineering Team</w:t>
            </w:r>
          </w:p>
        </w:tc>
      </w:tr>
      <w:tr w:rsidR="000A1BCF" w14:paraId="1C95A5CB" w14:textId="77777777">
        <w:trPr>
          <w:jc w:val="center"/>
        </w:trPr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05C6" w14:textId="77777777" w:rsidR="000A1BCF" w:rsidRDefault="00000000">
            <w:r>
              <w:rPr>
                <w:b/>
                <w:color w:val="282828"/>
                <w:sz w:val="20"/>
              </w:rPr>
              <w:t>DATE &amp; VERSION: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4D2D" w14:textId="77777777" w:rsidR="000A1BCF" w:rsidRDefault="00000000">
            <w:r>
              <w:rPr>
                <w:sz w:val="20"/>
              </w:rPr>
              <w:t>August 2026 | Strategic Proposal v1.0</w:t>
            </w:r>
          </w:p>
        </w:tc>
      </w:tr>
    </w:tbl>
    <w:p w14:paraId="34062CB2" w14:textId="77777777" w:rsidR="000A1BCF" w:rsidRDefault="000A1BCF"/>
    <w:p w14:paraId="6BED7B3C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1. Executive Summary &amp; The Vision Shift</w:t>
      </w:r>
    </w:p>
    <w:p w14:paraId="109D8D15" w14:textId="77777777" w:rsidR="000A1BCF" w:rsidRDefault="00000000">
      <w:pPr>
        <w:spacing w:after="160"/>
      </w:pPr>
      <w:r>
        <w:rPr>
          <w:color w:val="B8860B"/>
          <w:sz w:val="16"/>
        </w:rPr>
        <w:t>―――――――――――――――――――――――――――――――――――――――――――――</w:t>
      </w:r>
    </w:p>
    <w:p w14:paraId="073A21D8" w14:textId="77777777" w:rsidR="000A1BCF" w:rsidRDefault="00000000">
      <w:r>
        <w:t>Currently, the Generali Global website is structured as a solo personal portfolio primarily presenting Generali as a singular speaker and MC. However, as your brand, impact, and operations have rapidly expanded, this framework no longer captures the true scale of what you lead. You are not simply a solo practitioner—you are the head and visionary founder of an expanding empire of high-impact ventures.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1BCF" w14:paraId="60B2901C" w14:textId="77777777">
        <w:trPr>
          <w:jc w:val="center"/>
        </w:trPr>
        <w:tc>
          <w:tcPr>
            <w:tcW w:w="9360" w:type="dxa"/>
            <w:shd w:val="clear" w:color="auto" w:fill="FDF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310C52" w14:textId="578D1105" w:rsidR="000A1BCF" w:rsidRDefault="00000000">
            <w:r>
              <w:rPr>
                <w:b/>
                <w:color w:val="8C6408"/>
                <w:sz w:val="21"/>
              </w:rPr>
              <w:t>★ THE STRATEGIC PARADIGM SHIFT</w:t>
            </w:r>
            <w:r>
              <w:rPr>
                <w:b/>
                <w:color w:val="8C6408"/>
                <w:sz w:val="21"/>
              </w:rPr>
              <w:br/>
            </w:r>
            <w:r>
              <w:rPr>
                <w:sz w:val="20"/>
              </w:rPr>
              <w:t>The core objective of this revamp is to elevate the digital presence from a single-person site into an authoritative Parent Holding Group ('Generali Global Group'), led by Generali.</w:t>
            </w:r>
          </w:p>
        </w:tc>
      </w:tr>
    </w:tbl>
    <w:p w14:paraId="3D4F78B5" w14:textId="77777777" w:rsidR="000A1BCF" w:rsidRDefault="000A1BCF"/>
    <w:p w14:paraId="2CD69F3B" w14:textId="77777777" w:rsidR="000A1BCF" w:rsidRDefault="00000000">
      <w:r>
        <w:t>This strategic transition achieves three crucial commercial and brand milestones:</w:t>
      </w:r>
      <w:r>
        <w:br/>
      </w:r>
    </w:p>
    <w:p w14:paraId="0694A746" w14:textId="77777777" w:rsidR="00DF2F8B" w:rsidRDefault="00DF2F8B"/>
    <w:p w14:paraId="697B8565" w14:textId="77777777" w:rsidR="00DF2F8B" w:rsidRDefault="00DF2F8B"/>
    <w:p w14:paraId="40A76E5B" w14:textId="77777777" w:rsidR="000A1BCF" w:rsidRDefault="00000000">
      <w:pPr>
        <w:pStyle w:val="ListBullet"/>
      </w:pPr>
      <w:r>
        <w:rPr>
          <w:b/>
          <w:color w:val="8C6408"/>
        </w:rPr>
        <w:lastRenderedPageBreak/>
        <w:t xml:space="preserve">Establishes Generali as the Boss / Executive Head: </w:t>
      </w:r>
      <w:r>
        <w:t>Positions you at the apex as the visionary leader and chairman of Generali Global Group.</w:t>
      </w:r>
    </w:p>
    <w:p w14:paraId="72415D51" w14:textId="77777777" w:rsidR="000A1BCF" w:rsidRDefault="00000000">
      <w:pPr>
        <w:pStyle w:val="ListBullet"/>
      </w:pPr>
      <w:r>
        <w:rPr>
          <w:b/>
          <w:color w:val="8C6408"/>
        </w:rPr>
        <w:t xml:space="preserve">Empowers Distinct Brands to Thrive: </w:t>
      </w:r>
      <w:r>
        <w:t>Gives your event business, body language school, and leadership mentorship academy their own identities, distinct target audiences, and clear monetization funnels.</w:t>
      </w:r>
    </w:p>
    <w:p w14:paraId="50A5D879" w14:textId="77777777" w:rsidR="000A1BCF" w:rsidRDefault="00000000">
      <w:pPr>
        <w:pStyle w:val="ListBullet"/>
      </w:pPr>
      <w:r>
        <w:rPr>
          <w:b/>
          <w:color w:val="8C6408"/>
        </w:rPr>
        <w:t xml:space="preserve">Future-Proof Scalability: </w:t>
      </w:r>
      <w:r>
        <w:t>Creates a modular architecture where future companies, book releases, media ventures, or consultancy arms can be seamlessly plugged into Generali Global Group without redesigning the entire website.</w:t>
      </w:r>
    </w:p>
    <w:p w14:paraId="056E711A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2. Generali Global Group — The Multi-Venture Architecture</w:t>
      </w:r>
    </w:p>
    <w:p w14:paraId="78F5AF6F" w14:textId="77777777" w:rsidR="000A1BCF" w:rsidRDefault="00000000">
      <w:pPr>
        <w:spacing w:after="160"/>
      </w:pPr>
      <w:r>
        <w:rPr>
          <w:color w:val="B8860B"/>
          <w:sz w:val="16"/>
        </w:rPr>
        <w:t>―――――――――――――――――――――――――――――――――――――――――――――</w:t>
      </w:r>
    </w:p>
    <w:p w14:paraId="04582FFC" w14:textId="77777777" w:rsidR="000A1BCF" w:rsidRDefault="00000000">
      <w:r>
        <w:t>Under the proposed architecture, Generali Global Group serves as the umbrella holding brand, uniting three specialized core ventures with room for unlimited future expansion: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1BCF" w14:paraId="5F0F61CF" w14:textId="77777777">
        <w:trPr>
          <w:jc w:val="center"/>
        </w:trPr>
        <w:tc>
          <w:tcPr>
            <w:tcW w:w="3120" w:type="dxa"/>
            <w:shd w:val="clear" w:color="auto" w:fill="12121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975C" w14:textId="77777777" w:rsidR="000A1BCF" w:rsidRDefault="00000000">
            <w:r>
              <w:rPr>
                <w:b/>
                <w:color w:val="B8860B"/>
                <w:sz w:val="20"/>
              </w:rPr>
              <w:t>Venture / Pillar</w:t>
            </w:r>
          </w:p>
        </w:tc>
        <w:tc>
          <w:tcPr>
            <w:tcW w:w="3120" w:type="dxa"/>
            <w:shd w:val="clear" w:color="auto" w:fill="12121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82D6" w14:textId="77777777" w:rsidR="000A1BCF" w:rsidRDefault="00000000">
            <w:r>
              <w:rPr>
                <w:b/>
                <w:color w:val="B8860B"/>
                <w:sz w:val="20"/>
              </w:rPr>
              <w:t>Core Focus &amp; Offerings</w:t>
            </w:r>
          </w:p>
        </w:tc>
        <w:tc>
          <w:tcPr>
            <w:tcW w:w="3120" w:type="dxa"/>
            <w:shd w:val="clear" w:color="auto" w:fill="12121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FA1F" w14:textId="77777777" w:rsidR="000A1BCF" w:rsidRDefault="00000000">
            <w:r>
              <w:rPr>
                <w:b/>
                <w:color w:val="B8860B"/>
                <w:sz w:val="20"/>
              </w:rPr>
              <w:t>Target Audience &amp; Impact</w:t>
            </w:r>
          </w:p>
        </w:tc>
      </w:tr>
      <w:tr w:rsidR="000A1BCF" w14:paraId="4BD2963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2746" w14:textId="77777777" w:rsidR="000A1BCF" w:rsidRDefault="00000000">
            <w:r>
              <w:rPr>
                <w:b/>
                <w:color w:val="8C6408"/>
                <w:sz w:val="19"/>
              </w:rPr>
              <w:t>1. Generali Global Events</w:t>
            </w:r>
            <w:r>
              <w:rPr>
                <w:b/>
                <w:color w:val="8C6408"/>
                <w:sz w:val="19"/>
              </w:rPr>
              <w:br/>
              <w:t>(Event Hosting &amp; MC)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A9E8" w14:textId="77777777" w:rsidR="000A1BCF" w:rsidRDefault="00000000">
            <w:r>
              <w:rPr>
                <w:sz w:val="19"/>
              </w:rPr>
              <w:t>• High-End Corporate Galas &amp; Product Launches</w:t>
            </w:r>
            <w:r>
              <w:rPr>
                <w:sz w:val="19"/>
              </w:rPr>
              <w:br/>
              <w:t>• Luxury Wedding MC &amp; Compère</w:t>
            </w:r>
            <w:r>
              <w:rPr>
                <w:sz w:val="19"/>
              </w:rPr>
              <w:br/>
              <w:t>• Milestone Birthdays &amp; Company Fun Days</w:t>
            </w:r>
            <w:r>
              <w:rPr>
                <w:sz w:val="19"/>
              </w:rPr>
              <w:br/>
              <w:t>• High School &amp; University Rallies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FE54" w14:textId="77777777" w:rsidR="000A1BCF" w:rsidRDefault="00000000">
            <w:r>
              <w:rPr>
                <w:sz w:val="19"/>
              </w:rPr>
              <w:t>Corporates, Event Planners, Wedding Couples, Institutions, Brands seeking charismatic energy &amp; seamless coordination.</w:t>
            </w:r>
          </w:p>
        </w:tc>
      </w:tr>
      <w:tr w:rsidR="000A1BCF" w14:paraId="3410E2C5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6A36" w14:textId="77777777" w:rsidR="000A1BCF" w:rsidRDefault="00000000">
            <w:r>
              <w:rPr>
                <w:b/>
                <w:color w:val="8C6408"/>
                <w:sz w:val="19"/>
              </w:rPr>
              <w:t>2. Body Language &amp; Behavioral School</w:t>
            </w:r>
            <w:r>
              <w:rPr>
                <w:b/>
                <w:color w:val="8C6408"/>
                <w:sz w:val="19"/>
              </w:rPr>
              <w:br/>
              <w:t>(Executive Intelligence Academy)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763A" w14:textId="77777777" w:rsidR="000A1BCF" w:rsidRDefault="00000000">
            <w:r>
              <w:rPr>
                <w:sz w:val="19"/>
              </w:rPr>
              <w:t>• Executive Non-Verbal Communication</w:t>
            </w:r>
            <w:r>
              <w:rPr>
                <w:sz w:val="19"/>
              </w:rPr>
              <w:br/>
              <w:t>• Behavioral &amp; Deception Analysis</w:t>
            </w:r>
            <w:r>
              <w:rPr>
                <w:sz w:val="19"/>
              </w:rPr>
              <w:br/>
              <w:t>• Corporate Leadership Body Language Training</w:t>
            </w:r>
            <w:r>
              <w:rPr>
                <w:sz w:val="19"/>
              </w:rPr>
              <w:br/>
              <w:t>• 1-on-1 Behavioral &amp; Influence Coaching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7C63" w14:textId="77777777" w:rsidR="000A1BCF" w:rsidRDefault="00000000">
            <w:r>
              <w:rPr>
                <w:sz w:val="19"/>
              </w:rPr>
              <w:t>C-Suite Executives, Negotiators, Sales Teams, Leaders, Professionals wanting to master presence, influence &amp; authority.</w:t>
            </w:r>
          </w:p>
        </w:tc>
      </w:tr>
      <w:tr w:rsidR="000A1BCF" w14:paraId="084F4BF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5C56" w14:textId="77777777" w:rsidR="000A1BCF" w:rsidRDefault="00000000">
            <w:r>
              <w:rPr>
                <w:b/>
                <w:color w:val="8C6408"/>
                <w:sz w:val="19"/>
              </w:rPr>
              <w:t>3. The Daniel Generation</w:t>
            </w:r>
            <w:r>
              <w:rPr>
                <w:b/>
                <w:color w:val="8C6408"/>
                <w:sz w:val="19"/>
              </w:rPr>
              <w:br/>
              <w:t>(Virtual Leadership School &amp; Mentorship)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0EA2" w14:textId="77777777" w:rsidR="000A1BCF" w:rsidRDefault="00000000">
            <w:r>
              <w:rPr>
                <w:sz w:val="19"/>
              </w:rPr>
              <w:t>• The Daniel Mantle (Daniel 5:14: Light, Understanding &amp; Wisdom)</w:t>
            </w:r>
            <w:r>
              <w:rPr>
                <w:sz w:val="19"/>
              </w:rPr>
              <w:br/>
              <w:t>• Youth &amp; Emerging Leaders Mentorship</w:t>
            </w:r>
            <w:r>
              <w:rPr>
                <w:sz w:val="19"/>
              </w:rPr>
              <w:br/>
              <w:t>• Masterclasses &amp; Cohort Community</w:t>
            </w:r>
            <w:r>
              <w:rPr>
                <w:sz w:val="19"/>
              </w:rPr>
              <w:br/>
              <w:t>• KES 1,500 Platform Membership Model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29F5" w14:textId="77777777" w:rsidR="000A1BCF" w:rsidRDefault="00000000">
            <w:r>
              <w:rPr>
                <w:sz w:val="19"/>
              </w:rPr>
              <w:t>Emerging leaders, students, professionals, and change-makers seeking strategic dominion, purpose, and spiritual/practical wisdom.</w:t>
            </w:r>
          </w:p>
        </w:tc>
      </w:tr>
    </w:tbl>
    <w:p w14:paraId="6521D96F" w14:textId="77777777" w:rsidR="000A1BCF" w:rsidRDefault="000A1BCF"/>
    <w:p w14:paraId="5E9F5E16" w14:textId="77777777" w:rsidR="000A1BCF" w:rsidRDefault="00000000">
      <w:pPr>
        <w:keepNext/>
        <w:spacing w:before="240" w:after="80"/>
      </w:pPr>
      <w:r>
        <w:rPr>
          <w:rFonts w:ascii="Georgia" w:hAnsi="Georgia"/>
          <w:b/>
          <w:color w:val="282828"/>
          <w:sz w:val="25"/>
        </w:rPr>
        <w:lastRenderedPageBreak/>
        <w:t>Recommended Brand Names for the Body Language School</w:t>
      </w:r>
    </w:p>
    <w:p w14:paraId="22E96396" w14:textId="77777777" w:rsidR="000A1BCF" w:rsidRDefault="00000000">
      <w:r>
        <w:t>To establish the Body Language venture with maximum prestige, we propose the following high-impact brand names for Generali's review and selection:</w:t>
      </w:r>
      <w:r>
        <w:br/>
      </w:r>
    </w:p>
    <w:p w14:paraId="6E9E330D" w14:textId="77777777" w:rsidR="000A1BCF" w:rsidRDefault="00000000">
      <w:pPr>
        <w:pStyle w:val="ListBullet"/>
      </w:pPr>
      <w:r>
        <w:rPr>
          <w:b/>
          <w:color w:val="8C6408"/>
        </w:rPr>
        <w:t>Option A: Generali Institute of Behavioral Dynamics &amp; Body Language</w:t>
      </w:r>
      <w:r>
        <w:rPr>
          <w:i/>
        </w:rPr>
        <w:t xml:space="preserve"> (Highly professional, academic &amp; corporate-friendly)</w:t>
      </w:r>
    </w:p>
    <w:p w14:paraId="46197774" w14:textId="77777777" w:rsidR="000A1BCF" w:rsidRDefault="00000000">
      <w:pPr>
        <w:pStyle w:val="ListBullet"/>
      </w:pPr>
      <w:r>
        <w:rPr>
          <w:b/>
          <w:color w:val="8C6408"/>
        </w:rPr>
        <w:t>Option B: The Body Language Academy by Generali</w:t>
      </w:r>
      <w:r>
        <w:rPr>
          <w:i/>
        </w:rPr>
        <w:t xml:space="preserve"> (Direct, authoritative, easily recognized)</w:t>
      </w:r>
    </w:p>
    <w:p w14:paraId="5A086F30" w14:textId="77777777" w:rsidR="000A1BCF" w:rsidRDefault="00000000">
      <w:pPr>
        <w:pStyle w:val="ListBullet"/>
      </w:pPr>
      <w:r>
        <w:rPr>
          <w:b/>
          <w:color w:val="8C6408"/>
        </w:rPr>
        <w:t>Option C: Generali Behavioral Intelligence School</w:t>
      </w:r>
      <w:r>
        <w:rPr>
          <w:i/>
        </w:rPr>
        <w:t xml:space="preserve"> (Executive, commanding, suited for corporate and executive coaching)</w:t>
      </w:r>
    </w:p>
    <w:p w14:paraId="109E5A4F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3. 'Meet Generali' — Executive Leadership Profile</w:t>
      </w:r>
    </w:p>
    <w:p w14:paraId="25FB4252" w14:textId="42B96B5A" w:rsidR="000A1BCF" w:rsidRDefault="000A1BCF">
      <w:pPr>
        <w:spacing w:after="160"/>
      </w:pPr>
    </w:p>
    <w:p w14:paraId="332C116A" w14:textId="77777777" w:rsidR="000A1BCF" w:rsidRDefault="00000000">
      <w:r>
        <w:t>A cornerstone of the revamped website will be a dedicated, prestigious 'Meet Generali' section that positions you not merely as a service provider, but as the Executive Founder and thought leader powering the entire group. This section will feature:</w:t>
      </w:r>
      <w:r>
        <w:br/>
      </w:r>
    </w:p>
    <w:p w14:paraId="3CA4F03E" w14:textId="77777777" w:rsidR="000A1BCF" w:rsidRDefault="00000000">
      <w:pPr>
        <w:pStyle w:val="ListBullet"/>
      </w:pPr>
      <w:r>
        <w:rPr>
          <w:b/>
          <w:color w:val="8C6408"/>
        </w:rPr>
        <w:t xml:space="preserve">Executive Biography: </w:t>
      </w:r>
      <w:r>
        <w:t>The journey, driving philosophy, and commanding leadership behind Generali Global Group.</w:t>
      </w:r>
    </w:p>
    <w:p w14:paraId="1EA1411C" w14:textId="77777777" w:rsidR="000A1BCF" w:rsidRDefault="00000000">
      <w:pPr>
        <w:pStyle w:val="ListBullet"/>
      </w:pPr>
      <w:r>
        <w:rPr>
          <w:b/>
          <w:color w:val="8C6408"/>
        </w:rPr>
        <w:t xml:space="preserve">Behavioral &amp; Non-Verbal Mastery: </w:t>
      </w:r>
      <w:r>
        <w:t>Highlighting your specialized expertise as a certified behavioral analyst, body language authority, and corporate trainer.</w:t>
      </w:r>
    </w:p>
    <w:p w14:paraId="2B4B86B2" w14:textId="77777777" w:rsidR="000A1BCF" w:rsidRDefault="00000000">
      <w:pPr>
        <w:pStyle w:val="ListBullet"/>
      </w:pPr>
      <w:r>
        <w:rPr>
          <w:b/>
          <w:color w:val="8C6408"/>
        </w:rPr>
        <w:t xml:space="preserve">Track Record &amp; Proven Impact: </w:t>
      </w:r>
      <w:r>
        <w:t>Showcasing the scale of audiences inspired, corporations trained, events hosted, and leaders mentored.</w:t>
      </w:r>
    </w:p>
    <w:p w14:paraId="0B7B24FF" w14:textId="77777777" w:rsidR="000A1BCF" w:rsidRDefault="00000000">
      <w:pPr>
        <w:pStyle w:val="ListBullet"/>
      </w:pPr>
      <w:r>
        <w:rPr>
          <w:b/>
          <w:color w:val="8C6408"/>
        </w:rPr>
        <w:t xml:space="preserve">The Founder's Vision: </w:t>
      </w:r>
      <w:r>
        <w:t>A personal message outlining your commitment to transforming minds, empowering generations, and driving excellence across Africa and globally.</w:t>
      </w:r>
    </w:p>
    <w:p w14:paraId="0E47054F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4. Proposed Page Architecture &amp; User Experience</w:t>
      </w:r>
    </w:p>
    <w:p w14:paraId="78383025" w14:textId="77777777" w:rsidR="000A1BCF" w:rsidRDefault="00000000">
      <w:r>
        <w:t>To ensure a seamless, high-converting journey for corporate clients, event organizers, students, and leaders, the website will be organized into distinct, intuitive portals:</w:t>
      </w:r>
    </w:p>
    <w:p w14:paraId="1E9BEDA2" w14:textId="77777777" w:rsidR="000A1BCF" w:rsidRDefault="00000000">
      <w:pPr>
        <w:keepNext/>
        <w:spacing w:before="240" w:after="80"/>
      </w:pPr>
      <w:r>
        <w:rPr>
          <w:rFonts w:ascii="Georgia" w:hAnsi="Georgia"/>
          <w:b/>
          <w:color w:val="282828"/>
          <w:sz w:val="25"/>
        </w:rPr>
        <w:t>1. Main Group Homepage (index.html)</w:t>
      </w:r>
    </w:p>
    <w:p w14:paraId="5EF832CC" w14:textId="77777777" w:rsidR="000A1BCF" w:rsidRDefault="00000000">
      <w:pPr>
        <w:pStyle w:val="ListBullet"/>
      </w:pPr>
      <w:r>
        <w:t>Executive Hero Banner introducing Generali Global Group and its overarching mission.</w:t>
      </w:r>
    </w:p>
    <w:p w14:paraId="72C198DE" w14:textId="77777777" w:rsidR="000A1BCF" w:rsidRDefault="00000000">
      <w:pPr>
        <w:pStyle w:val="ListBullet"/>
      </w:pPr>
      <w:r>
        <w:t>Interactive Ecosystem Matrix: Clean, interactive cards allowing visitors to explore (1) Generali Events, (2) Body Language School, (3) The Daniel Generation.</w:t>
      </w:r>
    </w:p>
    <w:p w14:paraId="081277E9" w14:textId="77777777" w:rsidR="000A1BCF" w:rsidRDefault="00000000">
      <w:pPr>
        <w:pStyle w:val="ListBullet"/>
      </w:pPr>
      <w:r>
        <w:t>'Meet Generali' Showcase: High-impact bio, credentials, signature philosophy, and founder portrait.</w:t>
      </w:r>
    </w:p>
    <w:p w14:paraId="478ED17A" w14:textId="77777777" w:rsidR="000A1BCF" w:rsidRDefault="00000000">
      <w:pPr>
        <w:pStyle w:val="ListBullet"/>
      </w:pPr>
      <w:r>
        <w:t>Group Impact Numbers: Counter metrics (Events Hosted, Lives Mentored, Corporate Clients, Community Size).</w:t>
      </w:r>
    </w:p>
    <w:p w14:paraId="4D071920" w14:textId="77777777" w:rsidR="000A1BCF" w:rsidRDefault="00000000">
      <w:pPr>
        <w:pStyle w:val="ListBullet"/>
      </w:pPr>
      <w:r>
        <w:t>Direct Quotation &amp; Booking Trigger: Quick WhatsApp routing for instant inquiries.</w:t>
      </w:r>
    </w:p>
    <w:p w14:paraId="245BB85E" w14:textId="77777777" w:rsidR="000A1BCF" w:rsidRDefault="00000000">
      <w:pPr>
        <w:keepNext/>
        <w:spacing w:before="240" w:after="80"/>
      </w:pPr>
      <w:r>
        <w:rPr>
          <w:rFonts w:ascii="Georgia" w:hAnsi="Georgia"/>
          <w:b/>
          <w:color w:val="282828"/>
          <w:sz w:val="25"/>
        </w:rPr>
        <w:lastRenderedPageBreak/>
        <w:t>2. The Daniel Generation Portal (daniel-generation.html)</w:t>
      </w:r>
    </w:p>
    <w:p w14:paraId="6DBCBC85" w14:textId="77777777" w:rsidR="000A1BCF" w:rsidRDefault="00000000">
      <w:pPr>
        <w:pStyle w:val="ListBullet"/>
      </w:pPr>
      <w:r>
        <w:t>The Daniel Mantle Mandate (Daniel 5:14: Light, Understanding &amp; Wisdom).</w:t>
      </w:r>
    </w:p>
    <w:p w14:paraId="7C993A5E" w14:textId="77777777" w:rsidR="000A1BCF" w:rsidRDefault="00000000">
      <w:pPr>
        <w:pStyle w:val="ListBullet"/>
      </w:pPr>
      <w:r>
        <w:t>Interactive 7-Pillar Benefits Wheel &amp; Mentorship Curriculum.</w:t>
      </w:r>
    </w:p>
    <w:p w14:paraId="1D611253" w14:textId="77777777" w:rsidR="000A1BCF" w:rsidRDefault="00000000">
      <w:pPr>
        <w:pStyle w:val="ListBullet"/>
      </w:pPr>
      <w:r>
        <w:t>Seamless WhatsApp Registration Modal with automated KES 1,500 payment confirmation flow.</w:t>
      </w:r>
    </w:p>
    <w:p w14:paraId="3008BC77" w14:textId="77777777" w:rsidR="000A1BCF" w:rsidRDefault="00000000">
      <w:pPr>
        <w:keepNext/>
        <w:spacing w:before="240" w:after="80"/>
      </w:pPr>
      <w:r>
        <w:rPr>
          <w:rFonts w:ascii="Georgia" w:hAnsi="Georgia"/>
          <w:b/>
          <w:color w:val="282828"/>
          <w:sz w:val="25"/>
        </w:rPr>
        <w:t>3. Generali Body Language &amp; Behavioral School Portal / Hub</w:t>
      </w:r>
    </w:p>
    <w:p w14:paraId="5A32F18D" w14:textId="77777777" w:rsidR="000A1BCF" w:rsidRDefault="00000000">
      <w:pPr>
        <w:pStyle w:val="ListBullet"/>
      </w:pPr>
      <w:r>
        <w:t>Mastering Non-Verbal Intelligence: Overview of corporate seminars, private coaching, and behavioral profiling.</w:t>
      </w:r>
    </w:p>
    <w:p w14:paraId="6F69A3A2" w14:textId="77777777" w:rsidR="000A1BCF" w:rsidRDefault="00000000">
      <w:pPr>
        <w:pStyle w:val="ListBullet"/>
      </w:pPr>
      <w:r>
        <w:t>Module Breakdown: Executive presence, negotiation psychology, body language decoding.</w:t>
      </w:r>
    </w:p>
    <w:p w14:paraId="42B76FE5" w14:textId="77777777" w:rsidR="000A1BCF" w:rsidRDefault="00000000">
      <w:pPr>
        <w:pStyle w:val="ListBullet"/>
      </w:pPr>
      <w:r>
        <w:t>Inquiry form for corporate workshops and personal coaching.</w:t>
      </w:r>
    </w:p>
    <w:p w14:paraId="124C695A" w14:textId="77777777" w:rsidR="000A1BCF" w:rsidRDefault="00000000">
      <w:pPr>
        <w:keepNext/>
        <w:spacing w:before="240" w:after="80"/>
      </w:pPr>
      <w:r>
        <w:rPr>
          <w:rFonts w:ascii="Georgia" w:hAnsi="Georgia"/>
          <w:b/>
          <w:color w:val="282828"/>
          <w:sz w:val="25"/>
        </w:rPr>
        <w:t>4. Generali Global Events Portal &amp; Quotation Builder (booking.html)</w:t>
      </w:r>
    </w:p>
    <w:p w14:paraId="18726E46" w14:textId="77777777" w:rsidR="000A1BCF" w:rsidRDefault="00000000">
      <w:pPr>
        <w:pStyle w:val="ListBullet"/>
      </w:pPr>
      <w:r>
        <w:t>Showcase of Corporate, Wedding, Graduation, and School Events.</w:t>
      </w:r>
    </w:p>
    <w:p w14:paraId="78FD3F54" w14:textId="77777777" w:rsidR="000A1BCF" w:rsidRDefault="00000000">
      <w:pPr>
        <w:pStyle w:val="ListBullet"/>
      </w:pPr>
      <w:r>
        <w:t>Interactive multi-field quotation calculator generating instantaneous WhatsApp quote requests with zero friction.</w:t>
      </w:r>
    </w:p>
    <w:p w14:paraId="267379CB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5. Technical Optimization &amp; Design Elevation</w:t>
      </w:r>
    </w:p>
    <w:p w14:paraId="1DEA603C" w14:textId="77777777" w:rsidR="000A1BCF" w:rsidRDefault="00000000">
      <w:r>
        <w:t>In addition to brand restructuring, the revamp includes critical technical enhancements to ensure world-class performance and luxury aesthetics:</w:t>
      </w:r>
      <w:r>
        <w:br/>
      </w:r>
    </w:p>
    <w:p w14:paraId="437AAC66" w14:textId="77777777" w:rsidR="000A1BCF" w:rsidRDefault="00000000">
      <w:pPr>
        <w:pStyle w:val="ListBullet"/>
      </w:pPr>
      <w:r>
        <w:rPr>
          <w:b/>
          <w:color w:val="8C6408"/>
        </w:rPr>
        <w:t xml:space="preserve">Asset &amp; Image Compression (95% Faster Load): </w:t>
      </w:r>
      <w:r>
        <w:t>Currently, the site has several uncompressed image files ranging from 10MB to 11MB each (~70MB total). We will optimize and convert all assets into high-resolution WebP/optimized JPG format (~150KB–300KB each), drastically reducing mobile data usage and load times.</w:t>
      </w:r>
    </w:p>
    <w:p w14:paraId="54348D49" w14:textId="77777777" w:rsidR="000A1BCF" w:rsidRDefault="00000000">
      <w:pPr>
        <w:pStyle w:val="ListBullet"/>
      </w:pPr>
      <w:r>
        <w:rPr>
          <w:b/>
          <w:color w:val="8C6408"/>
        </w:rPr>
        <w:t xml:space="preserve">Luxury Dark &amp; Gold Aesthetic: </w:t>
      </w:r>
      <w:r>
        <w:t>Refining the existing black and gold palette (#B8860B / #DAA520) with modern glassmorphism, subtle micro-animations, and sharp typography hierarchy.</w:t>
      </w:r>
    </w:p>
    <w:p w14:paraId="7F1D0740" w14:textId="77777777" w:rsidR="000A1BCF" w:rsidRDefault="00000000">
      <w:pPr>
        <w:pStyle w:val="ListBullet"/>
      </w:pPr>
      <w:r>
        <w:rPr>
          <w:b/>
          <w:color w:val="8C6408"/>
        </w:rPr>
        <w:t xml:space="preserve">Debug Code Cleanup: </w:t>
      </w:r>
      <w:r>
        <w:t>Eliminating development debug panels and error toasts from the live quotation form, ensuring a flawless customer experience.</w:t>
      </w:r>
    </w:p>
    <w:p w14:paraId="17AC2B5F" w14:textId="77777777" w:rsidR="000A1BCF" w:rsidRDefault="00000000">
      <w:pPr>
        <w:pStyle w:val="ListBullet"/>
      </w:pPr>
      <w:r>
        <w:rPr>
          <w:b/>
          <w:color w:val="8C6408"/>
        </w:rPr>
        <w:t xml:space="preserve">SEO &amp; Social Sharing: </w:t>
      </w:r>
      <w:r>
        <w:t>Embedding OpenGraph meta tags and structured schema markup so that WhatsApp/LinkedIn/Twitter shares show rich preview cards with the official logo and parent group title.</w:t>
      </w:r>
    </w:p>
    <w:p w14:paraId="43089E93" w14:textId="77777777" w:rsidR="000A1BCF" w:rsidRDefault="00000000">
      <w:pPr>
        <w:keepNext/>
        <w:spacing w:before="320" w:after="120"/>
      </w:pPr>
      <w:r>
        <w:rPr>
          <w:rFonts w:ascii="Georgia" w:hAnsi="Georgia"/>
          <w:b/>
          <w:color w:val="8C6408"/>
          <w:sz w:val="30"/>
        </w:rPr>
        <w:t>6. Next Steps &amp; Approval</w:t>
      </w:r>
    </w:p>
    <w:p w14:paraId="0216A3C8" w14:textId="77777777" w:rsidR="000A1BCF" w:rsidRDefault="00000000">
      <w:r>
        <w:t>Upon your review and sign-off on this proposal, we will immediately commence the execution phase according to the following timeline:</w:t>
      </w:r>
      <w:r>
        <w:br/>
      </w:r>
    </w:p>
    <w:p w14:paraId="3995D8B8" w14:textId="77777777" w:rsidR="000A1BCF" w:rsidRDefault="00000000">
      <w:pPr>
        <w:pStyle w:val="ListBullet"/>
      </w:pPr>
      <w:r>
        <w:rPr>
          <w:b/>
          <w:color w:val="8C6408"/>
        </w:rPr>
        <w:t xml:space="preserve">Step 1: Sign-off on Brand Structure &amp; Naming: </w:t>
      </w:r>
      <w:r>
        <w:t>Confirm the parent group positioning and preferred name for the Body Language School.</w:t>
      </w:r>
    </w:p>
    <w:p w14:paraId="44A7D301" w14:textId="77777777" w:rsidR="000A1BCF" w:rsidRDefault="00000000">
      <w:pPr>
        <w:pStyle w:val="ListBullet"/>
      </w:pPr>
      <w:r>
        <w:rPr>
          <w:b/>
          <w:color w:val="8C6408"/>
        </w:rPr>
        <w:lastRenderedPageBreak/>
        <w:t xml:space="preserve">Step 2: Content Refinement &amp; Image Optimization: </w:t>
      </w:r>
      <w:r>
        <w:t>Compress assets and refine copy for Generali Global Group, Meet Generali, and the 3 ventures.</w:t>
      </w:r>
    </w:p>
    <w:p w14:paraId="755694C4" w14:textId="77777777" w:rsidR="000A1BCF" w:rsidRDefault="00000000">
      <w:pPr>
        <w:pStyle w:val="ListBullet"/>
      </w:pPr>
      <w:r>
        <w:rPr>
          <w:b/>
          <w:color w:val="8C6408"/>
        </w:rPr>
        <w:t xml:space="preserve">Step 3: Implementation &amp; Interactive Ecosystem Build: </w:t>
      </w:r>
      <w:r>
        <w:t>Update the codebase, interactive venture matrix, and quotation engine.</w:t>
      </w:r>
    </w:p>
    <w:p w14:paraId="15962761" w14:textId="77777777" w:rsidR="000A1BCF" w:rsidRDefault="00000000">
      <w:pPr>
        <w:pStyle w:val="ListBullet"/>
      </w:pPr>
      <w:r>
        <w:rPr>
          <w:b/>
          <w:color w:val="8C6408"/>
        </w:rPr>
        <w:t xml:space="preserve">Step 4: Final Review &amp; Live Deployment: </w:t>
      </w:r>
      <w:r>
        <w:t>Final walkthrough with Generali for approval before publishing live.</w:t>
      </w:r>
    </w:p>
    <w:p w14:paraId="3C717799" w14:textId="77777777" w:rsidR="000A1BCF" w:rsidRDefault="000A1BCF"/>
    <w:p w14:paraId="28C73F33" w14:textId="77777777" w:rsidR="00B8265C" w:rsidRDefault="00B8265C"/>
    <w:sectPr w:rsidR="00B8265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836455">
    <w:abstractNumId w:val="8"/>
  </w:num>
  <w:num w:numId="2" w16cid:durableId="362676308">
    <w:abstractNumId w:val="6"/>
  </w:num>
  <w:num w:numId="3" w16cid:durableId="537593661">
    <w:abstractNumId w:val="5"/>
  </w:num>
  <w:num w:numId="4" w16cid:durableId="181481544">
    <w:abstractNumId w:val="4"/>
  </w:num>
  <w:num w:numId="5" w16cid:durableId="2101177384">
    <w:abstractNumId w:val="7"/>
  </w:num>
  <w:num w:numId="6" w16cid:durableId="2041469812">
    <w:abstractNumId w:val="3"/>
  </w:num>
  <w:num w:numId="7" w16cid:durableId="921917155">
    <w:abstractNumId w:val="2"/>
  </w:num>
  <w:num w:numId="8" w16cid:durableId="24596250">
    <w:abstractNumId w:val="1"/>
  </w:num>
  <w:num w:numId="9" w16cid:durableId="29256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BCF"/>
    <w:rsid w:val="0015074B"/>
    <w:rsid w:val="0029639D"/>
    <w:rsid w:val="00326F90"/>
    <w:rsid w:val="003C0CFF"/>
    <w:rsid w:val="00AA1D8D"/>
    <w:rsid w:val="00B47730"/>
    <w:rsid w:val="00B8265C"/>
    <w:rsid w:val="00CB0664"/>
    <w:rsid w:val="00DF2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48B5B"/>
  <w14:defaultImageDpi w14:val="300"/>
  <w15:docId w15:val="{4C0C292E-878A-4233-B941-CD073376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1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Mwalili</cp:lastModifiedBy>
  <cp:revision>2</cp:revision>
  <dcterms:created xsi:type="dcterms:W3CDTF">2013-12-23T23:15:00Z</dcterms:created>
  <dcterms:modified xsi:type="dcterms:W3CDTF">2026-08-27T17:35:00Z</dcterms:modified>
  <cp:category/>
</cp:coreProperties>
</file>