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ato" w:cs="Lato" w:eastAsia="Lato" w:hAnsi="Lato"/>
          <w:b w:val="1"/>
          <w:sz w:val="60"/>
          <w:szCs w:val="60"/>
          <w:rtl w:val="0"/>
        </w:rPr>
        <w:t xml:space="preserve">PANIN</w:t>
      </w:r>
      <w:r w:rsidDel="00000000" w:rsidR="00000000" w:rsidRPr="00000000">
        <w:rPr>
          <w:rFonts w:ascii="Lato" w:cs="Lato" w:eastAsia="Lato" w:hAnsi="Lato"/>
          <w:b w:val="1"/>
          <w:color w:val="ff0000"/>
          <w:sz w:val="60"/>
          <w:szCs w:val="60"/>
          <w:rtl w:val="0"/>
        </w:rPr>
        <w:t xml:space="preserve">H</w:t>
      </w:r>
      <w:r w:rsidDel="00000000" w:rsidR="00000000" w:rsidRPr="00000000">
        <w:rPr>
          <w:rFonts w:ascii="Lato" w:cs="Lato" w:eastAsia="Lato" w:hAnsi="Lato"/>
          <w:b w:val="1"/>
          <w:sz w:val="60"/>
          <w:szCs w:val="60"/>
          <w:rtl w:val="0"/>
        </w:rPr>
        <w:t xml:space="preserve">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ruppo: </w:t>
        <w:tab/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Barbero Giada, Quartero Roberto, Quatrale Andrea, </w:t>
        <w:br w:type="textWrapping"/>
        <w:tab/>
        <w:t xml:space="preserve">       </w:t>
        <w:tab/>
        <w:t xml:space="preserve">Sacchetto Dario, Spano Costantino.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roblemi: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Riportare su carta le comande della ordinazioni.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Ordinazioni possibili solo fino alle 11:30.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Perdita di tempo per rispondere ai clienti quando manca qualche informazione.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oluzioni: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Stampa automatica delle comande.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Ordinazioni no-stop.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Bot che gestisce il processo di ordinazione.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biettivi: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Collegare una stampante termica alla MKR1000 che stampi automaticamente le comande delle ordinazioni prese tramite bot.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jc w:val="both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Creazione bot per ordinazioni no-stop e automatiche, attivo negli orari di apertura del negozio fisico.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Lato" w:cs="Lato" w:eastAsia="Lato" w:hAnsi="Lato"/>
          <w:b w:val="1"/>
          <w:color w:val="ff0000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ateriale: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0"/>
          <w:numId w:val="4"/>
        </w:numPr>
        <w:spacing w:after="0" w:before="0" w:line="240" w:lineRule="auto"/>
        <w:ind w:left="2160" w:hanging="360"/>
        <w:contextualSpacing w:val="1"/>
        <w:rPr>
          <w:rFonts w:ascii="Lato" w:cs="Lato" w:eastAsia="Lato" w:hAnsi="Lato"/>
        </w:rPr>
      </w:pPr>
      <w:bookmarkStart w:colFirst="0" w:colLast="0" w:name="h.8bwyo26st2tj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Mini Thermal Receipt Printer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MKR1000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Alimentatore 5 volt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Connettori vari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Breadbord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1x led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Case originale tagliato a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color w:val="ff0000"/>
          <w:sz w:val="48"/>
          <w:szCs w:val="48"/>
          <w:rtl w:val="0"/>
        </w:rPr>
        <w:t xml:space="preserve">_</w:t>
      </w:r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L’IDEA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"Le ordinazioni vi fanno perdere tempo? Manca sempre qualcosa?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Il bot delle ordinazioni é quello che fa per voi! “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 Un modo semplice e veloce per gestire le comande e far gustare un ottim</w:t>
        <w:br w:type="textWrapping"/>
        <w:t xml:space="preserve">  panino ai vostri clienti."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Progetto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L’idea di progetto consiste nel creare un bot Telegram che permetta a Marco di gestire automaticamente le ordinazione, senza doversi mettere a riscrivere ogni messaggio e sopratutto senza interrompere il servizio dopo una certa ora.</w:t>
        <w:br w:type="textWrapping"/>
        <w:t xml:space="preserve">Il bot interagirà con una scheda Arduino MKR1000 che a sua volta sarà collegata ad una piccola stampante termica, in grado di stampare la comanda dell’ordinazione ogni volta che qualcuno confermerà l’ordine su Telegram.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stampante verrà inserita all’interno di una scatola tagliata a laser, unica e personalizzabile con le informazioni principali del locale, nonché il logo del Pan.da’s, creando un vero e proprio oggetto d’arredo. In aggiunta, verrà montato un led che permetterà a Marco,  di capire quando sta arrivando un nuovo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MVP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Il nostro MVP è un bot Telegram che gestisce l’ordinazione di un panino e la stampi attraverso la stampante termica, con un’identazione corretta.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  <w:rPr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La stampante è inserita in una scatola di compensato da 4mm tagliata a laser con testata richiamante il logo e un piccolo led verde di notifica arrivo nuovo ordine.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