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80"/>
      </w:pPr>
      <w:r>
        <w:t xml:space="preserve">Техническое задание на пилотный проект</w:t>
      </w:r>
    </w:p>
    <w:p>
      <w:pPr>
        <w:spacing w:after="80"/>
      </w:pPr>
      <w:r>
        <w:t xml:space="preserve"/>
      </w:r>
    </w:p>
    <w:p>
      <w:pPr>
        <w:pStyle w:val="Heading2"/>
        <w:spacing w:after="160"/>
      </w:pPr>
      <w:r>
        <w:t xml:space="preserve">Юнит-экономика Wildberries по данным WB и 1С:УНФ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Заказчик: «Шумейко и партнеры».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Версия: draft для согласования с клиентом.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Дата: 16 июня 2026.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1. Назначение проекта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Цель проекта — подготовить для заказчика «Шумейко и партнеры» понятный отчет по</w:t>
      </w:r>
    </w:p>
    <w:p>
      <w:pPr>
        <w:spacing w:after="120"/>
      </w:pPr>
      <w:r>
        <w:t xml:space="preserve">юнит-экономике продаж на Wildberries.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Отчет должен показать, какие товары реально приносят прибыль, какие товары</w:t>
      </w:r>
    </w:p>
    <w:p>
      <w:pPr>
        <w:spacing w:after="120"/>
      </w:pPr>
      <w:r>
        <w:t xml:space="preserve">убыточны или требуют проверки, и почему это происходит: из-за комиссии,</w:t>
      </w:r>
    </w:p>
    <w:p>
      <w:pPr>
        <w:spacing w:after="120"/>
      </w:pPr>
      <w:r>
        <w:t xml:space="preserve">логистики, возвратов, себестоимости, удержаний или ошибок данных.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Решение не заменяет 1С, бухгалтерию, управленческий учет или решения</w:t>
      </w:r>
    </w:p>
    <w:p>
      <w:pPr>
        <w:spacing w:after="120"/>
      </w:pPr>
      <w:r>
        <w:t xml:space="preserve">консультанта. Оно собирает данные из существующих источников, рассчитывает</w:t>
      </w:r>
    </w:p>
    <w:p>
      <w:pPr>
        <w:spacing w:after="120"/>
      </w:pPr>
      <w:r>
        <w:t xml:space="preserve">показатели и помогает быстрее разобраться в результате.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2. Параметры пилота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 пилот входит: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1 клиент;</w:t>
      </w:r>
    </w:p>
    <w:p>
      <w:pPr>
        <w:ind w:left="720" w:hanging="360"/>
        <w:spacing w:after="80"/>
      </w:pPr>
      <w:r>
        <w:t xml:space="preserve">• 1 кабинет продавца Wildberries;</w:t>
      </w:r>
    </w:p>
    <w:p>
      <w:pPr>
        <w:ind w:left="720" w:hanging="360"/>
        <w:spacing w:after="80"/>
      </w:pPr>
      <w:r>
        <w:t xml:space="preserve">• период первого отчета: 2 квартал согласованного года, то есть апрель, май и</w:t>
      </w:r>
    </w:p>
    <w:p>
      <w:pPr>
        <w:spacing w:after="120"/>
      </w:pPr>
      <w:r>
        <w:t xml:space="preserve">  июнь;</w:t>
      </w:r>
    </w:p>
    <w:p>
      <w:pPr>
        <w:ind w:left="720" w:hanging="360"/>
        <w:spacing w:after="80"/>
      </w:pPr>
      <w:r>
        <w:t xml:space="preserve">• источник продаж и расходов: Wildberries;</w:t>
      </w:r>
    </w:p>
    <w:p>
      <w:pPr>
        <w:ind w:left="720" w:hanging="360"/>
        <w:spacing w:after="80"/>
      </w:pPr>
      <w:r>
        <w:t xml:space="preserve">• источник себестоимости: 1С:УНФ;</w:t>
      </w:r>
    </w:p>
    <w:p>
      <w:pPr>
        <w:ind w:left="720" w:hanging="360"/>
        <w:spacing w:after="80"/>
      </w:pPr>
      <w:r>
        <w:t xml:space="preserve">• способ подключения к 1С: прямое чтение базы в режиме "только чтение";</w:t>
      </w:r>
    </w:p>
    <w:p>
      <w:pPr>
        <w:ind w:left="720" w:hanging="360"/>
        <w:spacing w:after="80"/>
      </w:pPr>
      <w:r>
        <w:t xml:space="preserve">• первый результат: Excel-отчет;</w:t>
      </w:r>
    </w:p>
    <w:p>
      <w:pPr>
        <w:ind w:left="720" w:hanging="360"/>
        <w:spacing w:after="80"/>
      </w:pPr>
      <w:r>
        <w:t xml:space="preserve">• дополнительный результат: ИИ-резюме по рассчитанным данным.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Если отчет формируется до окончания квартала, он считается промежуточным.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3. Источники данных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Из Wildberries получаем: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продажи;</w:t>
      </w:r>
    </w:p>
    <w:p>
      <w:pPr>
        <w:ind w:left="720" w:hanging="360"/>
        <w:spacing w:after="80"/>
      </w:pPr>
      <w:r>
        <w:t xml:space="preserve">• возвраты;</w:t>
      </w:r>
    </w:p>
    <w:p>
      <w:pPr>
        <w:ind w:left="720" w:hanging="360"/>
        <w:spacing w:after="80"/>
      </w:pPr>
      <w:r>
        <w:t xml:space="preserve">• комиссии;</w:t>
      </w:r>
    </w:p>
    <w:p>
      <w:pPr>
        <w:ind w:left="720" w:hanging="360"/>
        <w:spacing w:after="80"/>
      </w:pPr>
      <w:r>
        <w:t xml:space="preserve">• логистику;</w:t>
      </w:r>
    </w:p>
    <w:p>
      <w:pPr>
        <w:ind w:left="720" w:hanging="360"/>
        <w:spacing w:after="80"/>
      </w:pPr>
      <w:r>
        <w:t xml:space="preserve">• хранение;</w:t>
      </w:r>
    </w:p>
    <w:p>
      <w:pPr>
        <w:ind w:left="720" w:hanging="360"/>
        <w:spacing w:after="80"/>
      </w:pPr>
      <w:r>
        <w:t xml:space="preserve">• приемку;</w:t>
      </w:r>
    </w:p>
    <w:p>
      <w:pPr>
        <w:ind w:left="720" w:hanging="360"/>
        <w:spacing w:after="80"/>
      </w:pPr>
      <w:r>
        <w:t xml:space="preserve">• удержания;</w:t>
      </w:r>
    </w:p>
    <w:p>
      <w:pPr>
        <w:ind w:left="720" w:hanging="360"/>
        <w:spacing w:after="80"/>
      </w:pPr>
      <w:r>
        <w:t xml:space="preserve">• штрафы и доплаты;</w:t>
      </w:r>
    </w:p>
    <w:p>
      <w:pPr>
        <w:ind w:left="720" w:hanging="360"/>
        <w:spacing w:after="80"/>
      </w:pPr>
      <w:r>
        <w:t xml:space="preserve">• данные по товарам, нужные для сопоставления с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Из 1С:УНФ получаем: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номенклатуру;</w:t>
      </w:r>
    </w:p>
    <w:p>
      <w:pPr>
        <w:ind w:left="720" w:hanging="360"/>
        <w:spacing w:after="80"/>
      </w:pPr>
      <w:r>
        <w:t xml:space="preserve">• артикулы;</w:t>
      </w:r>
    </w:p>
    <w:p>
      <w:pPr>
        <w:ind w:left="720" w:hanging="360"/>
        <w:spacing w:after="80"/>
      </w:pPr>
      <w:r>
        <w:t xml:space="preserve">• штрихкоды;</w:t>
      </w:r>
    </w:p>
    <w:p>
      <w:pPr>
        <w:ind w:left="720" w:hanging="360"/>
        <w:spacing w:after="80"/>
      </w:pPr>
      <w:r>
        <w:t xml:space="preserve">• характеристики товаров, если они используются;</w:t>
      </w:r>
    </w:p>
    <w:p>
      <w:pPr>
        <w:ind w:left="720" w:hanging="360"/>
        <w:spacing w:after="80"/>
      </w:pPr>
      <w:r>
        <w:t xml:space="preserve">• себестоимость;</w:t>
      </w:r>
    </w:p>
    <w:p>
      <w:pPr>
        <w:ind w:left="720" w:hanging="360"/>
        <w:spacing w:after="80"/>
      </w:pPr>
      <w:r>
        <w:t xml:space="preserve">• дату действия себестоимости;</w:t>
      </w:r>
    </w:p>
    <w:p>
      <w:pPr>
        <w:ind w:left="720" w:hanging="360"/>
        <w:spacing w:after="80"/>
      </w:pPr>
      <w:r>
        <w:t xml:space="preserve">• метод расчета себестоимости.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Рекламные расходы включаются в первый этап только после отдельного согласования.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4. Подключение к 1С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Для пилота выбран вариант прямого чтения базы 1С в режиме "только чтение".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Это значит, что сервис подключается к базе 1С и читает только нужные данные для</w:t>
      </w:r>
    </w:p>
    <w:p>
      <w:pPr>
        <w:spacing w:after="120"/>
      </w:pPr>
      <w:r>
        <w:t xml:space="preserve">отчета. Сервис не записывает документы, не меняет себестоимость, не меняет</w:t>
      </w:r>
    </w:p>
    <w:p>
      <w:pPr>
        <w:spacing w:after="120"/>
      </w:pPr>
      <w:r>
        <w:t xml:space="preserve">справочники и не выполняет операции в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Требования к подключению: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отдельный технический пользователь без прав записи;</w:t>
      </w:r>
    </w:p>
    <w:p>
      <w:pPr>
        <w:ind w:left="720" w:hanging="360"/>
        <w:spacing w:after="80"/>
      </w:pPr>
      <w:r>
        <w:t xml:space="preserve">• доступ только к согласованным таблицам, регистрам или представлениям;</w:t>
      </w:r>
    </w:p>
    <w:p>
      <w:pPr>
        <w:ind w:left="720" w:hanging="360"/>
        <w:spacing w:after="80"/>
      </w:pPr>
      <w:r>
        <w:t xml:space="preserve">• подключение через VPN или другой защищенный канал;</w:t>
      </w:r>
    </w:p>
    <w:p>
      <w:pPr>
        <w:ind w:left="720" w:hanging="360"/>
        <w:spacing w:after="80"/>
      </w:pPr>
      <w:r>
        <w:t xml:space="preserve">• запуск загрузки по согласованному расписанию;</w:t>
      </w:r>
    </w:p>
    <w:p>
      <w:pPr>
        <w:ind w:left="720" w:hanging="360"/>
        <w:spacing w:after="80"/>
      </w:pPr>
      <w:r>
        <w:t xml:space="preserve">• журнал подключений, загрузок и ошибок;</w:t>
      </w:r>
    </w:p>
    <w:p>
      <w:pPr>
        <w:ind w:left="720" w:hanging="360"/>
        <w:spacing w:after="80"/>
      </w:pPr>
      <w:r>
        <w:t xml:space="preserve">• предварительная проверка нагрузки на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1С остается источником себестоимости и учетных данных.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5. Сопоставление товаров Wildberries и 1С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Для расчета нужно связать товар Wildberries с товаром в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Сопоставление может выполняться по: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штрихкоду;</w:t>
      </w:r>
    </w:p>
    <w:p>
      <w:pPr>
        <w:ind w:left="720" w:hanging="360"/>
        <w:spacing w:after="80"/>
      </w:pPr>
      <w:r>
        <w:t xml:space="preserve">• артикулу;</w:t>
      </w:r>
    </w:p>
    <w:p>
      <w:pPr>
        <w:ind w:left="720" w:hanging="360"/>
        <w:spacing w:after="80"/>
      </w:pPr>
      <w:r>
        <w:t xml:space="preserve">• коду товара;</w:t>
      </w:r>
    </w:p>
    <w:p>
      <w:pPr>
        <w:ind w:left="720" w:hanging="360"/>
        <w:spacing w:after="80"/>
      </w:pPr>
      <w:r>
        <w:t xml:space="preserve">• ручному правилу, если автоматическая связка недостаточна.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Если товар не удалось сопоставить надежно, он попадает в раздел ошибок данных.</w:t>
      </w:r>
    </w:p>
    <w:p>
      <w:pPr>
        <w:spacing w:after="120"/>
      </w:pPr>
      <w:r>
        <w:t xml:space="preserve">Такой товар не должен считаться прибыльным или убыточным как точный факт, пока</w:t>
      </w:r>
    </w:p>
    <w:p>
      <w:pPr>
        <w:spacing w:after="120"/>
      </w:pPr>
      <w:r>
        <w:t xml:space="preserve">связка не подтверждена.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6. Расчет юнит-экономики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Базовая логика расчета: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Прибыль = выручка - расходы Wildberries - себестоимость товара из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 расходы Wildberries могут входить: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комиссия;</w:t>
      </w:r>
    </w:p>
    <w:p>
      <w:pPr>
        <w:ind w:left="720" w:hanging="360"/>
        <w:spacing w:after="80"/>
      </w:pPr>
      <w:r>
        <w:t xml:space="preserve">• логистика;</w:t>
      </w:r>
    </w:p>
    <w:p>
      <w:pPr>
        <w:ind w:left="720" w:hanging="360"/>
        <w:spacing w:after="80"/>
      </w:pPr>
      <w:r>
        <w:t xml:space="preserve">• хранение;</w:t>
      </w:r>
    </w:p>
    <w:p>
      <w:pPr>
        <w:ind w:left="720" w:hanging="360"/>
        <w:spacing w:after="80"/>
      </w:pPr>
      <w:r>
        <w:t xml:space="preserve">• платная приемка;</w:t>
      </w:r>
    </w:p>
    <w:p>
      <w:pPr>
        <w:ind w:left="720" w:hanging="360"/>
        <w:spacing w:after="80"/>
      </w:pPr>
      <w:r>
        <w:t xml:space="preserve">• удержания;</w:t>
      </w:r>
    </w:p>
    <w:p>
      <w:pPr>
        <w:ind w:left="720" w:hanging="360"/>
        <w:spacing w:after="80"/>
      </w:pPr>
      <w:r>
        <w:t xml:space="preserve">• штрафы и доплаты;</w:t>
      </w:r>
    </w:p>
    <w:p>
      <w:pPr>
        <w:ind w:left="720" w:hanging="360"/>
        <w:spacing w:after="80"/>
      </w:pPr>
      <w:r>
        <w:t xml:space="preserve">• реклама, если она включена в согласованную методику.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Перед разработкой нужно утвердить, какие расходы входят в первый расчет. Если</w:t>
      </w:r>
    </w:p>
    <w:p>
      <w:pPr>
        <w:spacing w:after="120"/>
      </w:pPr>
      <w:r>
        <w:t xml:space="preserve">расход нельзя надежно отнести к конкретному товару, он должен быть показан</w:t>
      </w:r>
    </w:p>
    <w:p>
      <w:pPr>
        <w:spacing w:after="120"/>
      </w:pPr>
      <w:r>
        <w:t xml:space="preserve">отдельно.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7. Excel-отчет первого этапа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Первый результат — Excel-файл по пилотному клиенту и периоду 2 квартал.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 отчете должны быть листы: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"Сводка" — общий результат по периоду;</w:t>
      </w:r>
    </w:p>
    <w:p>
      <w:pPr>
        <w:ind w:left="720" w:hanging="360"/>
        <w:spacing w:after="80"/>
      </w:pPr>
      <w:r>
        <w:t xml:space="preserve">• "Товары" — расчет по каждому товару;</w:t>
      </w:r>
    </w:p>
    <w:p>
      <w:pPr>
        <w:ind w:left="720" w:hanging="360"/>
        <w:spacing w:after="80"/>
      </w:pPr>
      <w:r>
        <w:t xml:space="preserve">• "Расходы Wildberries" — комиссии, логистика, хранение, удержания и другие</w:t>
      </w:r>
    </w:p>
    <w:p>
      <w:pPr>
        <w:spacing w:after="120"/>
      </w:pPr>
      <w:r>
        <w:t xml:space="preserve">  расходы;</w:t>
      </w:r>
    </w:p>
    <w:p>
      <w:pPr>
        <w:ind w:left="720" w:hanging="360"/>
        <w:spacing w:after="80"/>
      </w:pPr>
      <w:r>
        <w:t xml:space="preserve">• "Возвраты" — влияние возвратов на результат;</w:t>
      </w:r>
    </w:p>
    <w:p>
      <w:pPr>
        <w:ind w:left="720" w:hanging="360"/>
        <w:spacing w:after="80"/>
      </w:pPr>
      <w:r>
        <w:t xml:space="preserve">• "Себестоимость 1С" — использованная себестоимость;</w:t>
      </w:r>
    </w:p>
    <w:p>
      <w:pPr>
        <w:ind w:left="720" w:hanging="360"/>
        <w:spacing w:after="80"/>
      </w:pPr>
      <w:r>
        <w:t xml:space="preserve">• "Связка товаров" — сопоставление Wildberries и 1С;</w:t>
      </w:r>
    </w:p>
    <w:p>
      <w:pPr>
        <w:ind w:left="720" w:hanging="360"/>
        <w:spacing w:after="80"/>
      </w:pPr>
      <w:r>
        <w:t xml:space="preserve">• "Ошибки данных" — товары без себестоимости, без связки или с неполными данными;</w:t>
      </w:r>
    </w:p>
    <w:p>
      <w:pPr>
        <w:ind w:left="720" w:hanging="360"/>
        <w:spacing w:after="80"/>
      </w:pPr>
      <w:r>
        <w:t xml:space="preserve">• "Методика" — формула расчета и принятые допущения;</w:t>
      </w:r>
    </w:p>
    <w:p>
      <w:pPr>
        <w:ind w:left="720" w:hanging="360"/>
        <w:spacing w:after="80"/>
      </w:pPr>
      <w:r>
        <w:t xml:space="preserve">• "ИИ-резюме" — краткое текстовое объяснение результата, если ИИ-блок включен в</w:t>
      </w:r>
    </w:p>
    <w:p>
      <w:pPr>
        <w:spacing w:after="120"/>
      </w:pPr>
      <w:r>
        <w:t xml:space="preserve">  первый этап.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Расчет должен выполняться сервисом, а не вручную внутри Excel. Excel используется</w:t>
      </w:r>
    </w:p>
    <w:p>
      <w:pPr>
        <w:spacing w:after="120"/>
      </w:pPr>
      <w:r>
        <w:t xml:space="preserve">как понятный формат передачи и проверки результата.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8. ИИ-аналитика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ИИ-аналитика может быть добавлена уже в первый клиентский результат.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ИИ анализирует только рассчитанные и проверяемые данные. Он не меняет данные, не</w:t>
      </w:r>
    </w:p>
    <w:p>
      <w:pPr>
        <w:spacing w:after="120"/>
      </w:pPr>
      <w:r>
        <w:t xml:space="preserve">принимает финансовые решения и не заменяет бухгалтера или консультанта.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ИИ может подготовить: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короткое резюме по итогам 2 квартала;</w:t>
      </w:r>
    </w:p>
    <w:p>
      <w:pPr>
        <w:ind w:left="720" w:hanging="360"/>
        <w:spacing w:after="80"/>
      </w:pPr>
      <w:r>
        <w:t xml:space="preserve">• список товаров, которые сильнее всего ухудшили прибыль;</w:t>
      </w:r>
    </w:p>
    <w:p>
      <w:pPr>
        <w:ind w:left="720" w:hanging="360"/>
        <w:spacing w:after="80"/>
      </w:pPr>
      <w:r>
        <w:t xml:space="preserve">• список товаров с хорошей экономикой;</w:t>
      </w:r>
    </w:p>
    <w:p>
      <w:pPr>
        <w:ind w:left="720" w:hanging="360"/>
        <w:spacing w:after="80"/>
      </w:pPr>
      <w:r>
        <w:t xml:space="preserve">• объяснение причин убыточности;</w:t>
      </w:r>
    </w:p>
    <w:p>
      <w:pPr>
        <w:ind w:left="720" w:hanging="360"/>
        <w:spacing w:after="80"/>
      </w:pPr>
      <w:r>
        <w:t xml:space="preserve">• вопросы к данным: где нет себестоимости, где нет связки с 1С, где расход нельзя</w:t>
      </w:r>
    </w:p>
    <w:p>
      <w:pPr>
        <w:spacing w:after="120"/>
      </w:pPr>
      <w:r>
        <w:t xml:space="preserve">  надежно разнести;</w:t>
      </w:r>
    </w:p>
    <w:p>
      <w:pPr>
        <w:ind w:left="720" w:hanging="360"/>
        <w:spacing w:after="80"/>
      </w:pPr>
      <w:r>
        <w:t xml:space="preserve">• рекомендации для обсуждения на встрече с клиентом.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9. Веб-витрина после первого этапа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После проверки Excel-отчета рекомендуется сделать простой веб-кабинет.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Веб-кабинет — это не просто место для скачивания Excel. Клиент сможет открыть</w:t>
      </w:r>
    </w:p>
    <w:p>
      <w:pPr>
        <w:spacing w:after="120"/>
      </w:pPr>
      <w:r>
        <w:t xml:space="preserve">отчет в браузере, выбрать период, отфильтровать товары и посмотреть показатели на</w:t>
      </w:r>
    </w:p>
    <w:p>
      <w:pPr>
        <w:spacing w:after="120"/>
      </w:pPr>
      <w:r>
        <w:t xml:space="preserve">экране.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 веб-витрине должны быть: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сводка по периоду;</w:t>
      </w:r>
    </w:p>
    <w:p>
      <w:pPr>
        <w:ind w:left="720" w:hanging="360"/>
        <w:spacing w:after="80"/>
      </w:pPr>
      <w:r>
        <w:t xml:space="preserve">• список прибыльных и убыточных товаров;</w:t>
      </w:r>
    </w:p>
    <w:p>
      <w:pPr>
        <w:ind w:left="720" w:hanging="360"/>
        <w:spacing w:after="80"/>
      </w:pPr>
      <w:r>
        <w:t xml:space="preserve">• карточка товара с выручкой, расходами, себестоимостью и прибылью;</w:t>
      </w:r>
    </w:p>
    <w:p>
      <w:pPr>
        <w:ind w:left="720" w:hanging="360"/>
        <w:spacing w:after="80"/>
      </w:pPr>
      <w:r>
        <w:t xml:space="preserve">• расходы Wildberries;</w:t>
      </w:r>
    </w:p>
    <w:p>
      <w:pPr>
        <w:ind w:left="720" w:hanging="360"/>
        <w:spacing w:after="80"/>
      </w:pPr>
      <w:r>
        <w:t xml:space="preserve">• возвраты;</w:t>
      </w:r>
    </w:p>
    <w:p>
      <w:pPr>
        <w:ind w:left="720" w:hanging="360"/>
        <w:spacing w:after="80"/>
      </w:pPr>
      <w:r>
        <w:t xml:space="preserve">• товары без себестоимости;</w:t>
      </w:r>
    </w:p>
    <w:p>
      <w:pPr>
        <w:ind w:left="720" w:hanging="360"/>
        <w:spacing w:after="80"/>
      </w:pPr>
      <w:r>
        <w:t xml:space="preserve">• товары без связки с 1С;</w:t>
      </w:r>
    </w:p>
    <w:p>
      <w:pPr>
        <w:ind w:left="720" w:hanging="360"/>
        <w:spacing w:after="80"/>
      </w:pPr>
      <w:r>
        <w:t xml:space="preserve">• фильтры по периоду, бренду, артикулу, складу или схеме работы;</w:t>
      </w:r>
    </w:p>
    <w:p>
      <w:pPr>
        <w:ind w:left="720" w:hanging="360"/>
        <w:spacing w:after="80"/>
      </w:pPr>
      <w:r>
        <w:t xml:space="preserve">• кнопка скачивания Excel.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Excel остается дополнительным форматом для встречи, архива, отправки или ручной</w:t>
      </w:r>
    </w:p>
    <w:p>
      <w:pPr>
        <w:spacing w:after="120"/>
      </w:pPr>
      <w:r>
        <w:t xml:space="preserve">проверки.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10. Что не входит в первый этап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 первый этап не входит: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изменение цен, остатков или карточек на Wildberries;</w:t>
      </w:r>
    </w:p>
    <w:p>
      <w:pPr>
        <w:ind w:left="720" w:hanging="360"/>
        <w:spacing w:after="80"/>
      </w:pPr>
      <w:r>
        <w:t xml:space="preserve">• запись документов, справочников или себестоимости в 1С;</w:t>
      </w:r>
    </w:p>
    <w:p>
      <w:pPr>
        <w:ind w:left="720" w:hanging="360"/>
        <w:spacing w:after="80"/>
      </w:pPr>
      <w:r>
        <w:t xml:space="preserve">• подключение всех маркетплейсов;</w:t>
      </w:r>
    </w:p>
    <w:p>
      <w:pPr>
        <w:ind w:left="720" w:hanging="360"/>
        <w:spacing w:after="80"/>
      </w:pPr>
      <w:r>
        <w:t xml:space="preserve">• полноценная рекламная аналитика без отдельного согласования;</w:t>
      </w:r>
    </w:p>
    <w:p>
      <w:pPr>
        <w:ind w:left="720" w:hanging="360"/>
        <w:spacing w:after="80"/>
      </w:pPr>
      <w:r>
        <w:t xml:space="preserve">• налоговый, юридический или бухгалтерский вывод вместо специалиста;</w:t>
      </w:r>
    </w:p>
    <w:p>
      <w:pPr>
        <w:ind w:left="720" w:hanging="360"/>
        <w:spacing w:after="80"/>
      </w:pPr>
      <w:r>
        <w:t xml:space="preserve">• автоматические финансовые решения;</w:t>
      </w:r>
    </w:p>
    <w:p>
      <w:pPr>
        <w:ind w:left="720" w:hanging="360"/>
        <w:spacing w:after="80"/>
      </w:pPr>
      <w:r>
        <w:t xml:space="preserve">• промышленный личный кабинет для всех клиентов.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11. Что нужно согласовать до старта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До начала работ нужно подтвердить: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точный год 2 квартала;</w:t>
      </w:r>
    </w:p>
    <w:p>
      <w:pPr>
        <w:ind w:left="720" w:hanging="360"/>
        <w:spacing w:after="80"/>
      </w:pPr>
      <w:r>
        <w:t xml:space="preserve">• схема работы на Wildberries: FBO, FBS или смешанная;</w:t>
      </w:r>
    </w:p>
    <w:p>
      <w:pPr>
        <w:ind w:left="720" w:hanging="360"/>
        <w:spacing w:after="80"/>
      </w:pPr>
      <w:r>
        <w:t xml:space="preserve">• список расходов Wildberries, которые включаем в расчет;</w:t>
      </w:r>
    </w:p>
    <w:p>
      <w:pPr>
        <w:ind w:left="720" w:hanging="360"/>
        <w:spacing w:after="80"/>
      </w:pPr>
      <w:r>
        <w:t xml:space="preserve">• включаем ли рекламные расходы;</w:t>
      </w:r>
    </w:p>
    <w:p>
      <w:pPr>
        <w:ind w:left="720" w:hanging="360"/>
        <w:spacing w:after="80"/>
      </w:pPr>
      <w:r>
        <w:t xml:space="preserve">• метод себестоимости в 1С;</w:t>
      </w:r>
    </w:p>
    <w:p>
      <w:pPr>
        <w:ind w:left="720" w:hanging="360"/>
        <w:spacing w:after="80"/>
      </w:pPr>
      <w:r>
        <w:t xml:space="preserve">• правила сопоставления товаров Wildberries и 1С;</w:t>
      </w:r>
    </w:p>
    <w:p>
      <w:pPr>
        <w:ind w:left="720" w:hanging="360"/>
        <w:spacing w:after="80"/>
      </w:pPr>
      <w:r>
        <w:t xml:space="preserve">• список данных 1С, которые разрешено читать;</w:t>
      </w:r>
    </w:p>
    <w:p>
      <w:pPr>
        <w:ind w:left="720" w:hanging="360"/>
        <w:spacing w:after="80"/>
      </w:pPr>
      <w:r>
        <w:t xml:space="preserve">• способ защищенного подключения к базе 1С;</w:t>
      </w:r>
    </w:p>
    <w:p>
      <w:pPr>
        <w:ind w:left="720" w:hanging="360"/>
        <w:spacing w:after="80"/>
      </w:pPr>
      <w:r>
        <w:t xml:space="preserve">• какие выводы должен готовить ИИ;</w:t>
      </w:r>
    </w:p>
    <w:p>
      <w:pPr>
        <w:ind w:left="720" w:hanging="360"/>
        <w:spacing w:after="80"/>
      </w:pPr>
      <w:r>
        <w:t xml:space="preserve">• кто со стороны заказчика проверяет методику и принимает результат.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12. Критерии приемки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Первый этап считается выполненным, если:</w:t>
      </w:r>
    </w:p>
    <w:p>
      <w:pPr>
        <w:spacing w:after="80"/>
      </w:pPr>
      <w:r>
        <w:t xml:space="preserve"/>
      </w:r>
    </w:p>
    <w:p>
      <w:pPr>
        <w:ind w:left="720" w:hanging="360"/>
        <w:spacing w:after="80"/>
      </w:pPr>
      <w:r>
        <w:t xml:space="preserve">• загружены данные Wildberries по 1 кабинету продавца;</w:t>
      </w:r>
    </w:p>
    <w:p>
      <w:pPr>
        <w:ind w:left="720" w:hanging="360"/>
        <w:spacing w:after="80"/>
      </w:pPr>
      <w:r>
        <w:t xml:space="preserve">• получена себестоимость из 1С через прямое чтение в режиме "только чтение";</w:t>
      </w:r>
    </w:p>
    <w:p>
      <w:pPr>
        <w:ind w:left="720" w:hanging="360"/>
        <w:spacing w:after="80"/>
      </w:pPr>
      <w:r>
        <w:t xml:space="preserve">• основные товары сопоставлены между Wildberries и 1С;</w:t>
      </w:r>
    </w:p>
    <w:p>
      <w:pPr>
        <w:ind w:left="720" w:hanging="360"/>
        <w:spacing w:after="80"/>
      </w:pPr>
      <w:r>
        <w:t xml:space="preserve">• сформирован Excel-отчет за 2 квартал;</w:t>
      </w:r>
    </w:p>
    <w:p>
      <w:pPr>
        <w:ind w:left="720" w:hanging="360"/>
        <w:spacing w:after="80"/>
      </w:pPr>
      <w:r>
        <w:t xml:space="preserve">• в отчете есть расчет прибыли по товарам;</w:t>
      </w:r>
    </w:p>
    <w:p>
      <w:pPr>
        <w:ind w:left="720" w:hanging="360"/>
        <w:spacing w:after="80"/>
      </w:pPr>
      <w:r>
        <w:t xml:space="preserve">• в отчете видны ошибки и неполные данные;</w:t>
      </w:r>
    </w:p>
    <w:p>
      <w:pPr>
        <w:ind w:left="720" w:hanging="360"/>
        <w:spacing w:after="80"/>
      </w:pPr>
      <w:r>
        <w:t xml:space="preserve">• подготовлено ИИ-резюме, если ИИ-блок включен в первый этап;</w:t>
      </w:r>
    </w:p>
    <w:p>
      <w:pPr>
        <w:ind w:left="720" w:hanging="360"/>
        <w:spacing w:after="80"/>
      </w:pPr>
      <w:r>
        <w:t xml:space="preserve">• формула расчета согласована с заказчиком;</w:t>
      </w:r>
    </w:p>
    <w:p>
      <w:pPr>
        <w:ind w:left="720" w:hanging="360"/>
        <w:spacing w:after="80"/>
      </w:pPr>
      <w:r>
        <w:t xml:space="preserve">• повторный расчет на тех же данных дает тот же результат;</w:t>
      </w:r>
    </w:p>
    <w:p>
      <w:pPr>
        <w:ind w:left="720" w:hanging="360"/>
        <w:spacing w:after="80"/>
      </w:pPr>
      <w:r>
        <w:t xml:space="preserve">• сервис не меняет данные в Wildberries и 1С.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13. Термины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Wildberries / WB — маркетплейс, с которого берем продажи, расходы и возвраты.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1С:УНФ — 1С:Управление нашей фирмой, учетная система, из которой берем</w:t>
      </w:r>
    </w:p>
    <w:p>
      <w:pPr>
        <w:spacing w:after="120"/>
      </w:pPr>
      <w:r>
        <w:t xml:space="preserve">себестоимость товаров.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Excel — табличный файл Microsoft Excel. На первом этапе это основной формат</w:t>
      </w:r>
    </w:p>
    <w:p>
      <w:pPr>
        <w:spacing w:after="120"/>
      </w:pPr>
      <w:r>
        <w:t xml:space="preserve">передачи результата клиенту.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API — программный интерфейс для автоматического получения данных из системы.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Read-only — режим "только чтение": сервис может читать данные, но не может их</w:t>
      </w:r>
    </w:p>
    <w:p>
      <w:pPr>
        <w:spacing w:after="120"/>
      </w:pPr>
      <w:r>
        <w:t xml:space="preserve">изменять.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Прямое чтение базы 1С — подключение к базе данных 1С только для чтения нужных</w:t>
      </w:r>
    </w:p>
    <w:p>
      <w:pPr>
        <w:spacing w:after="120"/>
      </w:pPr>
      <w:r>
        <w:t xml:space="preserve">таблиц, регистров или представлений.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ИИ / AI — искусственный интеллект. В проекте он объясняет уже рассчитанный отчет,</w:t>
      </w:r>
    </w:p>
    <w:p>
      <w:pPr>
        <w:spacing w:after="120"/>
      </w:pPr>
      <w:r>
        <w:t xml:space="preserve">а не считает цифры вместо сервиса.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SKU — товарная позиция, по которой считаем прибыль.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FBO — схема, когда товар хранится на складе Wildberries.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FBS — схема, когда продавец хранит товар у себя и отгружает заказ на Wildberries.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Маппинг — сопоставление товара Wildberries с товаром в 1С.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Веб-кабинет — личный кабинет в браузере, где клиент смотрит отчетную витрину и</w:t>
      </w:r>
    </w:p>
    <w:p>
      <w:pPr>
        <w:spacing w:after="120"/>
      </w:pPr>
      <w:r>
        <w:t xml:space="preserve">при необходимости скачивает Excel.</w:t>
      </w:r>
    </w:p>
    <w:p>
      <w:pPr>
        <w:spacing w:after="80"/>
      </w:pPr>
      <w:r>
        <w:t xml:space="preserve"/>
      </w:r>
    </w:p>
    <w:p>
      <w:pPr>
        <w:pStyle w:val="Heading1"/>
        <w:spacing w:after="180"/>
      </w:pPr>
      <w:r>
        <w:t xml:space="preserve">14. Итоговая рекомендация</w:t>
      </w:r>
    </w:p>
    <w:p>
      <w:pPr>
        <w:spacing w:after="80"/>
      </w:pPr>
      <w:r>
        <w:t xml:space="preserve"/>
      </w:r>
    </w:p>
    <w:p>
      <w:pPr>
        <w:spacing w:after="120"/>
      </w:pPr>
      <w:r>
        <w:t xml:space="preserve">Начать с Excel-отчета на 1 клиенте, 1 кабинете Wildberries и периоде 2 квартал.</w:t>
      </w:r>
    </w:p>
    <w:p>
      <w:pPr>
        <w:spacing w:after="120"/>
      </w:pPr>
      <w:r>
        <w:t xml:space="preserve">Себестоимость взять прямым чтением базы 1С:УНФ в режиме "только чтение". В отчет</w:t>
      </w:r>
    </w:p>
    <w:p>
      <w:pPr>
        <w:spacing w:after="120"/>
      </w:pPr>
      <w:r>
        <w:t xml:space="preserve">добавить ИИ-резюме по прибыли, убыточным товарам, причинам отклонений и ошибкам</w:t>
      </w:r>
    </w:p>
    <w:p>
      <w:pPr>
        <w:spacing w:after="120"/>
      </w:pPr>
      <w:r>
        <w:t xml:space="preserve">данных. После регулярного использования отчетов перейти к простой веб-витрине с</w:t>
      </w:r>
    </w:p>
    <w:p>
      <w:pPr>
        <w:spacing w:after="120"/>
      </w:pPr>
      <w:r>
        <w:t xml:space="preserve">просмотром показателей в браузере и кнопкой скачивания Excel.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 w:cs="Calibri"/>
      <w:sz w:val="22"/>
    </w:rPr>
  </w:style>
  <w:style w:type="paragraph" w:styleId="Heading1">
    <w:name w:val="heading 1"/>
    <w:basedOn w:val="Normal"/>
    <w:next w:val="Normal"/>
    <w:qFormat/>
    <w:pPr>
      <w:spacing w:before="320" w:after="180"/>
    </w:pPr>
    <w:rPr>
      <w:b/>
      <w:color w:val="1F4E79"/>
      <w:sz w:val="32"/>
    </w:rPr>
  </w:style>
  <w:style w:type="paragraph" w:styleId="Heading2">
    <w:name w:val="heading 2"/>
    <w:basedOn w:val="Normal"/>
    <w:next w:val="Normal"/>
    <w:qFormat/>
    <w:pPr>
      <w:spacing w:before="240" w:after="140"/>
    </w:pPr>
    <w:rPr>
      <w:b/>
      <w:color w:val="2F5597"/>
      <w:sz w:val="26"/>
    </w:rPr>
  </w:style>
  <w:style w:type="paragraph" w:styleId="Code">
    <w:name w:val="Code"/>
    <w:basedOn w:val="Normal"/>
    <w:pPr>
      <w:spacing w:before="0" w:after="0"/>
    </w:pPr>
    <w:rPr>
      <w:rFonts w:ascii="Consolas" w:hAnsi="Consolas" w:cs="Consolas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OFFONIKA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юнит-экономика Wildberries</dc:title>
  <dc:creator>OFFONIKA</dc:creator>
  <cp:keywords>wildberries, unit economics, 1C, OFFONIKA</cp:keywords>
  <dcterms:created xsi:type="dcterms:W3CDTF">2026-06-16T00:00:00Z</dcterms:created>
  <dcterms:modified xsi:type="dcterms:W3CDTF">2026-06-16T00:00:00Z</dcterms:modified>
</cp:coreProperties>
</file>