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 Assignment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Compute the revenue contribution of movies towards the total revenue of respective genres. What is the revenue contribution of the ‘Gone Girl’ towards its genre?*/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/* Hint (1 of 1): Use Sum () over partition by to compute total revenue of genre*/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   (SELECT *, 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SUM(Revenue_Millions)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OVER(PARTITION BY GENRE ORDER BY Revenue_Millions DESC) AS REPORT_MOVIES_REVENUE_GENRE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imdb_movies) B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title= "Gone Girl";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/* Assignment 4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1 point possible (graded)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Compute the percentage rating in terms of top rated movies in their respective genre. For example, a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movie in ‘Action’ genre has maximum rating of 9, then percentage rating for all the movies in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‘Action’ genre would be (rating*100/9). What is the percentage rating of the movie ‘Blood Diamond’?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Hint (1 of 1): Use MAX() over partition by to compute maximum rating of each genre*/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imdb_movies;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(RATING*100/( SELECT *,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MAX(RATING) 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OVER(PARTITION BY GENRE ORDER BY RATING DESC) AS TOTAL_TOP_RATED_MOVIE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FROM imdb_movies)) AS PERC_TOP_RATED_MOVIE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imdb_movies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TITLE = "Blood Diamond"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TITLE;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