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lledutableau"/>
        <w:tblW w:w="1046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3489"/>
        <w:gridCol w:w="3489"/>
        <w:gridCol w:w="3489"/>
      </w:tblGrid>
      <w:tr>
        <w:trPr/>
        <w:tc>
          <w:tcPr>
            <w:tcW w:w="10467" w:type="dxa"/>
            <w:gridSpan w:val="3"/>
            <w:tcBorders/>
            <w:shd w:color="auto" w:fill="1F3864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32"/>
                <w:lang w:val="fr-FR" w:eastAsia="fr-FR" w:bidi="ar-SA"/>
              </w:rPr>
              <w:t>TRAVAUX PRATIQUES DE CHIMIE</w:t>
            </w:r>
          </w:p>
        </w:tc>
      </w:tr>
      <w:tr>
        <w:trPr/>
        <w:tc>
          <w:tcPr>
            <w:tcW w:w="3489" w:type="dxa"/>
            <w:tcBorders/>
            <w:shd w:color="auto" w:fill="D6E4F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sz w:val="20"/>
                <w:lang w:val="fr-FR" w:eastAsia="fr-FR" w:bidi="ar-SA"/>
              </w:rPr>
              <w:t>Terminale / BTS</w:t>
              <w:br/>
              <w:t>Chimie — Sciences</w:t>
              <w:br/>
            </w:r>
            <w:r>
              <w:rPr>
                <w:b/>
                <w:color w:val="1F3864"/>
                <w:sz w:val="18"/>
                <w:lang w:val="fr-FR" w:eastAsia="fr-FR" w:bidi="ar-SA"/>
              </w:rPr>
              <w:t>Académie de Besançon</w:t>
            </w:r>
          </w:p>
        </w:tc>
        <w:tc>
          <w:tcPr>
            <w:tcW w:w="3489" w:type="dxa"/>
            <w:tcBorders/>
            <w:shd w:color="auto" w:fill="EBF5FB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F3864"/>
                <w:sz w:val="26"/>
                <w:lang w:val="fr-FR" w:eastAsia="fr-FR" w:bidi="ar-SA"/>
              </w:rPr>
              <w:t>Synthèse du benzoate de méthyle</w:t>
            </w:r>
          </w:p>
        </w:tc>
        <w:tc>
          <w:tcPr>
            <w:tcW w:w="3489" w:type="dxa"/>
            <w:tcBorders/>
            <w:shd w:color="auto" w:fill="D6E4F0" w:val="clear"/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Nom : ………………………………</w:t>
              <w:br/>
              <w:t>Prénom : …………………………</w:t>
              <w:br/>
              <w:t>Date : ………………………………</w:t>
              <w:br/>
              <w:t>Note :  ……… / 20</w:t>
            </w:r>
          </w:p>
        </w:tc>
      </w:tr>
    </w:tbl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tbl>
      <w:tblPr>
        <w:tblStyle w:val="Grilledutableau"/>
        <w:tblW w:w="10486" w:type="dxa"/>
        <w:jc w:val="start"/>
        <w:tblInd w:w="-3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486"/>
      </w:tblGrid>
      <w:tr>
        <w:trPr/>
        <w:tc>
          <w:tcPr>
            <w:tcW w:w="10486" w:type="dxa"/>
            <w:tcBorders/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4"/>
                <w:lang w:val="fr-FR" w:eastAsia="fr-FR" w:bidi="ar-SA"/>
              </w:rPr>
              <w:t xml:space="preserve">🔬  </w:t>
            </w:r>
            <w:r>
              <w:rPr>
                <w:b/>
                <w:color w:val="FFFFFF"/>
                <w:sz w:val="24"/>
                <w:lang w:val="fr-FR" w:eastAsia="fr-FR" w:bidi="ar-SA"/>
              </w:rPr>
              <w:t>Problématique</w:t>
            </w:r>
          </w:p>
        </w:tc>
      </w:tr>
      <w:tr>
        <w:trPr/>
        <w:tc>
          <w:tcPr>
            <w:tcW w:w="10486" w:type="dxa"/>
            <w:tcBorders/>
            <w:shd w:color="auto" w:fill="FFF8DC" w:val="clear"/>
          </w:tcPr>
          <w:p>
            <w:pPr>
              <w:pStyle w:val="Normal"/>
              <w:suppressAutoHyphens w:val="true"/>
              <w:jc w:val="both"/>
              <w:rPr/>
            </w:pPr>
            <w:r>
              <w:rPr>
                <w:i/>
                <w:sz w:val="22"/>
                <w:lang w:val="fr-FR" w:eastAsia="fr-FR" w:bidi="ar-SA"/>
              </w:rPr>
              <w:t>Une parfumeure reçoit une commande urgente de benzoate de méthyle, l'arôme caractéristique de la goyave indispensable à la fabrication de son nouveau parfum. Ses stocks sont épuisés et son fournisseur ne peut pas livrer avant plusieurs semaines. Peut-elle synthétiser elle-même cet ester en laboratoire à partir de réactifs disponibles, et comment s'assurer de sa pureté ?</w:t>
            </w:r>
          </w:p>
        </w:tc>
      </w:tr>
    </w:tbl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tbl>
      <w:tblPr>
        <w:tblStyle w:val="TableNormal"/>
        <w:tblW w:w="11058" w:type="dxa"/>
        <w:jc w:val="center"/>
        <w:tblInd w:w="0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6530"/>
        <w:gridCol w:w="4528"/>
      </w:tblGrid>
      <w:tr>
        <w:trPr>
          <w:trHeight w:val="388" w:hRule="atLeast"/>
        </w:trPr>
        <w:tc>
          <w:tcPr>
            <w:tcW w:w="1105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uppressAutoHyphens w:val="true"/>
              <w:spacing w:before="62" w:after="0"/>
              <w:ind w:start="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Réaliser</w:t>
            </w:r>
            <w:r>
              <w:rPr>
                <w:rFonts w:ascii="Arial" w:hAnsi="Arial"/>
                <w:b/>
                <w:spacing w:val="-5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des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synthèses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en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chimie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organique</w:t>
            </w:r>
          </w:p>
        </w:tc>
      </w:tr>
      <w:tr>
        <w:trPr>
          <w:trHeight w:val="378" w:hRule="atLeast"/>
        </w:trPr>
        <w:tc>
          <w:tcPr>
            <w:tcW w:w="6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uppressAutoHyphens w:val="true"/>
              <w:spacing w:before="52" w:after="0"/>
              <w:ind w:start="6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Capacités</w:t>
            </w:r>
          </w:p>
        </w:tc>
        <w:tc>
          <w:tcPr>
            <w:tcW w:w="4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C3EEF5" w:val="clear"/>
          </w:tcPr>
          <w:p>
            <w:pPr>
              <w:pStyle w:val="TableParagraph"/>
              <w:widowControl w:val="false"/>
              <w:suppressAutoHyphens w:val="true"/>
              <w:spacing w:before="52" w:after="0"/>
              <w:ind w:start="106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Connaissances</w:t>
            </w:r>
          </w:p>
        </w:tc>
      </w:tr>
      <w:tr>
        <w:trPr>
          <w:trHeight w:val="3126" w:hRule="atLeast"/>
        </w:trPr>
        <w:tc>
          <w:tcPr>
            <w:tcW w:w="6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5" w:before="70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Identifier les groupes caractéristiques de composés organiques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modèles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moléculaires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ou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l’aide d’un logiciel de représentations moléculaires.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5" w:before="38" w:after="0"/>
              <w:ind w:start="52" w:end="9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Pour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donnée,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distinguer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et reconnaître sa formule brute, sa formule semi-développée ou sa formule développée.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2" w:before="37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Obtenir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brute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entité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à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partir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sa formule développée ou de sa formule semi-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développée.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5" w:before="43" w:after="0"/>
              <w:ind w:start="5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Reconnaître, dans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la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espèce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chimique organique, les groupes caractéristiques :</w:t>
            </w:r>
          </w:p>
          <w:p>
            <w:pPr>
              <w:pStyle w:val="TableParagraph"/>
              <w:widowControl w:val="false"/>
              <w:suppressAutoHyphens w:val="true"/>
              <w:spacing w:lineRule="exact" w:line="247" w:before="0" w:after="0"/>
              <w:ind w:start="115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-OH,</w:t>
            </w:r>
            <w:r>
              <w:rPr>
                <w:spacing w:val="5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-COR,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-COOH,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COOR.</w:t>
            </w:r>
          </w:p>
        </w:tc>
        <w:tc>
          <w:tcPr>
            <w:tcW w:w="4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before="68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>que :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lineRule="auto" w:line="228" w:before="53" w:after="0"/>
              <w:ind w:hanging="171" w:start="227" w:end="343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alcools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possèdent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9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 caractéristique -OH 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before="43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cétones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-COR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before="22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aldéhydes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-COH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before="21" w:after="0"/>
              <w:ind w:hanging="170" w:start="227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esters un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groupe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-COOR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10"/>
                <w:kern w:val="0"/>
                <w:sz w:val="20"/>
                <w:szCs w:val="20"/>
                <w:lang w:val="fr-FR" w:eastAsia="fr-FR" w:bidi="ar-SA"/>
              </w:rPr>
              <w:t>;</w:t>
            </w:r>
          </w:p>
          <w:p>
            <w:pPr>
              <w:pStyle w:val="TableParagraph"/>
              <w:widowControl w:val="false"/>
              <w:numPr>
                <w:ilvl w:val="0"/>
                <w:numId w:val="2"/>
              </w:numPr>
              <w:tabs>
                <w:tab w:val="clear" w:pos="720"/>
                <w:tab w:val="left" w:pos="227" w:leader="none"/>
              </w:tabs>
              <w:suppressAutoHyphens w:val="true"/>
              <w:spacing w:lineRule="auto" w:line="226" w:before="38" w:after="0"/>
              <w:ind w:hanging="171" w:start="227" w:end="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12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acides</w:t>
            </w:r>
            <w:r>
              <w:rPr>
                <w:spacing w:val="-11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carboxyliques</w:t>
            </w:r>
            <w:r>
              <w:rPr>
                <w:spacing w:val="-1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un groupe -COOH.</w:t>
            </w:r>
          </w:p>
        </w:tc>
      </w:tr>
      <w:tr>
        <w:trPr>
          <w:trHeight w:val="1643" w:hRule="atLeast"/>
        </w:trPr>
        <w:tc>
          <w:tcPr>
            <w:tcW w:w="6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Réaliser expérimentalement une estérification.</w:t>
            </w:r>
          </w:p>
          <w:p>
            <w:pPr>
              <w:pStyle w:val="TableParagraph"/>
              <w:widowControl w:val="false"/>
              <w:suppressAutoHyphens w:val="true"/>
              <w:spacing w:lineRule="auto" w:line="286" w:before="68" w:after="0"/>
              <w:ind w:start="62" w:end="288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Écrire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l’équation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d’estérification.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5" w:before="0" w:after="0"/>
              <w:ind w:start="62" w:end="141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Retrouver, à partir de la formule semi-développée d’un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ester,</w:t>
            </w:r>
            <w:r>
              <w:rPr>
                <w:spacing w:val="-3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formules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semi-développées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de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l’acide carboxylique et de l’alcool mis en jeu pour sa </w:t>
            </w:r>
            <w:r>
              <w:rPr>
                <w:spacing w:val="-2"/>
                <w:kern w:val="0"/>
                <w:sz w:val="20"/>
                <w:szCs w:val="20"/>
                <w:lang w:val="fr-FR" w:eastAsia="fr-FR" w:bidi="ar-SA"/>
              </w:rPr>
              <w:t>synthèse.</w:t>
            </w:r>
          </w:p>
        </w:tc>
        <w:tc>
          <w:tcPr>
            <w:tcW w:w="4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widowControl w:val="false"/>
              <w:suppressAutoHyphens w:val="true"/>
              <w:spacing w:lineRule="auto" w:line="242" w:before="70" w:after="0"/>
              <w:ind w:end="26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Savoir</w:t>
            </w:r>
            <w:r>
              <w:rPr>
                <w:spacing w:val="-4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que</w:t>
            </w:r>
            <w:r>
              <w:rPr>
                <w:spacing w:val="-5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les</w:t>
            </w:r>
            <w:r>
              <w:rPr>
                <w:spacing w:val="-8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réactifs</w:t>
            </w:r>
            <w:r>
              <w:rPr>
                <w:spacing w:val="-7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d’une</w:t>
            </w:r>
            <w:r>
              <w:rPr>
                <w:spacing w:val="-6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réaction d’estérification sont un acide carboxylique et un alcool et que les produits de la réaction sont un ester et de l’eau.</w:t>
            </w:r>
          </w:p>
          <w:p>
            <w:pPr>
              <w:pStyle w:val="TableParagraph"/>
              <w:widowControl w:val="false"/>
              <w:suppressAutoHyphens w:val="true"/>
              <w:spacing w:lineRule="auto" w:line="245" w:before="46" w:after="0"/>
              <w:jc w:val="start"/>
              <w:rPr>
                <w:kern w:val="0"/>
                <w:sz w:val="20"/>
                <w:szCs w:val="20"/>
                <w:lang w:eastAsia="en-US" w:bidi="ar-SA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</w:r>
          </w:p>
        </w:tc>
      </w:tr>
    </w:tbl>
    <w:p>
      <w:pPr>
        <w:pStyle w:val="Normal"/>
        <w:rPr/>
      </w:pPr>
      <w:r>
        <w:rPr>
          <w:lang w:val="fr-FR" w:eastAsia="fr-FR" w:bidi="ar-SA"/>
        </w:rPr>
      </w:r>
    </w:p>
    <w:p>
      <w:pPr>
        <w:pStyle w:val="BodyText"/>
        <w:spacing w:before="233" w:after="0"/>
        <w:jc w:val="both"/>
        <w:rPr/>
      </w:pPr>
      <w:r>
        <w:rPr>
          <w:position w:val="1"/>
          <w:lang w:val="fr-FR" w:eastAsia="fr-FR" w:bidi="ar-SA"/>
        </w:rPr>
        <w:t>Le benzoate de méthyle de formule C</w:t>
      </w:r>
      <w:r>
        <w:rPr>
          <w:sz w:val="16"/>
          <w:lang w:val="fr-FR" w:eastAsia="fr-FR" w:bidi="ar-SA"/>
        </w:rPr>
        <w:t>6</w:t>
      </w:r>
      <w:r>
        <w:rPr>
          <w:position w:val="1"/>
          <w:lang w:val="fr-FR" w:eastAsia="fr-FR" w:bidi="ar-SA"/>
        </w:rPr>
        <w:t>H</w:t>
      </w:r>
      <w:r>
        <w:rPr>
          <w:sz w:val="16"/>
          <w:lang w:val="fr-FR" w:eastAsia="fr-FR" w:bidi="ar-SA"/>
        </w:rPr>
        <w:t>5</w:t>
      </w:r>
      <w:r>
        <w:rPr>
          <w:position w:val="1"/>
          <w:lang w:val="fr-FR" w:eastAsia="fr-FR" w:bidi="ar-SA"/>
        </w:rPr>
        <w:t>COOCH</w:t>
      </w:r>
      <w:r>
        <w:rPr>
          <w:sz w:val="16"/>
          <w:lang w:val="fr-FR" w:eastAsia="fr-FR" w:bidi="ar-SA"/>
        </w:rPr>
        <w:t>3</w:t>
      </w:r>
      <w:r>
        <w:rPr>
          <w:spacing w:val="32"/>
          <w:sz w:val="16"/>
          <w:lang w:val="fr-FR" w:eastAsia="fr-FR" w:bidi="ar-SA"/>
        </w:rPr>
        <w:t xml:space="preserve"> </w:t>
      </w:r>
      <w:r>
        <w:rPr>
          <w:position w:val="1"/>
          <w:lang w:val="fr-FR" w:eastAsia="fr-FR" w:bidi="ar-SA"/>
        </w:rPr>
        <w:t xml:space="preserve">est utilisé en parfumerie, il possède en effet </w:t>
      </w:r>
      <w:r>
        <w:rPr>
          <w:lang w:val="fr-FR" w:eastAsia="fr-FR" w:bidi="ar-SA"/>
        </w:rPr>
        <w:t>une odeur agréable de goyave.</w:t>
      </w:r>
    </w:p>
    <w:p>
      <w:pPr>
        <w:pStyle w:val="Normal"/>
        <w:jc w:val="both"/>
        <w:rPr>
          <w:sz w:val="24"/>
        </w:rPr>
      </w:pPr>
      <w:r>
        <w:rPr>
          <w:sz w:val="24"/>
          <w:lang w:val="fr-FR" w:eastAsia="fr-FR" w:bidi="ar-SA"/>
        </w:rPr>
        <w:t>C’est un liquide qui bout à 199°C. On peut l’obtenir par réaction, en présence d’ions H</w:t>
      </w:r>
      <w:r>
        <w:rPr>
          <w:sz w:val="24"/>
          <w:vertAlign w:val="superscript"/>
          <w:lang w:val="fr-FR" w:eastAsia="fr-FR" w:bidi="ar-SA"/>
        </w:rPr>
        <w:t>+</w:t>
      </w:r>
      <w:r>
        <w:rPr>
          <w:sz w:val="24"/>
          <w:lang w:val="fr-FR" w:eastAsia="fr-FR" w:bidi="ar-SA"/>
        </w:rPr>
        <w:t>, de l’acide benzoïque avec le méthanol.</w:t>
      </w:r>
    </w:p>
    <w:p>
      <w:pPr>
        <w:pStyle w:val="BodyText"/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spacing w:lineRule="auto" w:line="238" w:before="1" w:after="0"/>
        <w:ind w:start="2"/>
        <w:rPr/>
      </w:pPr>
      <w:r>
        <w:rPr>
          <w:lang w:val="fr-FR" w:eastAsia="fr-FR" w:bidi="ar-SA"/>
        </w:rPr>
        <w:t>L’objectif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ce TP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réaliser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laboratoire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du benzoate de méthyle.</w:t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5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réaction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benzoate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méthyle.</w:t>
      </w:r>
    </w:p>
    <w:p>
      <w:pPr>
        <w:pStyle w:val="Heading1"/>
        <w:tabs>
          <w:tab w:val="clear" w:pos="720"/>
          <w:tab w:val="left" w:pos="268" w:leader="none"/>
        </w:tabs>
        <w:ind w:hanging="0" w:start="268"/>
        <w:rPr/>
      </w:pPr>
      <w:r>
        <w:rPr>
          <w:lang w:val="fr-FR" w:eastAsia="fr-FR" w:bidi="ar-SA"/>
        </w:rPr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268" w:leader="none"/>
        </w:tabs>
        <w:rPr/>
      </w:pPr>
      <w:r>
        <w:rPr>
          <w:spacing w:val="-2"/>
          <w:lang w:val="fr-FR" w:eastAsia="fr-FR" w:bidi="ar-SA"/>
        </w:rPr>
        <w:t>A l’aide du tableau en annexe, compléter le tableau suivant :</w:t>
      </w:r>
    </w:p>
    <w:p>
      <w:pPr>
        <w:pStyle w:val="BodyText"/>
        <w:rPr/>
      </w:pPr>
      <w:r>
        <w:rPr>
          <w:lang w:val="fr-FR" w:eastAsia="fr-FR" w:bidi="ar-SA"/>
        </w:rPr>
      </w:r>
    </w:p>
    <w:tbl>
      <w:tblPr>
        <w:tblStyle w:val="Grilledutableau"/>
        <w:tblW w:w="107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49"/>
        <w:gridCol w:w="1433"/>
        <w:gridCol w:w="1517"/>
        <w:gridCol w:w="1407"/>
        <w:gridCol w:w="1688"/>
        <w:gridCol w:w="1428"/>
        <w:gridCol w:w="2152"/>
      </w:tblGrid>
      <w:tr>
        <w:trPr/>
        <w:tc>
          <w:tcPr>
            <w:tcW w:w="1149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433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51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1407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68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semi-développée</w:t>
            </w:r>
          </w:p>
        </w:tc>
        <w:tc>
          <w:tcPr>
            <w:tcW w:w="1428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152" w:type="dxa"/>
            <w:tcBorders/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/>
        <w:tc>
          <w:tcPr>
            <w:tcW w:w="1149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benzoïque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80135" cy="720090"/>
                  <wp:effectExtent l="0" t="0" r="0" b="0"/>
                  <wp:docPr id="1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720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95020" cy="1063625"/>
                  <wp:effectExtent l="0" t="0" r="0" b="0"/>
                  <wp:docPr id="2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0" t="3660" r="52358" b="5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1063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09600"/>
                  <wp:effectExtent l="0" t="0" r="0" b="0"/>
                  <wp:docPr id="3" name="Picture 2133302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133302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09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49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Méthanol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20090" cy="480060"/>
                  <wp:effectExtent l="0" t="0" r="0" b="0"/>
                  <wp:docPr id="4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480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20090" cy="581660"/>
                  <wp:effectExtent l="0" t="0" r="0" b="0"/>
                  <wp:docPr id="5" name="Picture 2133302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133302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90" cy="5816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149" w:type="dxa"/>
            <w:tcBorders/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Benzoate de méthyle</w:t>
            </w:r>
          </w:p>
        </w:tc>
        <w:tc>
          <w:tcPr>
            <w:tcW w:w="1433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07" w:type="dxa"/>
            <w:tcBorders/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80135" cy="720090"/>
                  <wp:effectExtent l="0" t="0" r="0" b="0"/>
                  <wp:docPr id="6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720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8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fr-FR" w:eastAsia="fr-FR" w:bidi="ar-SA"/>
              </w:rPr>
            </w:r>
          </w:p>
        </w:tc>
        <w:tc>
          <w:tcPr>
            <w:tcW w:w="1428" w:type="dxa"/>
            <w:tcBorders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sz w:val="20"/>
                <w:szCs w:val="20"/>
              </w:rPr>
            </w:pP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C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H</w:t>
            </w:r>
            <w:r>
              <w:rPr>
                <w:rFonts w:cs="Arial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shd w:fill="FFFFFF" w:val="clear"/>
                <w:lang w:val="fr-FR" w:eastAsia="fr-FR" w:bidi="ar-SA"/>
              </w:rPr>
              <w:t>O</w:t>
            </w:r>
            <w:r>
              <w:rPr>
                <w:rFonts w:cs="Arial" w:hint="cs" w:ascii="Arial" w:hAnsi="Arial"/>
                <w:color w:val="202122"/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52" w:type="dxa"/>
            <w:tcBorders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81990"/>
                  <wp:effectExtent l="0" t="0" r="0" b="0"/>
                  <wp:docPr id="7" name="Picture 213330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2133302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81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ind w:hanging="0" w:start="0"/>
        <w:rPr/>
      </w:pPr>
      <w:r>
        <w:rPr>
          <w:lang w:val="fr-FR" w:eastAsia="fr-FR" w:bidi="ar-SA"/>
        </w:rPr>
        <w:t>L’ester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est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synthétisé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à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partir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d’acide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benzoïque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et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méthanol.</w:t>
      </w:r>
      <w:r>
        <w:rPr>
          <w:spacing w:val="40"/>
          <w:lang w:val="fr-FR" w:eastAsia="fr-FR" w:bidi="ar-SA"/>
        </w:rPr>
        <w:t xml:space="preserve"> </w:t>
      </w:r>
    </w:p>
    <w:p>
      <w:pPr>
        <w:pStyle w:val="BodyText"/>
        <w:ind w:start="2"/>
        <w:rPr/>
      </w:pPr>
      <w:r>
        <w:rPr>
          <w:lang w:val="fr-FR" w:eastAsia="fr-FR" w:bidi="ar-SA"/>
        </w:rPr>
        <w:t>L’équation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la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réaction modélisant cette transformation chimique est donnée ci-dessous :</w:t>
      </w:r>
    </w:p>
    <w:p>
      <w:pPr>
        <w:pStyle w:val="BodyText"/>
        <w:ind w:start="2"/>
        <w:rPr/>
      </w:pPr>
      <w:r>
        <w:rPr>
          <w:lang w:val="fr-FR" w:eastAsia="fr-FR" w:bidi="ar-SA"/>
        </w:rPr>
      </w:r>
    </w:p>
    <w:tbl>
      <w:tblPr>
        <w:tblStyle w:val="Grilledutableau"/>
        <w:tblW w:w="1047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52"/>
        <w:gridCol w:w="1366"/>
        <w:gridCol w:w="1430"/>
        <w:gridCol w:w="1376"/>
        <w:gridCol w:w="1674"/>
        <w:gridCol w:w="1370"/>
        <w:gridCol w:w="1402"/>
      </w:tblGrid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94385" cy="1062990"/>
                  <wp:effectExtent l="0" t="0" r="0" b="0"/>
                  <wp:docPr id="8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0" t="3708" r="52357" b="5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4385" cy="1062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3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647065" cy="399415"/>
                  <wp:effectExtent l="0" t="0" r="0" b="0"/>
                  <wp:docPr id="9" name="Image 18" descr="Identifier les groupes caractéristiques dans une molécule - myMaxicou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18" descr="Identifier les groupes caractéristiques dans une molécule - myMaxicour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13264" t="11211" r="64712" b="395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3994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6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rFonts w:eastAsia="Wingdings" w:cs="Wingdings" w:ascii="Wingdings" w:hAnsi="Wingdings"/>
                <w:kern w:val="0"/>
                <w:lang w:val="fr-FR" w:eastAsia="fr-FR" w:bidi="ar-SA"/>
              </w:rPr>
              <w:sym w:font="Wingdings" w:char="f0e0"/>
            </w:r>
          </w:p>
        </w:tc>
        <w:tc>
          <w:tcPr>
            <w:tcW w:w="1674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921385" cy="1124585"/>
                  <wp:effectExtent l="0" t="0" r="0" b="0"/>
                  <wp:docPr id="10" name="Image 17" descr="Exercices Pour s'entraîner | Lelivrescolaire.f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7" descr="Exercices Pour s'entraîner | Lelivrescolaire.f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1385" cy="1124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70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+</w:t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647700" cy="440055"/>
                  <wp:effectExtent l="0" t="0" r="0" b="0"/>
                  <wp:docPr id="11" name="Picture 213330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2133302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440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85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Acide benzoïque</w:t>
            </w:r>
          </w:p>
        </w:tc>
        <w:tc>
          <w:tcPr>
            <w:tcW w:w="1366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30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Méthanol</w:t>
            </w:r>
          </w:p>
        </w:tc>
        <w:tc>
          <w:tcPr>
            <w:tcW w:w="1376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674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Benzoate de méthyle</w:t>
            </w:r>
          </w:p>
        </w:tc>
        <w:tc>
          <w:tcPr>
            <w:tcW w:w="1370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</w:r>
          </w:p>
        </w:tc>
        <w:tc>
          <w:tcPr>
            <w:tcW w:w="1402" w:type="dxa"/>
            <w:tcBorders>
              <w:top w:val="nil"/>
              <w:start w:val="nil"/>
              <w:bottom w:val="nil"/>
              <w:end w:val="nil"/>
            </w:tcBorders>
            <w:shd w:color="auto" w:fill="DCE8FF" w:val="clear"/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jc w:val="center"/>
              <w:rPr>
                <w:kern w:val="0"/>
                <w:lang w:eastAsia="en-US" w:bidi="ar-SA"/>
              </w:rPr>
            </w:pPr>
            <w:r>
              <w:rPr>
                <w:kern w:val="0"/>
                <w:lang w:val="fr-FR" w:eastAsia="fr-FR" w:bidi="ar-SA"/>
              </w:rPr>
              <w:t>……</w:t>
            </w:r>
            <w:r>
              <w:rPr>
                <w:kern w:val="0"/>
                <w:lang w:val="fr-FR" w:eastAsia="fr-FR" w:bidi="ar-SA"/>
              </w:rPr>
              <w:t>..</w:t>
            </w:r>
          </w:p>
        </w:tc>
      </w:tr>
    </w:tbl>
    <w:p>
      <w:pPr>
        <w:pStyle w:val="BodyText"/>
        <w:spacing w:before="22" w:after="0"/>
        <w:rPr>
          <w:sz w:val="20"/>
        </w:rPr>
      </w:pPr>
      <w:r>
        <w:rPr>
          <w:sz w:val="20"/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Compléter sur les pointillés la formule du dernier produit ainsi que son nom.</w:t>
      </w:r>
    </w:p>
    <w:p>
      <w:pPr>
        <w:pStyle w:val="ListParagraph"/>
        <w:tabs>
          <w:tab w:val="clear" w:pos="720"/>
          <w:tab w:val="left" w:pos="469" w:leader="none"/>
        </w:tabs>
        <w:ind w:start="469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469" w:leader="none"/>
        </w:tabs>
        <w:ind w:hanging="467" w:start="469"/>
        <w:rPr>
          <w:sz w:val="24"/>
        </w:rPr>
      </w:pPr>
      <w:r>
        <w:rPr>
          <w:sz w:val="24"/>
          <w:lang w:val="fr-FR" w:eastAsia="fr-FR" w:bidi="ar-SA"/>
        </w:rPr>
        <w:t>Quel nom porte cette réaction ?</w:t>
      </w:r>
    </w:p>
    <w:p>
      <w:pPr>
        <w:pStyle w:val="ListParagraph"/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…………………………………………………………………………………………………………………</w:t>
      </w:r>
      <w:r>
        <w:rPr>
          <w:sz w:val="24"/>
          <w:lang w:val="fr-FR" w:eastAsia="fr-FR" w:bidi="ar-SA"/>
        </w:rPr>
        <w:t>..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p>
      <w:pPr>
        <w:pStyle w:val="Heading1"/>
        <w:numPr>
          <w:ilvl w:val="0"/>
          <w:numId w:val="1"/>
        </w:numPr>
        <w:tabs>
          <w:tab w:val="clear" w:pos="720"/>
          <w:tab w:val="left" w:pos="268" w:leader="none"/>
        </w:tabs>
        <w:ind w:hanging="266" w:start="268"/>
        <w:rPr/>
      </w:pPr>
      <w:r>
        <w:rPr>
          <w:lang w:val="fr-FR" w:eastAsia="fr-FR" w:bidi="ar-SA"/>
        </w:rPr>
        <w:t>Étude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mode</w:t>
      </w:r>
      <w:r>
        <w:rPr>
          <w:spacing w:val="-1"/>
          <w:lang w:val="fr-FR" w:eastAsia="fr-FR" w:bidi="ar-SA"/>
        </w:rPr>
        <w:t xml:space="preserve"> </w:t>
      </w:r>
      <w:r>
        <w:rPr>
          <w:spacing w:val="-2"/>
          <w:lang w:val="fr-FR" w:eastAsia="fr-FR" w:bidi="ar-SA"/>
        </w:rPr>
        <w:t>opératoire.</w:t>
      </w:r>
    </w:p>
    <w:p>
      <w:pPr>
        <w:pStyle w:val="BodyText"/>
        <w:rPr>
          <w:rFonts w:ascii="Arial" w:hAnsi="Arial"/>
          <w:b/>
        </w:rPr>
      </w:pPr>
      <w:r>
        <w:rPr>
          <w:rFonts w:ascii="Arial" w:hAnsi="Arial"/>
          <w:b/>
          <w:lang w:val="fr-FR" w:eastAsia="fr-FR" w:bidi="ar-SA"/>
        </w:rPr>
      </w:r>
    </w:p>
    <w:p>
      <w:pPr>
        <w:pStyle w:val="BodyText"/>
        <w:ind w:start="2"/>
        <w:jc w:val="both"/>
        <w:rPr>
          <w:spacing w:val="5"/>
        </w:rPr>
      </w:pPr>
      <w:r>
        <w:rPr>
          <w:lang w:val="fr-FR" w:eastAsia="fr-FR" w:bidi="ar-SA"/>
        </w:rPr>
        <w:t>Les</w:t>
      </w:r>
      <w:r>
        <w:rPr>
          <w:spacing w:val="-3"/>
          <w:lang w:val="fr-FR" w:eastAsia="fr-FR" w:bidi="ar-SA"/>
        </w:rPr>
        <w:t xml:space="preserve"> 3 </w:t>
      </w:r>
      <w:r>
        <w:rPr>
          <w:lang w:val="fr-FR" w:eastAsia="fr-FR" w:bidi="ar-SA"/>
        </w:rPr>
        <w:t>étapes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du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protocole</w:t>
      </w:r>
      <w:r>
        <w:rPr>
          <w:spacing w:val="-3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synthèse</w:t>
      </w:r>
      <w:r>
        <w:rPr>
          <w:spacing w:val="-4"/>
          <w:lang w:val="fr-FR" w:eastAsia="fr-FR" w:bidi="ar-SA"/>
        </w:rPr>
        <w:t xml:space="preserve"> </w:t>
      </w:r>
      <w:r>
        <w:rPr>
          <w:lang w:val="fr-FR" w:eastAsia="fr-FR" w:bidi="ar-SA"/>
        </w:rPr>
        <w:t>de</w:t>
      </w:r>
      <w:r>
        <w:rPr>
          <w:spacing w:val="-2"/>
          <w:lang w:val="fr-FR" w:eastAsia="fr-FR" w:bidi="ar-SA"/>
        </w:rPr>
        <w:t xml:space="preserve"> </w:t>
      </w:r>
      <w:r>
        <w:rPr>
          <w:lang w:val="fr-FR" w:eastAsia="fr-FR" w:bidi="ar-SA"/>
        </w:rPr>
        <w:t>l’ester</w:t>
      </w:r>
      <w:r>
        <w:rPr>
          <w:spacing w:val="-2"/>
          <w:lang w:val="fr-FR" w:eastAsia="fr-FR" w:bidi="ar-SA"/>
        </w:rPr>
        <w:t xml:space="preserve"> listées dans le tableau </w:t>
      </w:r>
      <w:r>
        <w:rPr>
          <w:lang w:val="fr-FR" w:eastAsia="fr-FR" w:bidi="ar-SA"/>
        </w:rPr>
        <w:t>suivant</w:t>
      </w:r>
      <w:r>
        <w:rPr>
          <w:spacing w:val="5"/>
          <w:lang w:val="fr-FR" w:eastAsia="fr-FR" w:bidi="ar-SA"/>
        </w:rPr>
        <w:t xml:space="preserve">. </w:t>
      </w:r>
    </w:p>
    <w:p>
      <w:pPr>
        <w:pStyle w:val="BodyText"/>
        <w:ind w:start="2"/>
        <w:jc w:val="both"/>
        <w:rPr>
          <w:spacing w:val="5"/>
        </w:rPr>
      </w:pPr>
      <w:r>
        <w:rPr>
          <w:spacing w:val="5"/>
          <w:lang w:val="fr-FR" w:eastAsia="fr-FR" w:bidi="ar-SA"/>
        </w:rPr>
      </w:r>
    </w:p>
    <w:p>
      <w:pPr>
        <w:pStyle w:val="BodyText"/>
        <w:numPr>
          <w:ilvl w:val="1"/>
          <w:numId w:val="1"/>
        </w:numPr>
        <w:jc w:val="both"/>
        <w:rPr>
          <w:spacing w:val="-10"/>
        </w:rPr>
      </w:pPr>
      <w:r>
        <w:rPr>
          <w:spacing w:val="5"/>
          <w:lang w:val="fr-FR" w:eastAsia="fr-FR" w:bidi="ar-SA"/>
        </w:rPr>
        <w:t xml:space="preserve">Retrouver l’ordre chronologique en reliant chaque étape à l’expérience correspondante. </w:t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tbl>
      <w:tblPr>
        <w:tblStyle w:val="Grilledutableau"/>
        <w:tblW w:w="10458" w:type="dxa"/>
        <w:jc w:val="start"/>
        <w:tblInd w:w="2" w:type="dxa"/>
        <w:tblLayout w:type="fixed"/>
        <w:tblCellMar>
          <w:top w:w="113" w:type="dxa"/>
          <w:start w:w="108" w:type="dxa"/>
          <w:bottom w:w="113" w:type="dxa"/>
          <w:end w:w="108" w:type="dxa"/>
        </w:tblCellMar>
        <w:tblLook w:val="04a0" w:noHBand="0" w:noVBand="1" w:firstColumn="1" w:lastRow="0" w:lastColumn="0" w:firstRow="1"/>
      </w:tblPr>
      <w:tblGrid>
        <w:gridCol w:w="1238"/>
        <w:gridCol w:w="2258"/>
        <w:gridCol w:w="6962"/>
      </w:tblGrid>
      <w:tr>
        <w:trPr/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1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rFonts w:eastAsia="Batang" w:cs="Arial" w:hint="cs" w:ascii="Arial" w:hAnsi="Arial"/>
                <w:b/>
                <w:bCs/>
                <w:color w:val="1E5AA0"/>
                <w:spacing w:val="-10"/>
                <w:kern w:val="0"/>
                <w:sz w:val="18"/>
                <w:szCs w:val="18"/>
                <w:lang w:val="fr-FR" w:eastAsia="fr-FR" w:bidi="ar-SA"/>
              </w:rPr>
              <w:t>●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0" w:after="0"/>
              <w:ind w:end="242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Chauffer à reflux sous la hotte pendant 1 heure sous ébullition douce.</w:t>
            </w:r>
          </w:p>
        </w:tc>
      </w:tr>
      <w:tr>
        <w:trPr/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2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118" w:after="0"/>
              <w:ind w:end="240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ballon,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introduire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30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d'acide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benzoïque,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1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0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méthanol,</w:t>
            </w:r>
            <w:r>
              <w:rPr>
                <w:rFonts w:cs="Arial" w:hint="cs" w:ascii="Arial" w:hAnsi="Arial"/>
                <w:spacing w:val="-1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3</w:t>
            </w:r>
            <w:r>
              <w:rPr>
                <w:rFonts w:cs="Arial" w:hint="cs" w:ascii="Arial" w:hAnsi="Arial"/>
                <w:spacing w:val="-4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gouttes d'acide sulfurique concentré et quelques grains de pierre ponce. </w:t>
            </w:r>
          </w:p>
        </w:tc>
      </w:tr>
      <w:tr>
        <w:trPr>
          <w:trHeight w:val="394" w:hRule="atLeast"/>
        </w:trPr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3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Agiter en dégazant régulièrement et séparer les deux phases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en éliminant la phase aqueuse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.</w:t>
            </w:r>
            <w:r>
              <w:rPr>
                <w:rFonts w:cs="Arial" w:ascii="Arial" w:hAnsi="Arial"/>
                <w:kern w:val="0"/>
                <w:sz w:val="22"/>
                <w:szCs w:val="22"/>
                <w:lang w:val="fr-FR" w:eastAsia="fr-FR" w:bidi="ar-SA"/>
              </w:rPr>
              <w:t xml:space="preserve"> Garder la phase organique dans l’ampoule.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4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Après refroidissement, verser le contenu du ballon dans</w:t>
            </w:r>
            <w:r>
              <w:rPr>
                <w:rFonts w:cs="Arial" w:hint="cs" w:ascii="Arial" w:hAnsi="Arial"/>
                <w:spacing w:val="-1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une ampoule à décanter contenant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environ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50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mL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d’une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solution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chlorure</w:t>
            </w:r>
            <w:r>
              <w:rPr>
                <w:rFonts w:cs="Arial" w:hint="cs" w:ascii="Arial" w:hAnsi="Arial"/>
                <w:spacing w:val="-10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cs="Arial" w:hint="cs" w:ascii="Arial" w:hAnsi="Arial"/>
                <w:spacing w:val="-9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sodium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(eau salée</w:t>
            </w:r>
            <w:r>
              <w:rPr>
                <w:rFonts w:cs="Arial" w:hint="cs" w:ascii="Arial" w:hAnsi="Arial"/>
                <w:spacing w:val="-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cs="Arial" w:hint="cs" w:ascii="Arial" w:hAnsi="Arial"/>
                <w:kern w:val="0"/>
                <w:sz w:val="22"/>
                <w:szCs w:val="22"/>
                <w:lang w:val="fr-FR" w:eastAsia="fr-FR" w:bidi="ar-SA"/>
              </w:rPr>
              <w:t>saturée).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5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Arial" w:hAnsi="Arial" w:eastAsia="Times New Roman" w:cs="Arial"/>
                <w:color w:val="000000"/>
                <w:lang w:eastAsia="fr-FR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Sécher la phase organique avec du sulfate de cuivre anhydre puis filtrer en recueillant le filtrat dans un erlenmeyer propre et sec.</w:t>
            </w:r>
          </w:p>
        </w:tc>
      </w:tr>
      <w:tr>
        <w:trPr>
          <w:trHeight w:val="393" w:hRule="atLeast"/>
        </w:trPr>
        <w:tc>
          <w:tcPr>
            <w:tcW w:w="12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Etape 6</w:t>
            </w:r>
          </w:p>
        </w:tc>
        <w:tc>
          <w:tcPr>
            <w:tcW w:w="225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start"/>
              <w:rPr>
                <w:sz w:val="18"/>
                <w:szCs w:val="18"/>
              </w:rPr>
            </w:pPr>
            <w:r>
              <w:rPr>
                <w:b/>
                <w:color w:val="1E5AA0"/>
                <w:sz w:val="18"/>
                <w:szCs w:val="18"/>
                <w:lang w:val="fr-FR" w:eastAsia="fr-FR" w:bidi="ar-SA"/>
              </w:rPr>
              <w:t>●                                    ●</w:t>
            </w:r>
          </w:p>
        </w:tc>
        <w:tc>
          <w:tcPr>
            <w:tcW w:w="6962" w:type="dxa"/>
            <w:tcBorders>
              <w:top w:val="nil"/>
              <w:bottom w:val="nil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1" w:after="0"/>
              <w:ind w:end="237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hint="cs" w:ascii="Arial" w:hAnsi="Arial"/>
                <w:color w:val="000000"/>
                <w:kern w:val="0"/>
                <w:sz w:val="22"/>
                <w:szCs w:val="22"/>
                <w:lang w:val="fr-FR" w:eastAsia="fr-FR" w:bidi="ar-SA"/>
              </w:rPr>
              <w:t>Ajouter alors à la phase organique 50 mL d’une solution aqueuse d’hydrogénocarbonate de sodium. Dégazer puis séparer les deux phases après décantation.</w:t>
            </w:r>
          </w:p>
        </w:tc>
      </w:tr>
    </w:tbl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pStyle w:val="BodyText"/>
        <w:ind w:start="2"/>
        <w:rPr>
          <w:spacing w:val="-10"/>
        </w:rPr>
      </w:pPr>
      <w:r>
        <w:rPr>
          <w:spacing w:val="-10"/>
          <w:lang w:val="fr-FR" w:eastAsia="fr-FR" w:bidi="ar-SA"/>
        </w:rPr>
      </w:r>
    </w:p>
    <w:p>
      <w:pPr>
        <w:sectPr>
          <w:headerReference w:type="even" r:id="rId13"/>
          <w:headerReference w:type="default" r:id="rId14"/>
          <w:headerReference w:type="first" r:id="rId15"/>
          <w:footerReference w:type="default" r:id="rId52"/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BodyText"/>
        <w:rPr/>
      </w:pPr>
      <w:r>
        <w:rPr>
          <w:lang w:val="fr-FR" w:eastAsia="fr-FR" w:bidi="ar-SA"/>
        </w:rPr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524" w:leader="none"/>
        </w:tabs>
        <w:ind w:hanging="0" w:start="2" w:end="134"/>
        <w:rPr/>
      </w:pPr>
      <w:r>
        <w:rPr>
          <w:lang w:val="fr-FR" w:eastAsia="fr-FR" w:bidi="ar-SA"/>
        </w:rPr>
        <w:t>Le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montage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représenté ci-dessous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correspond</w:t>
      </w:r>
      <w:r>
        <w:rPr>
          <w:spacing w:val="40"/>
          <w:lang w:val="fr-FR" w:eastAsia="fr-FR" w:bidi="ar-SA"/>
        </w:rPr>
        <w:t xml:space="preserve"> </w:t>
      </w:r>
      <w:r>
        <w:rPr>
          <w:lang w:val="fr-FR" w:eastAsia="fr-FR" w:bidi="ar-SA"/>
        </w:rPr>
        <w:t>au protocole de synthèse.</w:t>
      </w:r>
    </w:p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end="134"/>
        <w:jc w:val="center"/>
        <w:rPr/>
      </w:pPr>
      <w:r>
        <w:rPr>
          <w:lang w:val="fr-FR" w:eastAsia="fr-FR" w:bidi="ar-SA"/>
        </w:rPr>
        <w:drawing>
          <wp:inline distT="0" distB="0" distL="0" distR="0">
            <wp:extent cx="2695575" cy="2302510"/>
            <wp:effectExtent l="0" t="0" r="0" b="0"/>
            <wp:docPr id="12" name="Image 114" descr="Une image contenant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14" descr="Une image contenant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3556" t="0" r="9797" b="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30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ind w:start="-142" w:end="134"/>
        <w:rPr/>
      </w:pPr>
      <w:r>
        <w:rPr>
          <w:lang w:val="fr-FR" w:eastAsia="fr-FR" w:bidi="ar-SA"/>
        </w:rPr>
        <w:t>Relier les mots suivants sur les numéros correspondants :</w:t>
      </w:r>
    </w:p>
    <w:tbl>
      <w:tblPr>
        <w:tblStyle w:val="Grilledutableau"/>
        <w:tblW w:w="10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16"/>
        <w:gridCol w:w="2616"/>
        <w:gridCol w:w="2616"/>
        <w:gridCol w:w="2616"/>
      </w:tblGrid>
      <w:tr>
        <w:trPr/>
        <w:tc>
          <w:tcPr>
            <w:tcW w:w="2616" w:type="dxa"/>
            <w:tcBorders>
              <w:top w:val="nil"/>
              <w:bottom w:val="nil"/>
            </w:tcBorders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Désignation</w:t>
            </w:r>
          </w:p>
        </w:tc>
        <w:tc>
          <w:tcPr>
            <w:tcW w:w="2616" w:type="dxa"/>
            <w:tcBorders>
              <w:top w:val="nil"/>
              <w:bottom w:val="nil"/>
            </w:tcBorders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  <w:shd w:color="auto" w:fill="1E5AA0" w:val="clea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FFFFFF"/>
                <w:sz w:val="20"/>
                <w:lang w:val="fr-FR" w:eastAsia="fr-FR" w:bidi="ar-SA"/>
              </w:rPr>
              <w:t>Numéro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Mélange réactionnel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1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Réfrigérant à boules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2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Entrée eau froide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3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Sortie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4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Ballon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5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Chauffe ballon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6</w:t>
            </w:r>
          </w:p>
        </w:tc>
      </w:tr>
      <w:tr>
        <w:trPr/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/>
            </w:pPr>
            <w:r>
              <w:rPr>
                <w:sz w:val="20"/>
                <w:lang w:val="fr-FR" w:eastAsia="fr-FR" w:bidi="ar-SA"/>
              </w:rPr>
              <w:t>Support élévateur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start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>
                <w:sz w:val="14"/>
                <w:szCs w:val="14"/>
              </w:rPr>
            </w:pPr>
            <w:r>
              <w:rPr>
                <w:b/>
                <w:color w:val="1E5AA0"/>
                <w:sz w:val="14"/>
                <w:szCs w:val="14"/>
                <w:lang w:val="fr-FR" w:eastAsia="fr-FR" w:bidi="ar-SA"/>
              </w:rPr>
              <w:t>●</w:t>
            </w:r>
          </w:p>
        </w:tc>
        <w:tc>
          <w:tcPr>
            <w:tcW w:w="2616" w:type="dxa"/>
            <w:tcBorders>
              <w:top w:val="nil"/>
              <w:bottom w:val="nil"/>
            </w:tcBorders>
          </w:tcPr>
          <w:p>
            <w:pPr>
              <w:pStyle w:val="Normal"/>
              <w:suppressAutoHyphens w:val="true"/>
              <w:jc w:val="end"/>
              <w:rPr/>
            </w:pPr>
            <w:r>
              <w:rPr>
                <w:sz w:val="20"/>
                <w:lang w:val="fr-FR" w:eastAsia="fr-FR" w:bidi="ar-SA"/>
              </w:rPr>
              <w:t>7</w:t>
            </w:r>
          </w:p>
        </w:tc>
      </w:tr>
    </w:tbl>
    <w:p>
      <w:pPr>
        <w:pStyle w:val="Normal"/>
        <w:tabs>
          <w:tab w:val="clear" w:pos="720"/>
          <w:tab w:val="left" w:pos="524" w:leader="none"/>
        </w:tabs>
        <w:ind w:end="134"/>
        <w:rPr/>
      </w:pPr>
      <w:r>
        <w:rPr>
          <w:lang w:val="fr-FR" w:eastAsia="fr-FR" w:bidi="ar-SA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600" w:charSpace="36864"/>
        </w:sectPr>
      </w:pPr>
    </w:p>
    <w:p>
      <w:pPr>
        <w:pStyle w:val="ListParagraph"/>
        <w:numPr>
          <w:ilvl w:val="1"/>
          <w:numId w:val="1"/>
        </w:numPr>
        <w:tabs>
          <w:tab w:val="clear" w:pos="720"/>
          <w:tab w:val="left" w:pos="486" w:leader="none"/>
        </w:tabs>
        <w:spacing w:before="74" w:after="0"/>
        <w:ind w:hanging="471" w:start="472" w:end="136"/>
        <w:rPr/>
      </w:pPr>
      <w:r>
        <w:rPr>
          <w:lang w:val="fr-FR" w:eastAsia="fr-FR" w:bidi="ar-SA"/>
        </w:rPr>
        <w:t>Dans l’annexe sont donnés les caractéristiques des différents réactifs.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  <w:t>On a relevé les 4 pictogrammes de sécurité des réactifs, donner les noms et les précautions opératoires à prendre.</w:t>
      </w:r>
    </w:p>
    <w:p>
      <w:pPr>
        <w:pStyle w:val="ListParagraph"/>
        <w:tabs>
          <w:tab w:val="clear" w:pos="720"/>
          <w:tab w:val="left" w:pos="486" w:leader="none"/>
        </w:tabs>
        <w:spacing w:before="74" w:after="0"/>
        <w:ind w:start="2" w:end="136"/>
        <w:rPr/>
      </w:pPr>
      <w:r>
        <w:rPr>
          <w:lang w:val="fr-FR" w:eastAsia="fr-FR" w:bidi="ar-SA"/>
        </w:rPr>
      </w:r>
    </w:p>
    <w:tbl>
      <w:tblPr>
        <w:tblStyle w:val="Grilledutableau"/>
        <w:tblW w:w="1048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838"/>
        <w:gridCol w:w="1699"/>
        <w:gridCol w:w="6948"/>
      </w:tblGrid>
      <w:tr>
        <w:trPr/>
        <w:tc>
          <w:tcPr>
            <w:tcW w:w="183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Pictogramme</w:t>
            </w:r>
          </w:p>
        </w:tc>
        <w:tc>
          <w:tcPr>
            <w:tcW w:w="1699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6948" w:type="dxa"/>
            <w:tcBorders>
              <w:top w:val="nil"/>
              <w:bottom w:val="nil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Précautions à prendre</w:t>
            </w:r>
          </w:p>
        </w:tc>
      </w:tr>
      <w:tr>
        <w:trPr>
          <w:trHeight w:val="1029" w:hRule="atLeast"/>
        </w:trPr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13" name="Image 702415650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702415650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start"/>
              <w:rPr>
                <w:b/>
                <w:bCs/>
              </w:rPr>
            </w:pPr>
            <w:r>
              <w:rPr>
                <w:b/>
                <w:bCs/>
                <w:lang w:val="fr-FR" w:eastAsia="fr-FR" w:bidi="ar-SA"/>
              </w:rPr>
            </w:r>
          </w:p>
        </w:tc>
      </w:tr>
      <w:tr>
        <w:trPr>
          <w:trHeight w:val="847" w:hRule="atLeast"/>
        </w:trPr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14" name="Image 636881848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636881848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start"/>
              <w:rPr>
                <w:b/>
                <w:bCs/>
              </w:rPr>
            </w:pPr>
            <w:r>
              <w:rPr>
                <w:b/>
                <w:bCs/>
                <w:lang w:val="fr-FR" w:eastAsia="fr-FR" w:bidi="ar-SA"/>
              </w:rPr>
            </w:r>
          </w:p>
        </w:tc>
      </w:tr>
      <w:tr>
        <w:trPr>
          <w:trHeight w:val="1017" w:hRule="atLeast"/>
        </w:trPr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010" cy="457200"/>
                  <wp:effectExtent l="0" t="0" r="0" b="0"/>
                  <wp:docPr id="15" name="Image 1131469981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131469981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start"/>
              <w:rPr>
                <w:b/>
                <w:bCs/>
              </w:rPr>
            </w:pPr>
            <w:r>
              <w:rPr>
                <w:b/>
                <w:bCs/>
                <w:lang w:val="fr-FR" w:eastAsia="fr-FR" w:bidi="ar-SA"/>
              </w:rPr>
            </w:r>
          </w:p>
        </w:tc>
      </w:tr>
      <w:tr>
        <w:trPr>
          <w:trHeight w:val="1219" w:hRule="atLeast"/>
        </w:trPr>
        <w:tc>
          <w:tcPr>
            <w:tcW w:w="183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47675" cy="472440"/>
                  <wp:effectExtent l="0" t="0" r="0" b="0"/>
                  <wp:docPr id="16" name="Image 208223430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208223430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472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b/>
                <w:color w:val="1E5AA0"/>
                <w:sz w:val="18"/>
                <w:lang w:val="fr-FR" w:eastAsia="fr-FR" w:bidi="ar-SA"/>
              </w:rPr>
              <w:t>●</w:t>
            </w:r>
          </w:p>
        </w:tc>
        <w:tc>
          <w:tcPr>
            <w:tcW w:w="6948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20"/>
                <w:tab w:val="left" w:pos="486" w:leader="none"/>
              </w:tabs>
              <w:suppressAutoHyphens w:val="true"/>
              <w:spacing w:before="74" w:after="0"/>
              <w:ind w:end="136"/>
              <w:jc w:val="start"/>
              <w:rPr>
                <w:b/>
                <w:bCs/>
              </w:rPr>
            </w:pPr>
            <w:r>
              <w:rPr>
                <w:b/>
                <w:bCs/>
                <w:lang w:val="fr-FR" w:eastAsia="fr-FR" w:bidi="ar-SA"/>
              </w:rPr>
            </w:r>
          </w:p>
        </w:tc>
      </w:tr>
    </w:tbl>
    <w:p>
      <w:pPr>
        <w:pStyle w:val="BodyText"/>
        <w:rPr>
          <w:sz w:val="22"/>
          <w:szCs w:val="22"/>
        </w:rPr>
      </w:pPr>
      <w:r>
        <w:rPr>
          <w:sz w:val="22"/>
          <w:szCs w:val="22"/>
          <w:lang w:val="fr-FR" w:eastAsia="fr-FR" w:bidi="ar-SA"/>
        </w:rPr>
      </w:r>
    </w:p>
    <w:p>
      <w:pPr>
        <w:pStyle w:val="Normal"/>
        <w:tabs>
          <w:tab w:val="clear" w:pos="720"/>
          <w:tab w:val="left" w:pos="524" w:leader="none"/>
        </w:tabs>
        <w:spacing w:lineRule="auto" w:line="480"/>
        <w:ind w:start="56" w:end="134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 – </w:t>
      </w:r>
      <w:r>
        <w:rPr>
          <w:b/>
          <w:bCs/>
          <w:u w:val="single"/>
          <w:lang w:val="fr-FR" w:eastAsia="fr-FR" w:bidi="ar-SA"/>
        </w:rPr>
        <w:t>Synthèse du benzoate de méthyle</w:t>
      </w:r>
    </w:p>
    <w:p>
      <w:pPr>
        <w:pStyle w:val="Titres123"/>
        <w:ind w:start="0" w:end="284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  <w:lang w:val="fr-FR" w:eastAsia="fr-FR" w:bidi="ar-SA"/>
        </w:rPr>
        <w:drawing>
          <wp:anchor distT="0" distB="0" distL="114300" distR="114300" simplePos="0" relativeHeight="13" behindDoc="0" locked="0" layoutInCell="0" allowOverlap="1">
            <wp:simplePos x="0" y="0"/>
            <wp:positionH relativeFrom="column">
              <wp:posOffset>1270</wp:posOffset>
            </wp:positionH>
            <wp:positionV relativeFrom="paragraph">
              <wp:posOffset>194310</wp:posOffset>
            </wp:positionV>
            <wp:extent cx="467995" cy="467995"/>
            <wp:effectExtent l="0" t="0" r="0" b="0"/>
            <wp:wrapSquare wrapText="bothSides"/>
            <wp:docPr id="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Titres123"/>
        <w:ind w:start="0" w:end="284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  <w:lang w:val="fr-FR" w:eastAsia="fr-FR" w:bidi="ar-SA"/>
        </w:rPr>
        <w:t>ATTENTION la manipulation des acides concentrés (acide sulfurique concentré) nécessite l’utilisation des lunettes et des gants de protection.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Dans un ballon de 250 mL, introduire :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de manière précise 12,2 g d’acide benzoïque en poudre.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éprouvette graduée, 40 mL de méthanol.</w:t>
      </w:r>
    </w:p>
    <w:p>
      <w:pPr>
        <w:pStyle w:val="Normal"/>
        <w:widowControl/>
        <w:ind w:start="720"/>
        <w:rPr>
          <w:color w:val="EE0000"/>
        </w:rPr>
      </w:pPr>
      <w:r>
        <w:rPr>
          <w:color w:val="EE0000"/>
          <w:lang w:val="fr-FR" w:eastAsia="fr-FR" w:bidi="ar-SA"/>
        </w:rPr>
        <w:t>La dissolution n’est pas parfaite, mais le chauffage à reflux qui suit permettra de dissoudre complètement l’acide.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à l’aide d’une pipette munie d’une propipette, ajouter 3 gouttes d’acide sulfurique concentré.</w:t>
      </w:r>
    </w:p>
    <w:p>
      <w:pPr>
        <w:pStyle w:val="Normal"/>
        <w:widowControl/>
        <w:numPr>
          <w:ilvl w:val="0"/>
          <w:numId w:val="4"/>
        </w:numPr>
        <w:rPr/>
      </w:pPr>
      <w:r>
        <w:rPr>
          <w:lang w:val="fr-FR" w:eastAsia="fr-FR" w:bidi="ar-SA"/>
        </w:rPr>
        <w:t>quelques grains de pierre ponce.</w:t>
      </w:r>
    </w:p>
    <w:p>
      <w:pPr>
        <w:pStyle w:val="Normal"/>
        <w:rPr/>
      </w:pPr>
      <w:r>
        <w:rPr>
          <w:lang w:val="fr-FR" w:eastAsia="fr-FR" w:bidi="ar-SA"/>
        </w:rPr>
        <w:t xml:space="preserve">       </w:t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Alimenter le réfrigérant en eau (ATTENTION, ouvrir très progressivement le robinet) et porter le mélange à ébullition douce pendant 60 minutes.</w:t>
      </w:r>
    </w:p>
    <w:p>
      <w:pPr>
        <w:pStyle w:val="Normal"/>
        <w:widowControl/>
        <w:ind w:start="360"/>
        <w:rPr>
          <w:color w:val="EE0000"/>
        </w:rPr>
      </w:pPr>
      <w:r>
        <w:rPr>
          <w:color w:val="EE0000"/>
          <w:lang w:val="fr-FR" w:eastAsia="fr-FR" w:bidi="ar-SA"/>
        </w:rPr>
        <w:t>Au bout de 40 minutes on a déjà un ester formé mais la quantité est faible.</w:t>
      </w:r>
    </w:p>
    <w:p>
      <w:pPr>
        <w:pStyle w:val="Normal"/>
        <w:widowControl/>
        <w:ind w:start="360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Arrêter le chauffage et abaisser le chauffe ballon.</w:t>
      </w:r>
    </w:p>
    <w:p>
      <w:pPr>
        <w:pStyle w:val="Normal"/>
        <w:widowControl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rPr/>
      </w:pPr>
      <w:r>
        <w:rPr>
          <w:lang w:val="fr-FR" w:eastAsia="fr-FR" w:bidi="ar-SA"/>
        </w:rPr>
        <w:t>Retirer le ballon du montage et laisser refroidir le mélange réactionnel à l’air ambiant puis dans un bain d’eau froide.</w:t>
      </w:r>
    </w:p>
    <w:p>
      <w:pPr>
        <w:pStyle w:val="Normal"/>
        <w:jc w:val="center"/>
        <w:rPr/>
      </w:pPr>
      <w:r>
        <w:rPr>
          <w:lang w:val="fr-FR" w:eastAsia="fr-FR" w:bidi="ar-SA"/>
        </w:rPr>
      </w:r>
    </w:p>
    <w:p>
      <w:pPr>
        <w:pStyle w:val="Normal"/>
        <w:jc w:val="center"/>
        <w:rPr/>
      </w:pPr>
      <w:r>
        <w:rPr>
          <w:lang w:val="fr-FR" w:eastAsia="fr-FR" w:bidi="ar-SA"/>
        </w:rPr>
      </w:r>
    </w:p>
    <w:p>
      <w:pPr>
        <w:pStyle w:val="Normal"/>
        <w:jc w:val="center"/>
        <w:rPr/>
      </w:pPr>
      <w:r>
        <w:rPr>
          <w:lang w:val="fr-FR" w:eastAsia="fr-FR" w:bidi="ar-SA"/>
        </w:rPr>
        <w:drawing>
          <wp:anchor distT="0" distB="0" distL="114300" distR="114300" simplePos="0" relativeHeight="43" behindDoc="0" locked="0" layoutInCell="0" allowOverlap="1">
            <wp:simplePos x="0" y="0"/>
            <wp:positionH relativeFrom="column">
              <wp:posOffset>4490085</wp:posOffset>
            </wp:positionH>
            <wp:positionV relativeFrom="paragraph">
              <wp:posOffset>98425</wp:posOffset>
            </wp:positionV>
            <wp:extent cx="1659255" cy="2764790"/>
            <wp:effectExtent l="0" t="0" r="0" b="0"/>
            <wp:wrapTight wrapText="bothSides">
              <wp:wrapPolygon edited="0">
                <wp:start x="-498" y="0"/>
                <wp:lineTo x="-498" y="21057"/>
                <wp:lineTo x="21473" y="21057"/>
                <wp:lineTo x="21473" y="0"/>
                <wp:lineTo x="-498" y="0"/>
              </wp:wrapPolygon>
            </wp:wrapTight>
            <wp:docPr id="18" name="Image 115" descr="Réaliser la synthèse d'une molécule (exemple de l'ester) - myMaxicou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15" descr="Réaliser la synthèse d'une molécule (exemple de l'ester) - myMaxicours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255" cy="2764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bCs/>
        </w:rPr>
      </w:pPr>
      <w:r>
        <w:rPr>
          <w:b/>
          <w:bCs/>
          <w:lang w:val="fr-FR" w:eastAsia="fr-FR" w:bidi="ar-SA"/>
        </w:rPr>
        <w:t xml:space="preserve">II – </w:t>
      </w:r>
      <w:r>
        <w:rPr>
          <w:b/>
          <w:bCs/>
          <w:u w:val="single"/>
          <w:lang w:val="fr-FR" w:eastAsia="fr-FR" w:bidi="ar-SA"/>
        </w:rPr>
        <w:t>Extraction de l’ester</w:t>
      </w:r>
    </w:p>
    <w:p>
      <w:pPr>
        <w:pStyle w:val="Normal"/>
        <w:rPr/>
      </w:pPr>
      <w:r>
        <w:rPr>
          <w:lang w:val="fr-FR" w:eastAsia="fr-FR" w:bidi="ar-SA"/>
        </w:rPr>
      </w:r>
    </w:p>
    <w:p>
      <w:pPr>
        <w:pStyle w:val="BodyText2"/>
        <w:widowControl/>
        <w:numPr>
          <w:ilvl w:val="0"/>
          <w:numId w:val="3"/>
        </w:numPr>
        <w:spacing w:lineRule="auto" w:line="240" w:before="0" w:after="0"/>
        <w:ind w:hanging="360"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0" distB="0" distL="0" distR="0" simplePos="0" relativeHeight="44" behindDoc="0" locked="0" layoutInCell="1" allowOverlap="1" wp14:anchorId="7A908416">
                <wp:simplePos x="0" y="0"/>
                <wp:positionH relativeFrom="column">
                  <wp:posOffset>5702300</wp:posOffset>
                </wp:positionH>
                <wp:positionV relativeFrom="paragraph">
                  <wp:posOffset>151765</wp:posOffset>
                </wp:positionV>
                <wp:extent cx="664210" cy="532765"/>
                <wp:effectExtent l="0" t="0" r="0" b="635"/>
                <wp:wrapNone/>
                <wp:docPr id="19" name="Zone de texte 1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00" cy="53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us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449pt;margin-top:11.95pt;width:52.25pt;height:41.9pt;mso-wrap-style:none;v-text-anchor:middle" wp14:anchorId="7A908416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Contenudecadre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38735" distB="36830" distL="635" distR="9525" simplePos="0" relativeHeight="47" behindDoc="0" locked="0" layoutInCell="1" allowOverlap="1" wp14:anchorId="01E337D2">
                <wp:simplePos x="0" y="0"/>
                <wp:positionH relativeFrom="column">
                  <wp:posOffset>5344795</wp:posOffset>
                </wp:positionH>
                <wp:positionV relativeFrom="paragraph">
                  <wp:posOffset>339090</wp:posOffset>
                </wp:positionV>
                <wp:extent cx="828675" cy="635"/>
                <wp:effectExtent l="635" t="38735" r="9525" b="36830"/>
                <wp:wrapNone/>
                <wp:docPr id="20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420.85pt;margin-top:26.7pt;width:65.2pt;height:0pt;mso-wrap-style:none;v-text-anchor:middle" wp14:anchorId="01E337D2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Verser ensuite le contenu du ballon dans une ampoule à décanter contenant environ 50 mL d’une solution saturée de chlorure de sodium. (ATTENTION : retenir les grains de pierre ponce).</w:t>
      </w:r>
    </w:p>
    <w:p>
      <w:pPr>
        <w:pStyle w:val="BodyText2"/>
        <w:widowControl/>
        <w:spacing w:lineRule="auto" w:line="240" w:before="0" w:after="0"/>
        <w:ind w:start="360" w:end="3402"/>
        <w:jc w:val="both"/>
        <w:rPr/>
      </w:pPr>
      <w:r>
        <w:rPr>
          <w:lang w:val="fr-FR" w:eastAsia="fr-FR" w:bidi="ar-SA"/>
        </w:rPr>
        <mc:AlternateContent>
          <mc:Choice Requires="wps">
            <w:drawing>
              <wp:anchor distT="38735" distB="36830" distL="635" distR="9525" simplePos="0" relativeHeight="48" behindDoc="0" locked="0" layoutInCell="1" allowOverlap="1" wp14:anchorId="2E607120">
                <wp:simplePos x="0" y="0"/>
                <wp:positionH relativeFrom="column">
                  <wp:posOffset>5348605</wp:posOffset>
                </wp:positionH>
                <wp:positionV relativeFrom="paragraph">
                  <wp:posOffset>74930</wp:posOffset>
                </wp:positionV>
                <wp:extent cx="828675" cy="635"/>
                <wp:effectExtent l="635" t="38735" r="9525" b="36830"/>
                <wp:wrapNone/>
                <wp:docPr id="21" name="Connecteur droit avec flèche 1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21.15pt;margin-top:5.9pt;width:65.2pt;height:0pt;mso-wrap-style:none;v-text-anchor:middle" wp14:anchorId="2E607120" type="_x0000_t32" path="m0,0l-2147483648,-2147483647e">
                <v:fill o:detectmouseclick="t" on="false"/>
                <v:stroke color="black" weight="19080" startarrow="block" startarrowwidth="medium" startarrowlength="medium" joinstyle="round" endcap="flat"/>
                <w10:wrap type="none"/>
              </v:shape>
            </w:pict>
          </mc:Fallback>
        </mc:AlternateContent>
      </w:r>
      <w:r>
        <w:rPr>
          <w:lang w:val="fr-FR" w:eastAsia="fr-FR" w:bidi="ar-SA"/>
        </w:rPr>
        <w:t>On obtient deux phases.</w:t>
      </w:r>
    </w:p>
    <w:p>
      <w:pPr>
        <w:pStyle w:val="BodyText2"/>
        <w:widowControl/>
        <w:spacing w:lineRule="auto" w:line="240" w:before="0" w:after="0"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Identifier les deux phases ci-contre obtenues à l’aide du tableau de données : </w:t>
        <w:tab/>
        <w:t>- phase organique (ester)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  <w:t>- phase aqueuse (eau)</w:t>
      </w:r>
    </w:p>
    <w:p>
      <w:pPr>
        <w:pStyle w:val="Normal"/>
        <w:widowControl/>
        <w:ind w:firstLine="720" w:start="72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bookmarkStart w:id="0" w:name="OLE_LINK1"/>
      <w:bookmarkEnd w:id="0"/>
      <w:r>
        <w:rPr>
          <w:lang w:val="fr-FR" w:eastAsia="fr-FR" w:bidi="ar-SA"/>
        </w:rPr>
        <w:t xml:space="preserve">Agiter doucement quelques instants (en dégazant régulièrement). 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  <w:t>Le dégazage est très faible. Ne pas agiter beaucoup sinon le temps de décantation va être long…</w:t>
      </w:r>
    </w:p>
    <w:p>
      <w:pPr>
        <w:pStyle w:val="Normal"/>
        <w:widowControl/>
        <w:ind w:start="360" w:end="3402"/>
        <w:jc w:val="both"/>
        <w:rPr>
          <w:color w:val="EE0000"/>
        </w:rPr>
      </w:pPr>
      <w:r>
        <w:rPr>
          <w:color w:val="EE0000"/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Attendre quelques minutes afin d’obtenir deux phases bien distinctes.</w:t>
      </w:r>
    </w:p>
    <w:p>
      <w:pPr>
        <w:pStyle w:val="Normal"/>
        <w:widowControl/>
        <w:ind w:start="360"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  <w:bookmarkStart w:id="1" w:name="OLE_LINK1_Copie_1"/>
      <w:bookmarkStart w:id="2" w:name="OLE_LINK1_Copie_1"/>
      <w:bookmarkEnd w:id="2"/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Ajouter dans l’ampoule 60 mL d’une solution aqueuse d’hydrogénocarbonate de sodium à 5%.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ind w:hanging="360" w:start="360" w:end="3402"/>
        <w:jc w:val="both"/>
        <w:rPr/>
      </w:pPr>
      <w:r>
        <w:rPr>
          <w:lang w:val="fr-FR" w:eastAsia="fr-FR" w:bidi="ar-SA"/>
        </w:rPr>
        <w:t xml:space="preserve">Agiter prudemment quelques instants (en dégazant régulièrement). </w:t>
      </w:r>
    </w:p>
    <w:p>
      <w:pPr>
        <w:pStyle w:val="ListParagraph"/>
        <w:widowControl/>
        <w:ind w:start="360" w:end="1559"/>
        <w:jc w:val="both"/>
        <w:rPr/>
      </w:pPr>
      <w:r>
        <w:rPr>
          <w:color w:val="EE0000"/>
          <w:lang w:val="fr-FR" w:eastAsia="fr-FR" w:bidi="ar-SA"/>
        </w:rPr>
        <w:t xml:space="preserve">Le dégazage est violent. Faire attention quand on ouvre le robinet de l’ampoule. </w:t>
      </w:r>
    </w:p>
    <w:p>
      <w:pPr>
        <w:pStyle w:val="Normal"/>
        <w:widowControl/>
        <w:ind w:end="3402"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Éliminer dans un bécher la phase inférieure.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Recueillir la dernière phase dans un bécher et ajouter du sulfate de cuivre anhydre.</w:t>
      </w:r>
    </w:p>
    <w:p>
      <w:pPr>
        <w:pStyle w:val="Normal"/>
        <w:widowControl/>
        <w:jc w:val="both"/>
        <w:rPr/>
      </w:pPr>
      <w:r>
        <w:rPr>
          <w:lang w:val="fr-FR" w:eastAsia="fr-FR" w:bidi="ar-SA"/>
        </w:rPr>
      </w:r>
    </w:p>
    <w:p>
      <w:pPr>
        <w:pStyle w:val="Normal"/>
        <w:widowControl/>
        <w:numPr>
          <w:ilvl w:val="0"/>
          <w:numId w:val="3"/>
        </w:numPr>
        <w:jc w:val="both"/>
        <w:rPr/>
      </w:pPr>
      <w:r>
        <w:rPr>
          <w:lang w:val="fr-FR" w:eastAsia="fr-FR" w:bidi="ar-SA"/>
        </w:rPr>
        <w:t>Filtrer la solution et récupérer le filtrat dans un erlenmeyer propre et sec.</w:t>
      </w:r>
    </w:p>
    <w:p>
      <w:pPr>
        <w:pStyle w:val="Normal"/>
        <w:tabs>
          <w:tab w:val="clear" w:pos="720"/>
          <w:tab w:val="left" w:pos="469" w:leader="none"/>
        </w:tabs>
        <w:ind w:end="4678"/>
        <w:jc w:val="both"/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/>
      </w:pPr>
      <w:r>
        <w:rPr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</w:rPr>
      </w:pPr>
      <w:r>
        <w:rPr>
          <w:b/>
          <w:bCs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</w:r>
    </w:p>
    <w:p>
      <w:pPr>
        <w:pStyle w:val="Normal"/>
        <w:tabs>
          <w:tab w:val="clear" w:pos="720"/>
          <w:tab w:val="left" w:pos="469" w:leader="none"/>
        </w:tabs>
        <w:jc w:val="center"/>
        <w:rPr>
          <w:b/>
          <w:bCs/>
          <w:sz w:val="26"/>
          <w:szCs w:val="24"/>
        </w:rPr>
      </w:pPr>
      <w:r>
        <w:rPr>
          <w:b/>
          <w:bCs/>
          <w:sz w:val="26"/>
          <w:szCs w:val="24"/>
          <w:lang w:val="fr-FR" w:eastAsia="fr-FR" w:bidi="ar-SA"/>
        </w:rPr>
        <w:t>Annexe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  <w:t>TABLEAU 1</w:t>
      </w:r>
    </w:p>
    <w:p>
      <w:pPr>
        <w:pStyle w:val="Normal"/>
        <w:tabs>
          <w:tab w:val="clear" w:pos="720"/>
          <w:tab w:val="left" w:pos="469" w:leader="none"/>
        </w:tabs>
        <w:rPr>
          <w:sz w:val="24"/>
        </w:rPr>
      </w:pPr>
      <w:r>
        <w:rPr>
          <w:sz w:val="24"/>
          <w:lang w:val="fr-FR" w:eastAsia="fr-FR" w:bidi="ar-SA"/>
        </w:rPr>
      </w:r>
    </w:p>
    <w:tbl>
      <w:tblPr>
        <w:tblStyle w:val="Grilledutableau"/>
        <w:tblW w:w="1134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192"/>
        <w:gridCol w:w="1917"/>
        <w:gridCol w:w="1281"/>
        <w:gridCol w:w="1697"/>
        <w:gridCol w:w="1839"/>
        <w:gridCol w:w="1258"/>
        <w:gridCol w:w="2158"/>
      </w:tblGrid>
      <w:tr>
        <w:trPr>
          <w:trHeight w:val="68" w:hRule="atLeast"/>
        </w:trPr>
        <w:tc>
          <w:tcPr>
            <w:tcW w:w="1192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Famille</w:t>
            </w:r>
          </w:p>
        </w:tc>
        <w:tc>
          <w:tcPr>
            <w:tcW w:w="1917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Groupe caractéristique</w:t>
            </w:r>
          </w:p>
        </w:tc>
        <w:tc>
          <w:tcPr>
            <w:tcW w:w="8233" w:type="dxa"/>
            <w:gridSpan w:val="5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Exemples</w:t>
            </w:r>
          </w:p>
        </w:tc>
      </w:tr>
      <w:tr>
        <w:trPr>
          <w:trHeight w:val="68" w:hRule="atLeast"/>
        </w:trPr>
        <w:tc>
          <w:tcPr>
            <w:tcW w:w="1192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917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Nom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développée</w:t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semi développée</w:t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Formule brute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Modèle moléculaire</w:t>
            </w:r>
          </w:p>
        </w:tc>
      </w:tr>
      <w:tr>
        <w:trPr>
          <w:trHeight w:val="1241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Alcool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2" name="Image 98252652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98252652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9185" t="14716" r="81843" b="784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Ethanol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2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33145" cy="306070"/>
                  <wp:effectExtent l="0" t="0" r="0" b="0"/>
                  <wp:docPr id="24" name="Image 842866407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842866407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49701" t="15669" r="34714" b="782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3060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617220"/>
                  <wp:effectExtent l="0" t="0" r="0" b="0"/>
                  <wp:docPr id="25" name="Picture 213330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133302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72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62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Cétone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26" name="Image 60999433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60999433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 l="9522" t="30807" r="81892" b="56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Butanol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27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104900" cy="558165"/>
                  <wp:effectExtent l="0" t="0" r="0" b="0"/>
                  <wp:docPr id="28" name="Image 1597070140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1597070140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 l="49905" t="31677" r="33408" b="57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558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8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600075"/>
                  <wp:effectExtent l="0" t="0" r="0" b="0"/>
                  <wp:docPr id="29" name="Picture 213330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133302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00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336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Aldéhyde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0" name="Image 18948817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 18948817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 l="9185" t="48786" r="82220" b="379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Propanal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31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64260" cy="506095"/>
                  <wp:effectExtent l="0" t="0" r="0" b="0"/>
                  <wp:docPr id="32" name="Image 944764836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944764836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 l="50398" t="50829" r="33523" b="39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4260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763270"/>
                  <wp:effectExtent l="0" t="0" r="0" b="0"/>
                  <wp:docPr id="33" name="Picture 213330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2133302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763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517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Ester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4" name="Image 667901909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667901909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 l="9186" t="66600" r="81291" b="205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Ethanoate de méthyle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35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33145" cy="586740"/>
                  <wp:effectExtent l="0" t="0" r="0" b="0"/>
                  <wp:docPr id="36" name="Image 313687242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13687242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 l="50896" t="67145" r="33523" b="21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3145" cy="586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3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6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612775"/>
                  <wp:effectExtent l="0" t="0" r="0" b="0"/>
                  <wp:docPr id="37" name="Picture 213330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2133302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127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238" w:hRule="atLeast"/>
        </w:trPr>
        <w:tc>
          <w:tcPr>
            <w:tcW w:w="11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carboxylique</w:t>
            </w:r>
          </w:p>
        </w:tc>
        <w:tc>
          <w:tcPr>
            <w:tcW w:w="191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575945" cy="385445"/>
                  <wp:effectExtent l="0" t="0" r="0" b="0"/>
                  <wp:docPr id="38" name="Image 1144303196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1144303196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 l="9189" t="85847" r="82412" b="30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945" cy="3854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8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Acide éthanoïque</w:t>
            </w:r>
          </w:p>
        </w:tc>
        <w:tc>
          <w:tcPr>
            <w:tcW w:w="169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jc w:val="center"/>
              <w:rPr/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1007745" cy="671830"/>
                  <wp:effectExtent l="0" t="0" r="0" b="0"/>
                  <wp:docPr id="39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6718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9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769620" cy="563880"/>
                  <wp:effectExtent l="0" t="0" r="0" b="0"/>
                  <wp:docPr id="40" name="Image 114722031" descr="Une image contenant texte, calendrier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114722031" descr="Une image contenant texte, calendrier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 l="51891" t="84394" r="36491" b="42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5638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BodyText"/>
              <w:widowControl w:val="false"/>
              <w:suppressAutoHyphens w:val="true"/>
              <w:spacing w:before="2" w:after="0"/>
              <w:jc w:val="center"/>
              <w:rPr>
                <w:sz w:val="20"/>
                <w:szCs w:val="20"/>
                <w:vertAlign w:val="subscript"/>
              </w:rPr>
            </w:pPr>
            <w:r>
              <w:rPr>
                <w:kern w:val="0"/>
                <w:sz w:val="20"/>
                <w:szCs w:val="20"/>
                <w:lang w:val="fr-FR" w:eastAsia="fr-FR" w:bidi="ar-SA"/>
              </w:rPr>
              <w:t>C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H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4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>O</w:t>
            </w:r>
            <w:r>
              <w:rPr>
                <w:kern w:val="0"/>
                <w:sz w:val="20"/>
                <w:szCs w:val="20"/>
                <w:vertAlign w:val="subscript"/>
                <w:lang w:val="fr-FR" w:eastAsia="fr-FR" w:bidi="ar-SA"/>
              </w:rPr>
              <w:t>2</w:t>
            </w:r>
          </w:p>
        </w:tc>
        <w:tc>
          <w:tcPr>
            <w:tcW w:w="2158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899795" cy="668655"/>
                  <wp:effectExtent l="0" t="0" r="0" b="0"/>
                  <wp:docPr id="41" name="Picture 213330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2133302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795" cy="6686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  <w:t>TABLEAU 2</w:t>
      </w:r>
    </w:p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tbl>
      <w:tblPr>
        <w:tblStyle w:val="TableNormal"/>
        <w:tblW w:w="10474" w:type="dxa"/>
        <w:jc w:val="start"/>
        <w:tblInd w:w="11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 w:noHBand="0" w:noVBand="0" w:firstColumn="1" w:lastRow="1" w:lastColumn="1" w:firstRow="1"/>
      </w:tblPr>
      <w:tblGrid>
        <w:gridCol w:w="3243"/>
        <w:gridCol w:w="2128"/>
        <w:gridCol w:w="1701"/>
        <w:gridCol w:w="1701"/>
        <w:gridCol w:w="1701"/>
      </w:tblGrid>
      <w:tr>
        <w:trPr>
          <w:trHeight w:val="453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Espèces chimiques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Acide benzoïque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Méthanol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Benzoate de méthyle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1E5AA0" w:val="clear"/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kern w:val="0"/>
                <w:sz w:val="22"/>
                <w:szCs w:val="22"/>
                <w:lang w:eastAsia="en-US" w:bidi="ar-SA"/>
              </w:rPr>
            </w:pPr>
            <w:r>
              <w:rPr>
                <w:b/>
                <w:color w:val="FFFFFF"/>
                <w:kern w:val="0"/>
                <w:sz w:val="20"/>
                <w:szCs w:val="22"/>
                <w:lang w:val="fr-FR" w:eastAsia="fr-FR" w:bidi="ar-SA"/>
              </w:rPr>
              <w:t>Eau salée saturée</w:t>
            </w:r>
          </w:p>
        </w:tc>
      </w:tr>
      <w:tr>
        <w:trPr>
          <w:trHeight w:val="425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55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Formule</w:t>
            </w:r>
            <w:r>
              <w:rPr>
                <w:rFonts w:ascii="Arial" w:hAnsi="Arial"/>
                <w:b/>
                <w:spacing w:val="-6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brute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56" w:before="0" w:after="0"/>
              <w:ind w:start="10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7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6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56" w:before="0" w:after="0"/>
              <w:ind w:start="12" w:end="5"/>
              <w:rPr>
                <w:sz w:val="24"/>
              </w:rPr>
            </w:pP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CH</w:t>
            </w:r>
            <w:r>
              <w:rPr>
                <w:spacing w:val="-4"/>
                <w:kern w:val="0"/>
                <w:sz w:val="16"/>
                <w:szCs w:val="22"/>
                <w:lang w:val="fr-FR" w:eastAsia="fr-FR" w:bidi="ar-SA"/>
              </w:rPr>
              <w:t>4</w:t>
            </w:r>
            <w:r>
              <w:rPr>
                <w:spacing w:val="-4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56" w:before="0" w:after="0"/>
              <w:ind w:start="13" w:end="2"/>
              <w:rPr>
                <w:sz w:val="16"/>
              </w:rPr>
            </w:pP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C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H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8</w:t>
            </w:r>
            <w:r>
              <w:rPr>
                <w:spacing w:val="-2"/>
                <w:kern w:val="0"/>
                <w:position w:val="1"/>
                <w:sz w:val="24"/>
                <w:szCs w:val="22"/>
                <w:lang w:val="fr-FR" w:eastAsia="fr-FR" w:bidi="ar-SA"/>
              </w:rPr>
              <w:t>O</w:t>
            </w:r>
            <w:r>
              <w:rPr>
                <w:spacing w:val="-2"/>
                <w:kern w:val="0"/>
                <w:sz w:val="16"/>
                <w:szCs w:val="22"/>
                <w:lang w:val="fr-FR" w:eastAsia="fr-FR" w:bidi="ar-SA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  <w:lang w:val="fr-FR" w:eastAsia="fr-FR" w:bidi="ar-SA"/>
              </w:rPr>
            </w:r>
          </w:p>
        </w:tc>
      </w:tr>
      <w:tr>
        <w:trPr>
          <w:trHeight w:val="687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exact" w:line="276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Masse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volumique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(g·mL</w:t>
            </w:r>
            <w:r>
              <w:rPr>
                <w:rFonts w:ascii="Arial" w:hAnsi="Arial"/>
                <w:b/>
                <w:spacing w:val="-2"/>
                <w:kern w:val="0"/>
                <w:position w:val="8"/>
                <w:sz w:val="22"/>
                <w:szCs w:val="22"/>
                <w:lang w:val="fr-FR" w:eastAsia="fr-FR" w:bidi="ar-SA"/>
              </w:rPr>
              <w:t>–1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)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2" w:end="4"/>
              <w:rPr>
                <w:sz w:val="24"/>
              </w:rPr>
            </w:pPr>
            <w:r>
              <w:rPr>
                <w:spacing w:val="-4"/>
                <w:kern w:val="0"/>
                <w:sz w:val="24"/>
                <w:szCs w:val="22"/>
                <w:lang w:val="fr-FR" w:eastAsia="fr-FR" w:bidi="ar-SA"/>
              </w:rPr>
              <w:t>0,79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3" w:end="2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1"/>
              <w:rPr>
                <w:sz w:val="24"/>
              </w:rPr>
            </w:pPr>
            <w:r>
              <w:rPr>
                <w:spacing w:val="-5"/>
                <w:kern w:val="0"/>
                <w:sz w:val="24"/>
                <w:szCs w:val="22"/>
                <w:lang w:val="fr-FR" w:eastAsia="fr-FR" w:bidi="ar-SA"/>
              </w:rPr>
              <w:t>1,2</w:t>
            </w:r>
          </w:p>
        </w:tc>
      </w:tr>
      <w:tr>
        <w:trPr>
          <w:trHeight w:val="455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2" w:after="0"/>
              <w:ind w:start="12" w:end="333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4"/>
                <w:kern w:val="0"/>
                <w:sz w:val="22"/>
                <w:szCs w:val="22"/>
                <w:lang w:val="fr-FR" w:eastAsia="fr-FR" w:bidi="ar-SA"/>
              </w:rPr>
              <w:t>dans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l’eau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9" w:after="0"/>
              <w:ind w:start="13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  <w:tr>
        <w:trPr>
          <w:trHeight w:val="453" w:hRule="atLeast"/>
        </w:trPr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lineRule="atLeast" w:line="270" w:before="0" w:after="0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Solubilité</w:t>
            </w:r>
            <w:r>
              <w:rPr>
                <w:rFonts w:ascii="Arial" w:hAnsi="Arial"/>
                <w:b/>
                <w:spacing w:val="-17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dans l’eau salée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7" w:after="0"/>
              <w:ind w:start="10" w:end="2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3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faible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7" w:after="0"/>
              <w:ind w:start="12" w:end="4"/>
              <w:rPr>
                <w:sz w:val="24"/>
              </w:rPr>
            </w:pPr>
            <w:r>
              <w:rPr>
                <w:kern w:val="0"/>
                <w:sz w:val="24"/>
                <w:szCs w:val="22"/>
                <w:lang w:val="fr-FR" w:eastAsia="fr-FR" w:bidi="ar-SA"/>
              </w:rPr>
              <w:t>Très</w:t>
            </w:r>
            <w:r>
              <w:rPr>
                <w:spacing w:val="-1"/>
                <w:kern w:val="0"/>
                <w:sz w:val="24"/>
                <w:szCs w:val="22"/>
                <w:lang w:val="fr-FR" w:eastAsia="fr-FR" w:bidi="ar-SA"/>
              </w:rPr>
              <w:t xml:space="preserve"> </w:t>
            </w: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grande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137" w:after="0"/>
              <w:ind w:start="13" w:end="1"/>
              <w:rPr>
                <w:sz w:val="24"/>
              </w:rPr>
            </w:pPr>
            <w:r>
              <w:rPr>
                <w:spacing w:val="-2"/>
                <w:kern w:val="0"/>
                <w:sz w:val="24"/>
                <w:szCs w:val="22"/>
                <w:lang w:val="fr-FR" w:eastAsia="fr-FR" w:bidi="ar-SA"/>
              </w:rPr>
              <w:t>Insoluble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  <w:tr>
        <w:trPr>
          <w:trHeight w:val="877" w:hRule="atLeast"/>
        </w:trPr>
        <w:tc>
          <w:tcPr>
            <w:tcW w:w="3243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ind w:end="248"/>
              <w:jc w:val="star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 xml:space="preserve">Pictogrammes </w:t>
            </w:r>
            <w:r>
              <w:rPr>
                <w:rFonts w:ascii="Arial" w:hAnsi="Arial"/>
                <w:b/>
                <w:kern w:val="0"/>
                <w:sz w:val="22"/>
                <w:szCs w:val="22"/>
                <w:lang w:val="fr-FR" w:eastAsia="fr-FR" w:bidi="ar-SA"/>
              </w:rPr>
              <w:t>de</w:t>
            </w:r>
            <w:r>
              <w:rPr>
                <w:rFonts w:ascii="Arial" w:hAnsi="Arial"/>
                <w:b/>
                <w:spacing w:val="-3"/>
                <w:kern w:val="0"/>
                <w:sz w:val="22"/>
                <w:szCs w:val="22"/>
                <w:lang w:val="fr-FR" w:eastAsia="fr-FR" w:bidi="ar-SA"/>
              </w:rPr>
              <w:t xml:space="preserve"> </w:t>
            </w:r>
            <w:r>
              <w:rPr>
                <w:rFonts w:ascii="Arial" w:hAnsi="Arial"/>
                <w:b/>
                <w:spacing w:val="-2"/>
                <w:kern w:val="0"/>
                <w:sz w:val="22"/>
                <w:szCs w:val="22"/>
                <w:lang w:val="fr-FR" w:eastAsia="fr-FR" w:bidi="ar-SA"/>
              </w:rPr>
              <w:t>sécurité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40055" cy="431165"/>
                  <wp:effectExtent l="0" t="0" r="0" b="0"/>
                  <wp:docPr id="42" name="Image 9" descr="Une image contenant texte, Panneau de signalisation, Police, symbo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 9" descr="Une image contenant texte, Panneau de signalisation, Police, symbol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055" cy="431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010" cy="405765"/>
                  <wp:effectExtent l="0" t="0" r="0" b="0"/>
                  <wp:docPr id="43" name="Image 10" descr="Une image contenant texte, symbole, Emblème, logo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10" descr="Une image contenant texte, symbole, Emblème, logo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010" cy="405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  <w:tr>
        <w:trPr>
          <w:trHeight w:val="952" w:hRule="atLeast"/>
        </w:trPr>
        <w:tc>
          <w:tcPr>
            <w:tcW w:w="324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4" name="Image 11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 11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47675" cy="379730"/>
                  <wp:effectExtent l="0" t="0" r="0" b="0"/>
                  <wp:docPr id="45" name="Image 12" descr="Une image contenant texte, symbole, crâ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 12" descr="Une image contenant texte, symbole, crâ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  <w:tr>
        <w:trPr>
          <w:trHeight w:val="649" w:hRule="atLeast"/>
        </w:trPr>
        <w:tc>
          <w:tcPr>
            <w:tcW w:w="3243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Arial" w:hAnsi="Arial"/>
                <w:sz w:val="20"/>
              </w:rPr>
            </w:pPr>
            <w:r>
              <w:rPr>
                <w:lang w:val="fr-FR" w:eastAsia="fr-FR" w:bidi="ar-SA"/>
              </w:rPr>
              <w:drawing>
                <wp:inline distT="0" distB="0" distL="0" distR="0">
                  <wp:extent cx="461645" cy="379730"/>
                  <wp:effectExtent l="0" t="0" r="0" b="0"/>
                  <wp:docPr id="46" name="Image 1808778483" descr="Une image contenant texte, Panneau de signalisation, symbole, sign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 1808778483" descr="Une image contenant texte, Panneau de signalisation, symbole, signe&#10;&#10;Le contenu généré par l’IA peut êtr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379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9D9D9" w:val="clear"/>
            <w:vAlign w:val="center"/>
          </w:tcPr>
          <w:p>
            <w:pPr>
              <w:pStyle w:val="TableParagraph"/>
              <w:widowControl w:val="false"/>
              <w:suppressAutoHyphens w:val="true"/>
              <w:spacing w:before="0" w:after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fr-FR" w:eastAsia="fr-FR" w:bidi="ar-SA"/>
              </w:rPr>
            </w:r>
          </w:p>
        </w:tc>
      </w:tr>
    </w:tbl>
    <w:p>
      <w:pPr>
        <w:pStyle w:val="BodyText"/>
        <w:tabs>
          <w:tab w:val="clear" w:pos="720"/>
          <w:tab w:val="left" w:pos="8364" w:leader="none"/>
        </w:tabs>
        <w:spacing w:before="2" w:after="0"/>
        <w:rPr/>
      </w:pPr>
      <w:r>
        <w:rPr>
          <w:lang w:val="fr-FR" w:eastAsia="fr-FR" w:bidi="ar-SA"/>
        </w:rPr>
      </w:r>
    </w:p>
    <w:sectPr>
      <w:type w:val="continuous"/>
      <w:pgSz w:w="11906" w:h="16838"/>
      <w:pgMar w:left="720" w:right="720" w:gutter="0" w:header="0" w:top="720" w:footer="0" w:bottom="72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 MT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Helvetica">
    <w:altName w:val="Arial"/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">
    <w:charset w:val="02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lang w:val="fr-FR" w:eastAsia="fr-FR" w:bidi="ar-S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70" w:hanging="269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472" w:hanging="471"/>
      </w:pPr>
      <w:rPr>
        <w:rFonts w:ascii="Arial" w:hAnsi="Arial" w:eastAsia="Arial" w:cs="Arial"/>
        <w:b/>
        <w:bCs/>
        <w:i w:val="false"/>
        <w:iCs w:val="false"/>
        <w:spacing w:val="0"/>
        <w:w w:val="99"/>
        <w:sz w:val="24"/>
        <w:szCs w:val="24"/>
        <w:lang w:val="fr-FR" w:eastAsia="en-US" w:bidi="ar-SA"/>
      </w:rPr>
    </w:lvl>
    <w:lvl w:ilvl="2">
      <w:start w:val="0"/>
      <w:numFmt w:val="bullet"/>
      <w:lvlText w:val=""/>
      <w:lvlJc w:val="start"/>
      <w:pPr>
        <w:tabs>
          <w:tab w:val="num" w:pos="0"/>
        </w:tabs>
        <w:ind w:start="258" w:hanging="257"/>
      </w:pPr>
      <w:rPr>
        <w:rFonts w:ascii="Wingdings" w:hAnsi="Wingdings" w:cs="Wingdings" w:hint="default"/>
        <w:spacing w:val="0"/>
        <w:w w:val="100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80" w:hanging="257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889" w:hanging="257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299" w:hanging="257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709" w:hanging="257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119" w:hanging="257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28" w:hanging="257"/>
      </w:pPr>
      <w:rPr>
        <w:rFonts w:ascii="Symbol" w:hAnsi="Symbol" w:cs="Symbol" w:hint="default"/>
        <w:lang w:val="fr-FR" w:eastAsia="en-US" w:bidi="ar-SA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227" w:hanging="171"/>
      </w:pPr>
      <w:rPr>
        <w:rFonts w:ascii="Calibri" w:hAnsi="Calibri" w:cs="Calibri" w:hint="default"/>
        <w:b w:val="false"/>
        <w:bCs w:val="false"/>
        <w:i w:val="false"/>
        <w:iCs w:val="false"/>
        <w:color w:val="0061AC"/>
        <w:spacing w:val="0"/>
        <w:w w:val="100"/>
        <w:sz w:val="24"/>
        <w:szCs w:val="24"/>
        <w:lang w:val="fr-FR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571" w:hanging="171"/>
      </w:pPr>
      <w:rPr>
        <w:rFonts w:ascii="Symbol" w:hAnsi="Symbol" w:cs="Symbol" w:hint="default"/>
        <w:lang w:val="fr-FR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922" w:hanging="171"/>
      </w:pPr>
      <w:rPr>
        <w:rFonts w:ascii="Symbol" w:hAnsi="Symbol" w:cs="Symbol" w:hint="default"/>
        <w:lang w:val="fr-FR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273" w:hanging="171"/>
      </w:pPr>
      <w:rPr>
        <w:rFonts w:ascii="Symbol" w:hAnsi="Symbol" w:cs="Symbol" w:hint="default"/>
        <w:lang w:val="fr-FR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624" w:hanging="171"/>
      </w:pPr>
      <w:rPr>
        <w:rFonts w:ascii="Symbol" w:hAnsi="Symbol" w:cs="Symbol" w:hint="default"/>
        <w:lang w:val="fr-FR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976" w:hanging="171"/>
      </w:pPr>
      <w:rPr>
        <w:rFonts w:ascii="Symbol" w:hAnsi="Symbol" w:cs="Symbol" w:hint="default"/>
        <w:lang w:val="fr-FR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327" w:hanging="171"/>
      </w:pPr>
      <w:rPr>
        <w:rFonts w:ascii="Symbol" w:hAnsi="Symbol" w:cs="Symbol" w:hint="default"/>
        <w:lang w:val="fr-FR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78" w:hanging="171"/>
      </w:pPr>
      <w:rPr>
        <w:rFonts w:ascii="Symbol" w:hAnsi="Symbol" w:cs="Symbol" w:hint="default"/>
        <w:lang w:val="fr-FR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029" w:hanging="171"/>
      </w:pPr>
      <w:rPr>
        <w:rFonts w:ascii="Symbol" w:hAnsi="Symbol" w:cs="Symbol" w:hint="default"/>
        <w:lang w:val="fr-FR" w:eastAsia="en-US" w:bidi="ar-SA"/>
      </w:rPr>
    </w:lvl>
  </w:abstractNum>
  <w:abstractNum w:abstractNumId="3">
    <w:lvl w:ilvl="0">
      <w:start w:val="4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3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fr-F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Normal"/>
    <w:uiPriority w:val="9"/>
    <w:qFormat/>
    <w:pPr>
      <w:ind w:hanging="266" w:start="2"/>
      <w:outlineLvl w:val="0"/>
    </w:pPr>
    <w:rPr>
      <w:rFonts w:ascii="Arial" w:hAnsi="Arial" w:eastAsia="Arial" w:cs="Arial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orpsdetexte2Car" w:customStyle="1">
    <w:name w:val="Corps de texte 2 Car"/>
    <w:basedOn w:val="DefaultParagraphFont"/>
    <w:link w:val="BodyText2"/>
    <w:uiPriority w:val="99"/>
    <w:qFormat/>
    <w:rsid w:val="00c42132"/>
    <w:rPr>
      <w:rFonts w:ascii="Arial MT" w:hAnsi="Arial MT" w:eastAsia="Arial MT" w:cs="Arial MT"/>
      <w:lang w:val="fr-FR"/>
    </w:rPr>
  </w:style>
  <w:style w:type="character" w:styleId="s1" w:customStyle="1">
    <w:name w:val="s1"/>
    <w:basedOn w:val="DefaultParagraphFont"/>
    <w:qFormat/>
    <w:rsid w:val="00934a8e"/>
    <w:rPr>
      <w:rFonts w:ascii="Helvetica" w:hAnsi="Helvetica"/>
      <w:sz w:val="11"/>
      <w:szCs w:val="11"/>
    </w:rPr>
  </w:style>
  <w:style w:type="character" w:styleId="s2" w:customStyle="1">
    <w:name w:val="s2"/>
    <w:basedOn w:val="DefaultParagraphFont"/>
    <w:qFormat/>
    <w:rsid w:val="00934a8e"/>
    <w:rPr>
      <w:rFonts w:ascii="Wingdings" w:hAnsi="Wingdings"/>
      <w:sz w:val="15"/>
      <w:szCs w:val="15"/>
    </w:rPr>
  </w:style>
  <w:style w:type="character" w:styleId="s3" w:customStyle="1">
    <w:name w:val="s3"/>
    <w:basedOn w:val="DefaultParagraphFont"/>
    <w:qFormat/>
    <w:rsid w:val="00934a8e"/>
    <w:rPr>
      <w:rFonts w:ascii="Helvetica" w:hAnsi="Helvetica"/>
      <w:sz w:val="17"/>
      <w:szCs w:val="17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start="2"/>
    </w:pPr>
    <w:rPr/>
  </w:style>
  <w:style w:type="paragraph" w:styleId="TableParagraph" w:customStyle="1">
    <w:name w:val="Table Paragraph"/>
    <w:basedOn w:val="Normal"/>
    <w:uiPriority w:val="1"/>
    <w:qFormat/>
    <w:pPr>
      <w:jc w:val="center"/>
    </w:pPr>
    <w:rPr/>
  </w:style>
  <w:style w:type="paragraph" w:styleId="BodyText2">
    <w:name w:val="Body Text 2"/>
    <w:basedOn w:val="Normal"/>
    <w:link w:val="Corpsdetexte2Car"/>
    <w:uiPriority w:val="99"/>
    <w:unhideWhenUsed/>
    <w:qFormat/>
    <w:rsid w:val="00c42132"/>
    <w:pPr>
      <w:spacing w:lineRule="auto" w:line="480" w:before="0" w:after="120"/>
    </w:pPr>
    <w:rPr/>
  </w:style>
  <w:style w:type="paragraph" w:styleId="Titres123" w:customStyle="1">
    <w:name w:val="Titres 1. 2. 3."/>
    <w:basedOn w:val="Normal"/>
    <w:qFormat/>
    <w:rsid w:val="00c42132"/>
    <w:pPr>
      <w:widowControl/>
      <w:spacing w:before="0" w:after="120"/>
      <w:ind w:start="284" w:end="284"/>
    </w:pPr>
    <w:rPr>
      <w:rFonts w:ascii="Times New Roman" w:hAnsi="Times New Roman" w:eastAsia="Times New Roman" w:cs="Times New Roman"/>
      <w:b/>
      <w:sz w:val="24"/>
      <w:szCs w:val="20"/>
      <w:lang w:eastAsia="fr-FR"/>
    </w:rPr>
  </w:style>
  <w:style w:type="paragraph" w:styleId="p1" w:customStyle="1">
    <w:name w:val="p1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27"/>
      <w:szCs w:val="27"/>
      <w:lang w:eastAsia="fr-FR"/>
    </w:rPr>
  </w:style>
  <w:style w:type="paragraph" w:styleId="p2" w:customStyle="1">
    <w:name w:val="p2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7"/>
      <w:szCs w:val="17"/>
      <w:lang w:eastAsia="fr-FR"/>
    </w:rPr>
  </w:style>
  <w:style w:type="paragraph" w:styleId="p3" w:customStyle="1">
    <w:name w:val="p3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8"/>
      <w:szCs w:val="18"/>
      <w:lang w:eastAsia="fr-FR"/>
    </w:rPr>
  </w:style>
  <w:style w:type="paragraph" w:styleId="p4" w:customStyle="1">
    <w:name w:val="p4"/>
    <w:basedOn w:val="Normal"/>
    <w:qFormat/>
    <w:rsid w:val="00934a8e"/>
    <w:pPr>
      <w:widowControl/>
    </w:pPr>
    <w:rPr>
      <w:rFonts w:ascii="Times New Roman" w:hAnsi="Times New Roman" w:eastAsia="Times New Roman" w:cs="Times New Roman"/>
      <w:color w:val="000000"/>
      <w:sz w:val="15"/>
      <w:szCs w:val="15"/>
      <w:lang w:eastAsia="fr-FR"/>
    </w:rPr>
  </w:style>
  <w:style w:type="paragraph" w:styleId="p5" w:customStyle="1">
    <w:name w:val="p5"/>
    <w:basedOn w:val="Normal"/>
    <w:qFormat/>
    <w:rsid w:val="00934a8e"/>
    <w:pPr>
      <w:widowControl/>
    </w:pPr>
    <w:rPr>
      <w:rFonts w:ascii="Helvetica" w:hAnsi="Helvetica" w:eastAsia="Times New Roman" w:cs="Times New Roman"/>
      <w:color w:val="000000"/>
      <w:sz w:val="11"/>
      <w:szCs w:val="11"/>
      <w:lang w:eastAsia="fr-FR"/>
    </w:rPr>
  </w:style>
  <w:style w:type="paragraph" w:styleId="Contenudecadreuser">
    <w:name w:val="Contenu de cadre (user)"/>
    <w:basedOn w:val="Normal"/>
    <w:qFormat/>
    <w:pPr/>
    <w:rPr/>
  </w:style>
  <w:style w:type="paragraph" w:styleId="Contenudecadre">
    <w:name w:val="Contenu de cadre"/>
    <w:basedOn w:val="Normal"/>
    <w:qFormat/>
    <w:pPr/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En-tteetpieddepage"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39"/>
    <w:rsid w:val="0026419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image" Target="media/image12.pn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Relationship Id="rId20" Type="http://schemas.openxmlformats.org/officeDocument/2006/relationships/image" Target="media/image16.jpeg"/><Relationship Id="rId21" Type="http://schemas.openxmlformats.org/officeDocument/2006/relationships/image" Target="media/image17.wmf"/><Relationship Id="rId22" Type="http://schemas.openxmlformats.org/officeDocument/2006/relationships/image" Target="media/image18.jpeg"/><Relationship Id="rId23" Type="http://schemas.openxmlformats.org/officeDocument/2006/relationships/image" Target="media/image19.jpeg"/><Relationship Id="rId24" Type="http://schemas.openxmlformats.org/officeDocument/2006/relationships/image" Target="media/image20.png"/><Relationship Id="rId25" Type="http://schemas.openxmlformats.org/officeDocument/2006/relationships/image" Target="media/image19.jpeg"/><Relationship Id="rId26" Type="http://schemas.openxmlformats.org/officeDocument/2006/relationships/image" Target="media/image21.png"/><Relationship Id="rId27" Type="http://schemas.openxmlformats.org/officeDocument/2006/relationships/image" Target="media/image22.jpeg"/><Relationship Id="rId28" Type="http://schemas.openxmlformats.org/officeDocument/2006/relationships/image" Target="media/image23.png"/><Relationship Id="rId29" Type="http://schemas.openxmlformats.org/officeDocument/2006/relationships/image" Target="media/image19.jpeg"/><Relationship Id="rId30" Type="http://schemas.openxmlformats.org/officeDocument/2006/relationships/image" Target="media/image24.png"/><Relationship Id="rId31" Type="http://schemas.openxmlformats.org/officeDocument/2006/relationships/image" Target="media/image25.jpeg"/><Relationship Id="rId32" Type="http://schemas.openxmlformats.org/officeDocument/2006/relationships/image" Target="media/image26.png"/><Relationship Id="rId33" Type="http://schemas.openxmlformats.org/officeDocument/2006/relationships/image" Target="media/image19.jpeg"/><Relationship Id="rId34" Type="http://schemas.openxmlformats.org/officeDocument/2006/relationships/image" Target="media/image27.png"/><Relationship Id="rId35" Type="http://schemas.openxmlformats.org/officeDocument/2006/relationships/image" Target="media/image28.jpeg"/><Relationship Id="rId36" Type="http://schemas.openxmlformats.org/officeDocument/2006/relationships/image" Target="media/image29.png"/><Relationship Id="rId37" Type="http://schemas.openxmlformats.org/officeDocument/2006/relationships/image" Target="media/image19.jpeg"/><Relationship Id="rId38" Type="http://schemas.openxmlformats.org/officeDocument/2006/relationships/image" Target="media/image30.png"/><Relationship Id="rId39" Type="http://schemas.openxmlformats.org/officeDocument/2006/relationships/image" Target="media/image31.jpeg"/><Relationship Id="rId40" Type="http://schemas.openxmlformats.org/officeDocument/2006/relationships/image" Target="media/image32.png"/><Relationship Id="rId41" Type="http://schemas.openxmlformats.org/officeDocument/2006/relationships/image" Target="media/image19.jpeg"/><Relationship Id="rId42" Type="http://schemas.openxmlformats.org/officeDocument/2006/relationships/image" Target="media/image33.png"/><Relationship Id="rId43" Type="http://schemas.openxmlformats.org/officeDocument/2006/relationships/image" Target="media/image13.jpeg"/><Relationship Id="rId44" Type="http://schemas.openxmlformats.org/officeDocument/2006/relationships/image" Target="media/image15.jpeg"/><Relationship Id="rId45" Type="http://schemas.openxmlformats.org/officeDocument/2006/relationships/image" Target="media/image14.jpeg"/><Relationship Id="rId46" Type="http://schemas.openxmlformats.org/officeDocument/2006/relationships/image" Target="media/image16.jpeg"/><Relationship Id="rId47" Type="http://schemas.openxmlformats.org/officeDocument/2006/relationships/image" Target="media/image14.jpeg"/><Relationship Id="rId48" Type="http://schemas.openxmlformats.org/officeDocument/2006/relationships/numbering" Target="numbering.xml"/><Relationship Id="rId49" Type="http://schemas.openxmlformats.org/officeDocument/2006/relationships/fontTable" Target="fontTable.xml"/><Relationship Id="rId50" Type="http://schemas.openxmlformats.org/officeDocument/2006/relationships/settings" Target="settings.xml"/><Relationship Id="rId51" Type="http://schemas.openxmlformats.org/officeDocument/2006/relationships/theme" Target="theme/theme1.xml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Application>LibreOffice/25.8.5.2$Linux_X86_64 LibreOffice_project/580$Build-2</Application>
  <AppVersion>15.0000</AppVersion>
  <Pages>7</Pages>
  <Words>1112</Words>
  <Characters>5956</Characters>
  <CharactersWithSpaces>7073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2026-02-26T18:32:00Z</dcterms:created>
  <dc:creator>michelnoe.descout</dc:creator>
  <dc:description/>
  <dc:language>fr-FR</dc:language>
  <cp:lastModifiedBy/>
  <dcterms:modified xsi:type="dcterms:W3CDTF">2026-04-04T15:46:37Z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2019</vt:lpwstr>
  </property>
</Properties>
</file>