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pacing w:before="0" w:after="60"/>
        <w:pBdr>
          <w:bottom w:val="single" w:sz="12" w:space="4" w:color="1E5AA0"/>
        </w:pBdr>
        <w:tabs>
          <w:tab w:val="center" w:pos="4320"/>
          <w:tab w:val="right" w:pos="8640"/>
        </w:tabs>
      </w:pPr>
      <w:r>
        <w:rPr>
          <w:b/>
          <w:i w:val="0"/>
          <w:sz w:val="22"/>
          <w:lang w:val="fr-FR" w:eastAsia="fr-FR" w:bidi="ar-SA"/>
        </w:rPr>
        <w:t>Académie de Besançon</w:t>
      </w:r>
      <w:r>
        <w:rPr>
          <w:lang w:val="fr-FR" w:eastAsia="fr-FR" w:bidi="ar-SA"/>
        </w:rPr>
        <w:tab/>
      </w:r>
      <w:r>
        <w:rPr>
          <w:b/>
          <w:i w:val="0"/>
          <w:sz w:val="22"/>
          <w:lang w:val="fr-FR" w:eastAsia="fr-FR" w:bidi="ar-SA"/>
        </w:rPr>
        <w:t>TP — Extraction et CCM de la vanilline</w:t>
      </w:r>
      <w:r>
        <w:rPr>
          <w:lang w:val="fr-FR" w:eastAsia="fr-FR" w:bidi="ar-SA"/>
        </w:rPr>
        <w:tab/>
      </w:r>
      <w:r>
        <w:rPr>
          <w:b/>
          <w:i w:val="0"/>
          <w:sz w:val="22"/>
          <w:lang w:val="fr-FR" w:eastAsia="fr-FR" w:bidi="ar-SA"/>
        </w:rPr>
        <w:t>Terminale / BTS Chimie</w:t>
      </w:r>
    </w:p>
    <w:p>
      <w:pPr>
        <w:jc w:val="left"/>
        <w:spacing w:before="100" w:after="60"/>
        <w:pBdr>
          <w:bottom w:val="single" w:sz="8" w:space="4" w:color="1E5AA0"/>
        </w:pBdr>
        <w:tabs>
          <w:tab w:val="left" w:pos="4320"/>
          <w:tab w:val="left" w:pos="8640"/>
        </w:tabs>
      </w:pPr>
      <w:r>
        <w:rPr>
          <w:b/>
          <w:i w:val="0"/>
          <w:sz w:val="22"/>
          <w:lang w:val="fr-FR" w:eastAsia="fr-FR" w:bidi="ar-SA"/>
        </w:rPr>
        <w:t xml:space="preserve">NOM : </w:t>
      </w:r>
      <w:r>
        <w:rPr>
          <w:lang w:val="fr-FR" w:eastAsia="fr-FR" w:bidi="ar-SA"/>
        </w:rPr>
        <w:tab/>
      </w:r>
      <w:r>
        <w:rPr>
          <w:b/>
          <w:i w:val="0"/>
          <w:sz w:val="22"/>
          <w:lang w:val="fr-FR" w:eastAsia="fr-FR" w:bidi="ar-SA"/>
        </w:rPr>
        <w:t xml:space="preserve">Prénom : </w:t>
      </w:r>
      <w:r>
        <w:rPr>
          <w:lang w:val="fr-FR" w:eastAsia="fr-FR" w:bidi="ar-SA"/>
        </w:rPr>
        <w:tab/>
      </w:r>
      <w:r>
        <w:rPr>
          <w:b/>
          <w:i w:val="0"/>
          <w:sz w:val="22"/>
          <w:lang w:val="fr-FR" w:eastAsia="fr-FR" w:bidi="ar-SA"/>
        </w:rPr>
        <w:t xml:space="preserve">Classe : </w:t>
      </w:r>
    </w:p>
    <w:p/>
    <w:p>
      <w:pPr>
        <w:jc w:val="center"/>
        <w:spacing w:before="40" w:after="20"/>
      </w:pPr>
      <w:r>
        <w:rPr>
          <w:b/>
          <w:i w:val="0"/>
          <w:color w:val="1E5AA0"/>
          <w:sz w:val="26"/>
          <w:lang w:val="fr-FR" w:eastAsia="fr-FR" w:bidi="ar-SA"/>
        </w:rPr>
        <w:t>Travaux Pratiques de Chimie Organique</w:t>
      </w:r>
    </w:p>
    <w:p>
      <w:pPr>
        <w:jc w:val="center"/>
        <w:spacing w:before="20" w:after="20"/>
      </w:pPr>
      <w:r>
        <w:rPr>
          <w:b/>
          <w:i w:val="0"/>
          <w:sz w:val="32"/>
          <w:lang w:val="fr-FR" w:eastAsia="fr-FR" w:bidi="ar-SA"/>
        </w:rPr>
        <w:t>TP — Extraction et CCM de la vanilline</w:t>
      </w:r>
    </w:p>
    <w:p>
      <w:pPr>
        <w:jc w:val="center"/>
        <w:spacing w:before="0" w:after="60"/>
      </w:pPr>
      <w:r>
        <w:rPr>
          <w:b w:val="0"/>
          <w:i w:val="0"/>
          <w:color w:val="1E5AA0"/>
          <w:sz w:val="18"/>
          <w:lang w:val="fr-FR" w:eastAsia="fr-FR" w:bidi="ar-SA"/>
        </w:rPr>
        <w:t>─────────────────────────────────────────────────────────────────</w:t>
      </w:r>
    </w:p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1E5AA0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4"/>
                <w:lang w:val="fr-FR" w:eastAsia="fr-FR" w:bidi="ar-SA"/>
              </w:rPr>
              <w:t>🔬  Problématique</w:t>
            </w:r>
          </w:p>
        </w:tc>
      </w:tr>
      <w:tr>
        <w:tc>
          <w:tcPr>
            <w:tcW w:type="dxa" w:w="9972"/>
            <w:shd w:val="clear" w:color="auto" w:fill="FFFDE7"/>
          </w:tcPr>
          <w:p>
            <w:pPr>
              <w:spacing w:before="80" w:after="80"/>
            </w:pPr>
            <w:r>
              <w:rPr>
                <w:b w:val="0"/>
                <w:i/>
                <w:sz w:val="22"/>
                <w:lang w:val="fr-FR" w:eastAsia="fr-FR" w:bidi="ar-SA"/>
              </w:rPr>
              <w:t>De nombreux produits alimentaires sont parfumés à la vanille. Certains contiennent de la vraie vanilline (naturelle), d'autres de la vanilline de synthèse. Comment identifier et distinguer ces produits par CCM ?</w:t>
            </w:r>
          </w:p>
        </w:tc>
      </w:tr>
    </w:tbl>
    <w:p/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1E5AA0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6"/>
                <w:lang w:val="fr-FR" w:eastAsia="fr-FR" w:bidi="ar-SA"/>
              </w:rPr>
              <w:t>Partie I — Extraction de l'arôme par solvant</w:t>
            </w:r>
          </w:p>
        </w:tc>
      </w:tr>
    </w:tbl>
    <w:p/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DCE8FF"/>
          </w:tcPr>
          <w:p>
            <w:pPr>
              <w:spacing w:before="60" w:after="60"/>
            </w:pPr>
            <w:r>
              <w:rPr>
                <w:b w:val="0"/>
                <w:i w:val="0"/>
                <w:sz w:val="22"/>
                <w:lang w:val="fr-FR" w:eastAsia="fr-FR" w:bidi="ar-SA"/>
              </w:rPr>
              <w:t>L'extraction par solvant transfère un soluté d'une phase aqueuse vers une phase organique non miscible à l'eau (éthanoate d'éthyle).</w:t>
            </w:r>
          </w:p>
        </w:tc>
      </w:tr>
    </w:tbl>
    <w:p/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1.  </w:t>
      </w:r>
      <w:r>
        <w:rPr>
          <w:b w:val="0"/>
          <w:i w:val="0"/>
          <w:sz w:val="22"/>
          <w:lang w:val="fr-FR" w:eastAsia="fr-FR" w:bidi="ar-SA"/>
        </w:rPr>
        <w:t>Pourquoi utilise-t-on l'éthanoate d'éthyle comme solvant d'extraction ? Quelle propriété doit-il avoir vis-à-vis de l'eau ?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DCE8FF"/>
          </w:tcPr>
          <w:p>
            <w:pPr>
              <w:spacing w:before="40" w:after="40"/>
            </w:pPr>
            <w:r>
              <w:rPr>
                <w:b/>
                <w:i w:val="0"/>
                <w:color w:val="1E5AA0"/>
                <w:sz w:val="22"/>
                <w:lang w:val="fr-FR" w:eastAsia="fr-FR" w:bidi="ar-SA"/>
              </w:rPr>
              <w:t>A — Extraction du sucre vanillé (solution 1)</w:t>
            </w:r>
          </w:p>
        </w:tc>
      </w:tr>
    </w:tbl>
    <w:p/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1.  </w:t>
      </w:r>
      <w:r>
        <w:rPr>
          <w:b w:val="0"/>
          <w:i w:val="0"/>
          <w:sz w:val="22"/>
          <w:lang w:val="fr-FR" w:eastAsia="fr-FR" w:bidi="ar-SA"/>
        </w:rPr>
        <w:t>Peser ~5 g de sucre vanillé dans un erlenmeyer.</w:t>
      </w:r>
    </w:p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2.  </w:t>
      </w:r>
      <w:r>
        <w:rPr>
          <w:b w:val="0"/>
          <w:i w:val="0"/>
          <w:sz w:val="22"/>
          <w:lang w:val="fr-FR" w:eastAsia="fr-FR" w:bidi="ar-SA"/>
        </w:rPr>
        <w:t>Dissoudre dans 30 mL d'eau distillée.</w:t>
      </w:r>
    </w:p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3.  </w:t>
      </w:r>
      <w:r>
        <w:rPr>
          <w:b w:val="0"/>
          <w:i w:val="0"/>
          <w:sz w:val="22"/>
          <w:lang w:val="fr-FR" w:eastAsia="fr-FR" w:bidi="ar-SA"/>
        </w:rPr>
        <w:t>Ajouter 10 mL d'éthanoate d'éthyle + une spatulée de NaCl.</w:t>
      </w:r>
    </w:p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4.  </w:t>
      </w:r>
      <w:r>
        <w:rPr>
          <w:b w:val="0"/>
          <w:i w:val="0"/>
          <w:sz w:val="22"/>
          <w:lang w:val="fr-FR" w:eastAsia="fr-FR" w:bidi="ar-SA"/>
        </w:rPr>
        <w:t>Verser dans l'ampoule à décanter ; agiter en dégazant. Laisser décanter.</w:t>
      </w:r>
    </w:p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5.  </w:t>
      </w:r>
      <w:r>
        <w:rPr>
          <w:b w:val="0"/>
          <w:i w:val="0"/>
          <w:sz w:val="22"/>
          <w:lang w:val="fr-FR" w:eastAsia="fr-FR" w:bidi="ar-SA"/>
        </w:rPr>
        <w:t>Éliminer la phase inférieure (aqueuse). Recueillir la phase organique → Solution 1.</w:t>
      </w:r>
    </w:p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DCE8FF"/>
          </w:tcPr>
          <w:p>
            <w:pPr>
              <w:spacing w:before="40" w:after="40"/>
            </w:pPr>
            <w:r>
              <w:rPr>
                <w:b/>
                <w:i w:val="0"/>
                <w:color w:val="1E5AA0"/>
                <w:sz w:val="22"/>
                <w:lang w:val="fr-FR" w:eastAsia="fr-FR" w:bidi="ar-SA"/>
              </w:rPr>
              <w:t>B — Extraction du sucre vanilliné (solution 2)</w:t>
            </w:r>
          </w:p>
        </w:tc>
      </w:tr>
    </w:tbl>
    <w:p/>
    <w:p>
      <w:pPr>
        <w:spacing w:before="40" w:after="40"/>
      </w:pPr>
      <w:r>
        <w:rPr>
          <w:b w:val="0"/>
          <w:i w:val="0"/>
          <w:sz w:val="22"/>
          <w:lang w:val="fr-FR" w:eastAsia="fr-FR" w:bidi="ar-SA"/>
        </w:rPr>
        <w:t>Même protocole avec 5 g de sucre vanilliné → Solution 2.</w:t>
      </w:r>
    </w:p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DCE8FF"/>
          </w:tcPr>
          <w:p>
            <w:pPr>
              <w:spacing w:before="40" w:after="40"/>
            </w:pPr>
            <w:r>
              <w:rPr>
                <w:b/>
                <w:i w:val="0"/>
                <w:color w:val="1E5AA0"/>
                <w:sz w:val="22"/>
                <w:lang w:val="fr-FR" w:eastAsia="fr-FR" w:bidi="ar-SA"/>
              </w:rPr>
              <w:t>C — Extraction d'une gousse de vanille (solution 3)</w:t>
            </w:r>
          </w:p>
        </w:tc>
      </w:tr>
    </w:tbl>
    <w:p/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1.  </w:t>
      </w:r>
      <w:r>
        <w:rPr>
          <w:b w:val="0"/>
          <w:i w:val="0"/>
          <w:sz w:val="22"/>
          <w:lang w:val="fr-FR" w:eastAsia="fr-FR" w:bidi="ar-SA"/>
        </w:rPr>
        <w:t>Peser ~1 g de gousse de vanille découpée en petits morceaux.</w:t>
      </w:r>
    </w:p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2.  </w:t>
      </w:r>
      <w:r>
        <w:rPr>
          <w:b w:val="0"/>
          <w:i w:val="0"/>
          <w:sz w:val="22"/>
          <w:lang w:val="fr-FR" w:eastAsia="fr-FR" w:bidi="ar-SA"/>
        </w:rPr>
        <w:t>Ajouter 10 mL d'éthanoate d'éthyle. Agiter 20 min à l'agitateur magnétique. Filtrer → Solution 3.</w:t>
      </w:r>
    </w:p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2.  </w:t>
      </w:r>
      <w:r>
        <w:rPr>
          <w:b w:val="0"/>
          <w:i w:val="0"/>
          <w:sz w:val="22"/>
          <w:lang w:val="fr-FR" w:eastAsia="fr-FR" w:bidi="ar-SA"/>
        </w:rPr>
        <w:t>Dans quelle phase se trouve la vanilline après extraction ? Justifier.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r>
        <w:rPr>
          <w:lang w:val="fr-FR" w:eastAsia="fr-FR" w:bidi="ar-SA"/>
        </w:rPr>
        <w:br w:type="page"/>
      </w:r>
    </w:p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1E5AA0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6"/>
                <w:lang w:val="fr-FR" w:eastAsia="fr-FR" w:bidi="ar-SA"/>
              </w:rPr>
              <w:t>Partie II — Identification par CCM</w:t>
            </w:r>
          </w:p>
        </w:tc>
      </w:tr>
    </w:tbl>
    <w:p/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DCE8FF"/>
          </w:tcPr>
          <w:p>
            <w:pPr>
              <w:spacing w:before="60" w:after="60"/>
            </w:pPr>
            <w:r>
              <w:rPr>
                <w:b w:val="0"/>
                <w:i w:val="0"/>
                <w:sz w:val="22"/>
                <w:lang w:val="fr-FR" w:eastAsia="fr-FR" w:bidi="ar-SA"/>
              </w:rPr>
              <w:t>La chromatographie sur couche mince (CCM) sépare et identifie des espèces chimiques.</w:t>
              <w:br/>
              <w:t>Rf = distance parcourue par le soluté / distance parcourue par l'éluant</w:t>
              <w:br/>
              <w:t>Support : plaque aluminium + gel de silice | Éluant : cyclohexane + éthanoate d'éthyle</w:t>
            </w:r>
          </w:p>
        </w:tc>
      </w:tr>
    </w:tbl>
    <w:p/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DCE8FF"/>
          </w:tcPr>
          <w:p>
            <w:pPr>
              <w:spacing w:before="40" w:after="40"/>
            </w:pPr>
            <w:r>
              <w:rPr>
                <w:b/>
                <w:i w:val="0"/>
                <w:color w:val="1E5AA0"/>
                <w:sz w:val="22"/>
                <w:lang w:val="fr-FR" w:eastAsia="fr-FR" w:bidi="ar-SA"/>
              </w:rPr>
              <w:t>1. Dépôt et élution</w:t>
            </w:r>
          </w:p>
        </w:tc>
      </w:tr>
    </w:tbl>
    <w:p/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1.  </w:t>
      </w:r>
      <w:r>
        <w:rPr>
          <w:b w:val="0"/>
          <w:i w:val="0"/>
          <w:sz w:val="22"/>
          <w:lang w:val="fr-FR" w:eastAsia="fr-FR" w:bidi="ar-SA"/>
        </w:rPr>
        <w:t>Verser 10 mL d'éluant dans la cuve. Fermer et laisser saturer.</w:t>
      </w:r>
    </w:p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2.  </w:t>
      </w:r>
      <w:r>
        <w:rPr>
          <w:b w:val="0"/>
          <w:i w:val="0"/>
          <w:sz w:val="22"/>
          <w:lang w:val="fr-FR" w:eastAsia="fr-FR" w:bidi="ar-SA"/>
        </w:rPr>
        <w:t>Sur la plaque CCM, tracer une ligne de dépôt à 1 cm du bas. Repérer 4 points : Sol. 1, Sol. 2, Sol. 3, Vanilline témoin (Sol. 4).</w:t>
      </w:r>
    </w:p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3.  </w:t>
      </w:r>
      <w:r>
        <w:rPr>
          <w:b w:val="0"/>
          <w:i w:val="0"/>
          <w:sz w:val="22"/>
          <w:lang w:val="fr-FR" w:eastAsia="fr-FR" w:bidi="ar-SA"/>
        </w:rPr>
        <w:t>Déposer 2-3 gouttes à chaque point (capillaire). Sécher entre chaque dépôt.</w:t>
      </w:r>
    </w:p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4.  </w:t>
      </w:r>
      <w:r>
        <w:rPr>
          <w:b w:val="0"/>
          <w:i w:val="0"/>
          <w:sz w:val="22"/>
          <w:lang w:val="fr-FR" w:eastAsia="fr-FR" w:bidi="ar-SA"/>
        </w:rPr>
        <w:t>Placer la plaque dans la cuve. Laisser migrer jusqu'à 1 cm du bord. Marquer le front.</w:t>
      </w:r>
    </w:p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5.  </w:t>
      </w:r>
      <w:r>
        <w:rPr>
          <w:b w:val="0"/>
          <w:i w:val="0"/>
          <w:sz w:val="22"/>
          <w:lang w:val="fr-FR" w:eastAsia="fr-FR" w:bidi="ar-SA"/>
        </w:rPr>
        <w:t>Révéler sous lampe UV (254 nm). Entourer les taches au crayon.</w:t>
      </w:r>
    </w:p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3.  </w:t>
      </w:r>
      <w:r>
        <w:rPr>
          <w:b w:val="0"/>
          <w:i w:val="0"/>
          <w:sz w:val="22"/>
          <w:lang w:val="fr-FR" w:eastAsia="fr-FR" w:bidi="ar-SA"/>
        </w:rPr>
        <w:t>Reproduire ci-dessous le schéma de la plaque obtenue et indiquer les taches.</w:t>
      </w:r>
    </w:p>
    <w:p/>
    <w:p/>
    <w:p/>
    <w:p/>
    <w:p/>
    <w:p/>
    <w:p/>
    <w:p/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4.  </w:t>
      </w:r>
      <w:r>
        <w:rPr>
          <w:b w:val="0"/>
          <w:i w:val="0"/>
          <w:sz w:val="22"/>
          <w:lang w:val="fr-FR" w:eastAsia="fr-FR" w:bidi="ar-SA"/>
        </w:rPr>
        <w:t>Calculer le Rf de la vanilline (témoin). Comparer avec les autres solutions.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5.  </w:t>
      </w:r>
      <w:r>
        <w:rPr>
          <w:b w:val="0"/>
          <w:i w:val="0"/>
          <w:sz w:val="22"/>
          <w:lang w:val="fr-FR" w:eastAsia="fr-FR" w:bidi="ar-SA"/>
        </w:rPr>
        <w:t>Lequel/lesquels des produits contient de la vanilline ? Justifier.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6.  </w:t>
      </w:r>
      <w:r>
        <w:rPr>
          <w:b w:val="0"/>
          <w:i w:val="0"/>
          <w:sz w:val="22"/>
          <w:lang w:val="fr-FR" w:eastAsia="fr-FR" w:bidi="ar-SA"/>
        </w:rPr>
        <w:t>Le sucre vanilliné contient-il la même espèce que le sucre vanillé ? Conclure.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