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Ofir Eriksen</w:t>
      </w:r>
      <w:r>
        <w:br/>
      </w:r>
      <w:r>
        <w:t xml:space="preserve">Life Cycle Engineering, SDU Climate Cluster</w:t>
      </w:r>
      <w:r>
        <w:br/>
      </w:r>
      <w:r>
        <w:t xml:space="preserve">University of Southern Denmark</w:t>
      </w:r>
      <w:r>
        <w:br/>
      </w:r>
      <w:r>
        <w:t xml:space="preserve">ofe@igt.sdu.dk</w:t>
      </w:r>
    </w:p>
    <w:p>
      <w:pPr>
        <w:pStyle w:val="BodyText"/>
      </w:pPr>
      <w:r>
        <w:t xml:space="preserve">14 September 2026</w:t>
      </w:r>
    </w:p>
    <w:p>
      <w:pPr>
        <w:pStyle w:val="BodyText"/>
      </w:pPr>
      <w:r>
        <w:t xml:space="preserve">The Editor</w:t>
      </w:r>
      <w:r>
        <w:br/>
      </w:r>
      <w:r>
        <w:rPr>
          <w:i/>
          <w:iCs/>
        </w:rPr>
        <w:t xml:space="preserve">Next Sustainability</w:t>
      </w:r>
    </w:p>
    <w:p>
      <w:pPr>
        <w:pStyle w:val="BodyText"/>
      </w:pPr>
      <w:r>
        <w:rPr>
          <w:b/>
          <w:bCs/>
        </w:rPr>
        <w:t xml:space="preserve">Re: Revised manuscript NXSUST-D-26-01589</w:t>
      </w:r>
    </w:p>
    <w:p>
      <w:pPr>
        <w:pStyle w:val="BodyText"/>
      </w:pPr>
      <w:r>
        <w:t xml:space="preserve">Dear Editor,</w:t>
      </w:r>
    </w:p>
    <w:p>
      <w:pPr>
        <w:pStyle w:val="BodyText"/>
      </w:pPr>
      <w:r>
        <w:t xml:space="preserve">We are pleased to submit the revised version of our manuscript, now titled </w:t>
      </w:r>
      <w:r>
        <w:rPr>
          <w:i/>
          <w:iCs/>
        </w:rPr>
        <w:t xml:space="preserve">The environmental footprint of the Danish health care system: supply-chain origins and geographical displacement</w:t>
      </w:r>
      <w:r>
        <w:t xml:space="preserve">. We thank you and both reviewers for constructive reports. Every comment has been addressed, and our point-by-point responses are provided separately.</w:t>
      </w:r>
    </w:p>
    <w:p>
      <w:pPr>
        <w:pStyle w:val="BodyText"/>
      </w:pPr>
      <w:r>
        <w:t xml:space="preserve">The main revisions are:</w:t>
      </w:r>
    </w:p>
    <w:p>
      <w:pPr>
        <w:pStyle w:val="Compact"/>
        <w:numPr>
          <w:ilvl w:val="0"/>
          <w:numId w:val="1001"/>
        </w:numPr>
      </w:pPr>
      <w:r>
        <w:t xml:space="preserve">The analysis now refers to 2022, with Danish expenditure and EXIOBASE version 3.8.2 for the same year, so no deflation is needed.</w:t>
      </w:r>
    </w:p>
    <w:p>
      <w:pPr>
        <w:pStyle w:val="Compact"/>
        <w:numPr>
          <w:ilvl w:val="0"/>
          <w:numId w:val="1001"/>
        </w:numPr>
      </w:pPr>
      <w:r>
        <w:t xml:space="preserve">Parameter uncertainty is quantified by Monte Carlo simulation and attributed to its sources.</w:t>
      </w:r>
    </w:p>
    <w:p>
      <w:pPr>
        <w:pStyle w:val="Compact"/>
        <w:numPr>
          <w:ilvl w:val="0"/>
          <w:numId w:val="1001"/>
        </w:numPr>
      </w:pPr>
      <w:r>
        <w:t xml:space="preserve">Anaesthetic gases and inhaler propellants now come from Danish inventories and registers, and travel distances from the Danish National Travel Survey, replacing values scaled from the Netherlands.</w:t>
      </w:r>
    </w:p>
    <w:p>
      <w:pPr>
        <w:pStyle w:val="Compact"/>
        <w:numPr>
          <w:ilvl w:val="0"/>
          <w:numId w:val="1001"/>
        </w:numPr>
      </w:pPr>
      <w:r>
        <w:t xml:space="preserve">We corrected EXIOBASE's allocation of Danish sea transport, which inflated the transport share. The submitted manuscript reported transport services as the largest contributor to the climate footprint, at 39% of the input-output emissions; in the 2022 model the correction lowers them from 29.7% to 13.3%, and pharmaceuticals and chemical products are the largest contributor, at 27.1%.</w:t>
      </w:r>
    </w:p>
    <w:p>
      <w:pPr>
        <w:pStyle w:val="Compact"/>
        <w:numPr>
          <w:ilvl w:val="0"/>
          <w:numId w:val="1001"/>
        </w:numPr>
      </w:pPr>
      <w:r>
        <w:t xml:space="preserve">The Methods, Discussion and figures have been rewritten, with the derivations and supporting results in Appendix A and the travel calculations in Appendix B.</w:t>
      </w:r>
    </w:p>
    <w:p>
      <w:pPr>
        <w:pStyle w:val="BodyText"/>
      </w:pPr>
      <w:r>
        <w:t xml:space="preserve">Danish health care was associated with 4,267 kt CO₂e in 2022 (95% uncertainty interval 3,675 to 5,029 kt), 5.5% of the national consumption-based footprint, and most of its blue water consumption and land use occurred outside Denmark and Europe.</w:t>
      </w:r>
    </w:p>
    <w:p>
      <w:pPr>
        <w:pStyle w:val="BodyText"/>
      </w:pPr>
      <w:r>
        <w:t xml:space="preserve">The manuscript has not been published and is not under consideration elsewhere. All authors have approved the revised version and declare no competing interests. The data and code are publicly available, as described in the data availability statement.</w:t>
      </w:r>
    </w:p>
    <w:p>
      <w:pPr>
        <w:pStyle w:val="BodyText"/>
      </w:pPr>
      <w:r>
        <w:t xml:space="preserve">Yours sincerely,</w:t>
      </w:r>
    </w:p>
    <w:p>
      <w:pPr>
        <w:pStyle w:val="BodyText"/>
      </w:pPr>
      <w:r>
        <w:t xml:space="preserve">Ofir Eriksen</w:t>
      </w:r>
      <w:r>
        <w:br/>
      </w:r>
      <w:r>
        <w:t xml:space="preserve">Lead author, on behalf of all authors</w:t>
      </w:r>
    </w:p>
    <w:sectPr>
      <w:pgSz w:w="11906" w:h="16838"/>
      <w:pgMar w:top="1418" w:right="1418" w:bottom="1418" w:left="1418"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eastAsia="Arial" w:cs="Arial"/>
        <w:sz w:val="22"/>
        <w:szCs w:val="22"/>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6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2"/>
      <w:szCs w:val="22"/>
    </w:rPr>
  </w:style>
  <w:style w:styleId="Date" w:type="paragraph">
    <w:name w:val="Date"/>
    <w:basedOn w:val="Title"/>
    <w:next w:val="BodyText"/>
    <w:qFormat/>
    <w:pPr>
      <w:keepNext/>
      <w:keepLines/>
    </w:pPr>
    <w:rPr>
      <w:sz w:val="22"/>
      <w:szCs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2026-09-12T01:45:08Z</dcterms:created>
  <dcterms:modified xsi:type="dcterms:W3CDTF">2026-09-12T01:45:08Z</dcterms:modified>
</cp:coreProperties>
</file>

<file path=docProps/custom.xml><?xml version="1.0" encoding="utf-8"?>
<Properties xmlns="http://schemas.openxmlformats.org/officeDocument/2006/custom-properties" xmlns:vt="http://schemas.openxmlformats.org/officeDocument/2006/docPropsVTypes"/>
</file>