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r>
        <w:rPr>
          <w:b/>
          <w:bCs/>
        </w:rPr>
        <w:t xml:space="preserve">Background </w:t>
      </w:r>
    </w:p>
    <w:p w14:paraId="1ABC70CD" w14:textId="30225F87" w:rsidR="007025C6" w:rsidRDefault="004F4CB0" w:rsidP="004C5A97">
      <w:r>
        <w:t>Health care</w:t>
      </w:r>
      <w:r w:rsidR="007025C6">
        <w: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t>
      </w:r>
    </w:p>
    <w:p w14:paraId="4C93D960" w14:textId="304E6FB1" w:rsidR="00C93982" w:rsidRPr="00C93982" w:rsidRDefault="00C93982" w:rsidP="004C5A97">
      <w:pPr>
        <w:rPr>
          <w:b/>
          <w:bCs/>
        </w:rPr>
      </w:pPr>
      <w:r>
        <w:rPr>
          <w:b/>
          <w:bCs/>
        </w:rPr>
        <w:t xml:space="preserve">Methods </w:t>
      </w:r>
    </w:p>
    <w:p w14:paraId="4A401AAD" w14:textId="10A29403" w:rsidR="007025C6" w:rsidRDefault="000667B5" w:rsidP="004C5A97">
      <w:del w:id="1599" w:author="Albert Kwame Osei-Owusu" w:date="2026-09-12T09:00:00Z">
        <w:r>
          <w:delText xml:space="preserve">We quantified the environmental impacts associated with delivering </w:delText>
        </w:r>
      </w:del>
      <w:del w:id="1600" w:author="Albert Kwame Osei-Owusu" w:date="2026-09-12T09:00:00Z">
        <w:r w:rsidR="004F4CB0">
          <w:delText>health care</w:delText>
        </w:r>
      </w:del>
      <w:del w:id="1601" w:author="Albert Kwame Osei-Owusu" w:date="2026-09-12T09:00:00Z">
        <w:r>
          <w:delText xml:space="preserve"> in Denmark in 2019 using a hybrid approach that combines environmentally extended multi-regional input-output analysis with selected bottom-up estimates. </w:delText>
        </w:r>
      </w:del>
      <w:del w:id="1602" w:author="Albert Kwame Osei-Owusu" w:date="2026-09-12T09:00:00Z">
        <w:r w:rsidR="004F4CB0">
          <w:delText>Health care</w:delText>
        </w:r>
      </w:del>
      <w:del w:id="1603" w:author="Albert Kwame Osei-Owusu" w:date="2026-09-12T09:00:00Z">
        <w:r>
          <w:delText xml:space="preserve"> demand was constructed using Danish supply-use tables and linked to global supply chains to assess five impact categories: climate change, material extraction, blue water consumption, land use, and waste generation. </w:delText>
        </w:r>
      </w:del>
      <w:ins w:id="1604" w:author="Albert Kwame Osei-Owusu" w:date="2026-09-12T09:00:00Z">
        <w:r>
          <w:t xml:space="preserve">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t>
        </w:r>
      </w:ins>
    </w:p>
    <w:p w14:paraId="7A199EEA" w14:textId="745F5DD2" w:rsidR="00C93982" w:rsidRPr="00C93982" w:rsidRDefault="00C93982" w:rsidP="004C5A97">
      <w:pPr>
        <w:rPr>
          <w:b/>
          <w:bCs/>
        </w:rPr>
      </w:pPr>
      <w:r>
        <w:rPr>
          <w:b/>
          <w:bCs/>
        </w:rPr>
        <w:t xml:space="preserve">Findings </w:t>
      </w:r>
    </w:p>
    <w:p w14:paraId="63D4569A" w14:textId="615D402C" w:rsidR="00D40F87" w:rsidRDefault="007025C6" w:rsidP="004C5A97">
      <w:del w:id="1593" w:author="Albert Kwame Osei-Owusu" w:date="2026-09-12T09:00:00Z">
        <w:r>
          <w:delText xml:space="preserve">Danish </w:delText>
        </w:r>
      </w:del>
      <w:del w:id="1594" w:author="Albert Kwame Osei-Owusu" w:date="2026-09-12T09:00:00Z">
        <w:r w:rsidR="004F4CB0">
          <w:delText>health care</w:delText>
        </w:r>
      </w:del>
      <w:del w:id="1595" w:author="Albert Kwame Osei-Owusu" w:date="2026-09-12T09:00:00Z">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del>
      <w:del w:id="1596" w:author="Albert Kwame Osei-Owusu" w:date="2026-09-12T09:00:00Z">
        <w:r w:rsidR="00791629">
          <w:delText xml:space="preserve"> </w:delText>
        </w:r>
      </w:del>
      <w:ins w:id="0" w:author="Ofir Eriksen" w:date="2026-08-31T13:57:00Z">
        <w:del w:id="159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598" w:author="Albert Kwame Osei-Owusu" w:date="2026-09-12T09:00:00Z">
        <w:r>
          <w:t xml:space="preserve">Danish health care was responsible for an estimated 4,676 kt CO₂e (95% interval 4,032–5,488; 6·1% of the national consumption-based footprint), 4,257 kt of material extraction (3,617–5,013; 7·9%), 95 million cubic metres (Mm³) of blue-water consumption (81–112; 7·5%), 4,852 km² of land use (4,118–5,717; 4·9%), and 259 kt of waste (226–299; 2·4%). Pharmaceuticals and chemical products were the largest contributor to the climate footprint (37·1%, 95% interval 33·9–39·4%) and to material extraction, blue water consumption and waste generation. Transport contributed 12·1%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32·2%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t>
        </w:r>
      </w:ins>
    </w:p>
    <w:p w14:paraId="37CFB71A" w14:textId="099F3342" w:rsidR="009C58D6" w:rsidRPr="009C58D6" w:rsidRDefault="009C58D6" w:rsidP="004C5A97">
      <w:pPr>
        <w:rPr>
          <w:b/>
          <w:bCs/>
        </w:rPr>
      </w:pPr>
      <w:r>
        <w:rPr>
          <w:b/>
          <w:bCs/>
        </w:rPr>
        <w:t xml:space="preserve">Interpretation </w:t>
      </w:r>
    </w:p>
    <w:p w14:paraId="4226A4A1" w14:textId="05658730" w:rsidR="00A10EDB" w:rsidRDefault="00846DA9" w:rsidP="00911C4F">
      <w:del w:id="1582" w:author="Albert Kwame Osei-Owusu" w:date="2026-09-12T09:00:00Z">
        <w:r>
          <w:delText xml:space="preserve">Although direct emissions are likely underestimated by our method, these findings indicate that environmental impacts associated with Danish </w:delText>
        </w:r>
      </w:del>
      <w:del w:id="1583" w:author="Albert Kwame Osei-Owusu" w:date="2026-09-12T09:00:00Z">
        <w:r w:rsidR="004F4CB0">
          <w:delText>health care</w:delText>
        </w:r>
      </w:del>
      <w:del w:id="1584" w:author="Albert Kwame Osei-Owusu" w:date="2026-09-12T09:00:00Z">
        <w:r>
          <w:delText xml:space="preserve"> are largely driven by indirect and geographically displaced supply-chain activities. </w:delText>
        </w:r>
      </w:del>
      <w:ins w:id="1" w:author="Ofir Eriksen" w:date="2026-08-31T13:58:00Z">
        <w:del w:id="1585"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 w:author="Ofir Eriksen" w:date="2026-08-31T13:58:00Z" w16du:dateUtc="2026-08-31T11:58:00Z">
        <w:del w:id="1586" w:author="Albert Kwame Osei-Owusu" w:date="2026-09-12T09:00:00Z">
          <w:r w:rsidR="00A1243A">
            <w:delText xml:space="preserve"> </w:delText>
          </w:r>
        </w:del>
      </w:ins>
      <w:del w:id="3" w:author="Ofir Eriksen" w:date="2026-08-31T13:58:00Z" w16du:dateUtc="2026-08-31T11:58:00Z">
        <w:del w:id="1587" w:author="Albert Kwame Osei-Owusu" w:date="2026-09-12T09:00:00Z">
          <w:r w:rsidDel="009B276C">
            <w:delText xml:space="preserve">The dominance of supply-chain-driven impacts indicates that mitigation efforts must extend beyond </w:delText>
          </w:r>
        </w:del>
        <w:del w:id="1588" w:author="Albert Kwame Osei-Owusu" w:date="2026-09-12T09:00:00Z">
          <w:r w:rsidR="004F4CB0" w:rsidDel="009B276C">
            <w:delText>health care</w:delText>
          </w:r>
        </w:del>
        <w:del w:id="1589" w:author="Albert Kwame Osei-Owusu" w:date="2026-09-12T09:00:00Z">
          <w:r w:rsidDel="009B276C">
            <w:delText xml:space="preserve"> facilities to address transport, procurement, pharmaceutical supply, and food systems.</w:delText>
          </w:r>
        </w:del>
      </w:del>
      <w:del w:id="1590" w:author="Albert Kwame Osei-Owusu" w:date="2026-09-12T09:00:00Z">
        <w:r w:rsidR="00911C4F">
          <w:delText xml:space="preserve"> </w:delText>
        </w:r>
      </w:del>
      <w:del w:id="1591" w:author="Albert Kwame Osei-Owusu" w:date="2026-09-12T09:00:00Z">
        <w:r w:rsidR="00A10EDB">
          <w:br w:type="page"/>
        </w:r>
      </w:del>
      <w:ins w:id="1592" w:author="Albert Kwame Osei-Owusu" w:date="2026-09-12T09:00:00Z">
        <w:r>
          <w:t xml:space="preserve">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t>
        </w:r>
      </w:ins>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r w:rsidR="00E51EFD">
        <w:rPr>
          <w:b/>
          <w:bCs/>
          <w:sz w:val="24"/>
          <w:szCs w:val="24"/>
        </w:rPr>
        <w:t xml:space="preserve"> impacts</w:t>
      </w:r>
      <w:r w:rsidRPr="00D85580">
        <w:rPr>
          <w:b/>
          <w:bCs/>
          <w:sz w:val="24"/>
          <w:szCs w:val="24"/>
        </w:rPr>
        <w:t xml:space="preserve"> of the Danish health</w:t>
      </w:r>
      <w:r w:rsidR="0021011F">
        <w:rPr>
          <w:b/>
          <w:bCs/>
          <w:sz w:val="24"/>
          <w:szCs w:val="24"/>
        </w:rPr>
        <w:t xml:space="preserve"> </w:t>
      </w:r>
      <w:r w:rsidRPr="00D85580">
        <w:rPr>
          <w:b/>
          <w:bCs/>
          <w:sz w:val="24"/>
          <w:szCs w:val="24"/>
        </w:rPr>
        <w:t>care system: supply-chain origins and geographical displacement of</w:t>
      </w:r>
      <w:r w:rsidR="006411D2">
        <w:rPr>
          <w:b/>
          <w:bCs/>
          <w:sz w:val="24"/>
          <w:szCs w:val="24"/>
        </w:rPr>
        <w:t xml:space="preserve"> impacts</w:t>
      </w:r>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r>
        <w:rPr>
          <w:b/>
          <w:bCs/>
          <w:szCs w:val="20"/>
        </w:rPr>
        <w:t xml:space="preserve">Research in context </w:t>
      </w:r>
    </w:p>
    <w:p w14:paraId="487995A3" w14:textId="6C45681D" w:rsidR="00C9010F" w:rsidRDefault="00C9010F" w:rsidP="004C5A97">
      <w:pPr>
        <w:spacing w:after="160"/>
        <w:rPr>
          <w:i/>
          <w:iCs/>
          <w:szCs w:val="20"/>
        </w:rPr>
      </w:pPr>
      <w:r>
        <w:rPr>
          <w:i/>
          <w:iCs/>
          <w:szCs w:val="20"/>
        </w:rPr>
        <w:t xml:space="preserve">Evidence before this study </w:t>
      </w:r>
    </w:p>
    <w:p w14:paraId="7164C22F" w14:textId="77777777" w:rsidR="00255BEE" w:rsidRDefault="00744F13" w:rsidP="004C5A97">
      <w:pPr>
        <w:spacing w:after="160"/>
        <w:rPr>
          <w:ins w:id="4" w:author="Ofir Eriksen" w:date="2026-08-31T14:58:00Z" w16du:dateUtc="2026-08-31T12:58:00Z"/>
        </w:rPr>
      </w:pPr>
      <w:ins w:id="5" w:author="Ofir Eriksen" w:date="2026-08-31T13:59:00Z">
        <w:r w:rsidRPr="00744F13">
          <w:t xml:space="preserve">Previous studies have used facility-level, process-based, and input-output approaches to quantify the environmental impacts of health care, primarily focusing on greenhouse gas emissions and highlighting the importance of supply-chain impacts. </w:t>
        </w:r>
      </w:ins>
      <w:ins w:id="6" w:author="Ofir Eriksen" w:date="2026-08-31T14:58:00Z">
        <w:r w:rsidR="007B30C0" w:rsidRPr="007B30C0">
          <w: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t>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r>
        <w:rPr>
          <w:i/>
          <w:iCs/>
          <w:szCs w:val="20"/>
        </w:rPr>
        <w:t xml:space="preserve">Added value of this study </w:t>
      </w:r>
    </w:p>
    <w:p w14:paraId="3B59E43B" w14:textId="4F2136DC" w:rsidR="007C4CD7" w:rsidRDefault="007C4CD7" w:rsidP="004C5A97">
      <w:pPr>
        <w:spacing w:after="160"/>
        <w:rPr>
          <w:ins w:id="8" w:author="Ofir Eriksen" w:date="2026-08-31T14:02:00Z" w16du:dateUtc="2026-08-31T12:02:00Z"/>
        </w:rPr>
      </w:pPr>
      <w:ins w:id="9" w:author="Ofir Eriksen" w:date="2026-08-31T14:02:00Z">
        <w:r w:rsidRPr="007C4CD7">
          <w:t xml:space="preserve">This study provides a consumption-based assessment of the Danish health care system using a hybrid input-output approach that links Danish health care demand to global supply chains and combines economy-wide estimates with selected bottom-up data. </w:t>
        </w:r>
      </w:ins>
      <w:ins w:id="10" w:author="Ofir Eriksen" w:date="2026-08-31T15:00:00Z">
        <w:r w:rsidR="003E30E9" w:rsidRPr="003E30E9">
          <w:t>The approach quantifies environmental impacts across five impact categories and identifies the sectors and geographical regions in which impacts associated with Danish health care occur</w:t>
        </w:r>
      </w:ins>
      <w:ins w:id="11" w:author="Ofir Eriksen" w:date="2026-08-31T14:02:00Z">
        <w:r w:rsidRPr="007C4CD7">
          <w:t>. Results estimate that health care contributes approximately 3·6</w:t>
        </w:r>
      </w:ins>
      <w:ins w:id="12" w:author="Ofir Eriksen" w:date="2026-08-31T14:04:00Z" w16du:dateUtc="2026-08-31T12:04:00Z">
        <w:r w:rsidR="00FD1DCC">
          <w:t>-</w:t>
        </w:r>
      </w:ins>
      <w:ins w:id="13" w:author="Ofir Eriksen" w:date="2026-08-31T14:02:00Z">
        <w:r w:rsidRPr="007C4CD7">
          <w:t xml:space="preserve">5·6% of national environmental impacts across the five categories, with </w:t>
        </w:r>
      </w:ins>
      <w:ins w:id="14" w:author="Ofir Eriksen" w:date="2026-08-31T14:05:00Z" w16du:dateUtc="2026-08-31T12:05:00Z">
        <w:r w:rsidR="00F10958">
          <w:t>(</w:t>
        </w:r>
        <w:r w:rsidR="009B2D3B">
          <w:t>upstream- and direct</w:t>
        </w:r>
        <w:r w:rsidR="00F10958">
          <w:t>)</w:t>
        </w:r>
        <w:r w:rsidR="009B2D3B">
          <w:t xml:space="preserve"> </w:t>
        </w:r>
      </w:ins>
      <w:ins w:id="15" w:author="Ofir Eriksen" w:date="2026-08-31T14:02:00Z">
        <w:r w:rsidRPr="007C4CD7">
          <w:t>transport, pharmaceuticals</w:t>
        </w:r>
      </w:ins>
      <w:ins w:id="16" w:author="Ofir Eriksen" w:date="2026-08-31T14:05:00Z" w16du:dateUtc="2026-08-31T12:05:00Z">
        <w:r w:rsidR="00F10958">
          <w:t xml:space="preserve"> &amp;</w:t>
        </w:r>
      </w:ins>
      <w:ins w:id="17" w:author="Ofir Eriksen" w:date="2026-08-31T14:02:00Z">
        <w:r w:rsidRPr="007C4CD7">
          <w:t xml:space="preserve"> chemicals, and food-related supply chains accounting for substantial shares of the footprint.</w:t>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r>
        <w:rPr>
          <w:i/>
          <w:iCs/>
          <w:szCs w:val="20"/>
        </w:rPr>
        <w:t xml:space="preserve">Implications of all the available evidence </w:t>
      </w:r>
    </w:p>
    <w:p w14:paraId="1D4AB796" w14:textId="6EEA1A26" w:rsidR="001F2A7B" w:rsidRPr="001F2A7B" w:rsidRDefault="001F2A7B" w:rsidP="001F2A7B">
      <w:pPr>
        <w:spacing w:after="160"/>
        <w:rPr>
          <w:ins w:id="20" w:author="Ofir Eriksen" w:date="2026-08-31T14:29:00Z"/>
          <w:lang w:val="da-DK"/>
        </w:rPr>
      </w:pPr>
      <w:ins w:id="21" w:author="Ofir Eriksen" w:date="2026-08-31T14:29:00Z">
        <w:r w:rsidRPr="001F2A7B">
          <w:rPr>
            <w:lang w:val="da-DK"/>
          </w:rPr>
          <w:t xml:space="preserve">Reducing the environmental impacts of health care requires action both within health care facilities and across the global supply chains on which they depend. </w:t>
        </w:r>
      </w:ins>
      <w:ins w:id="22" w:author="Ofir Eriksen" w:date="2026-08-31T15:04:00Z">
        <w:r w:rsidR="00452471" w:rsidRPr="00452471">
          <w:t>Our findings show that substantial environmental impacts associated with health care arise from activities upstream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t>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r>
        <w:rPr>
          <w:lang w:val="en-US"/>
        </w:rPr>
        <w:t>Health care</w:t>
      </w:r>
      <w:r w:rsidR="0085584B">
        <w:rPr>
          <w:lang w:val="en-US"/>
        </w:rPr>
        <w:t xml:space="preserve"> systems are essential components of societal infrastructure, maintaining and improving public health through prevention, diagnosis, and treatment. However, delivering </w:t>
      </w:r>
      <w:r>
        <w:rPr>
          <w:lang w:val="en-US"/>
        </w:rPr>
        <w:t>health care</w:t>
      </w:r>
      <w:r w:rsidR="0085584B">
        <w:rPr>
          <w:lang w:val="en-US"/>
        </w:rPr>
        <w:t xml:space="preserve"> services relies on energy, materials, transport, and complex supply chains, generating environmental impacts that extend beyond national borders and contribute to risks for human health and wellbeing </w:t>
      </w:r>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 </w:instrText>
      </w:r>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EN.CITE.DATA </w:instrText>
      </w:r>
      <w:r w:rsidR="00893384">
        <w:rPr>
          <w:lang w:val="da-DK"/>
        </w:rPr>
      </w:r>
      <w:r w:rsidR="00893384">
        <w:rPr>
          <w:lang w:val="da-DK"/>
        </w:rPr>
        <w:fldChar w:fldCharType="end"/>
      </w:r>
      <w:r w:rsidR="0085584B">
        <w:rPr>
          <w:lang w:val="da-DK"/>
        </w:rPr>
      </w:r>
      <w:r w:rsidR="0085584B">
        <w:rPr>
          <w:lang w:val="da-DK"/>
        </w:rPr>
        <w:fldChar w:fldCharType="separate"/>
      </w:r>
      <w:r w:rsidR="00893384" w:rsidRPr="00893384">
        <w:rPr>
          <w:noProof/>
          <w:vertAlign w:val="superscript"/>
          <w:lang w:val="en-US"/>
        </w:rPr>
        <w:t>1,2</w:t>
      </w:r>
      <w:r w:rsidR="0085584B">
        <w:rPr>
          <w:lang w:val="da-DK"/>
        </w:rPr>
        <w:fldChar w:fldCharType="end"/>
      </w:r>
      <w:r w:rsidR="0085584B">
        <w:rPr>
          <w:lang w:val="en-US"/>
        </w:rPr>
        <w:t xml:space="preserve">. </w:t>
      </w:r>
      <w:r w:rsidR="0085584B">
        <w:t xml:space="preserve">Recent assessments indicate that </w:t>
      </w:r>
      <w:r>
        <w:t>health care</w:t>
      </w:r>
      <w:r w:rsidR="0085584B">
        <w:t xml:space="preserve"> systems contribute a significant share of national and global environmental impacts, particularly with respect to greenhouse gas emissions </w:t>
      </w:r>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EN.CITE.DATA </w:instrText>
      </w:r>
      <w:r w:rsidR="00893384">
        <w:fldChar w:fldCharType="end"/>
      </w:r>
      <w:r w:rsidR="0085584B">
        <w:fldChar w:fldCharType="separate"/>
      </w:r>
      <w:r w:rsidR="00893384" w:rsidRPr="00893384">
        <w:rPr>
          <w:noProof/>
          <w:vertAlign w:val="superscript"/>
        </w:rPr>
        <w:t>3-5</w:t>
      </w:r>
      <w:r w:rsidR="0085584B">
        <w:fldChar w:fldCharType="end"/>
      </w:r>
      <w:r w:rsidR="0085584B">
        <w:t xml:space="preserve">. In Europe, including Denmark, </w:t>
      </w:r>
      <w:r>
        <w:t>health care</w:t>
      </w:r>
      <w:r w:rsidR="0085584B">
        <w:t xml:space="preserve"> systems operate within broader policy frameworks that prioritise climate change mitigation and sustainability while simultaneously facing increasing demand for </w:t>
      </w:r>
      <w:r>
        <w:t>health care</w:t>
      </w:r>
      <w:r w:rsidR="0085584B">
        <w:t xml:space="preserve"> services. Aligning </w:t>
      </w:r>
      <w:r>
        <w:t>health care</w:t>
      </w:r>
      <w:r w:rsidR="0085584B">
        <w:t xml:space="preserve"> service delivery with climate and sustainability objectives therefore represents a key challenge, as reductions in direct emissions must be complemented by improved understanding of indirect and supply‑chain‑related environmental impacts </w:t>
      </w:r>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EN.CITE.DATA </w:instrText>
      </w:r>
      <w:r w:rsidR="00893384">
        <w:fldChar w:fldCharType="end"/>
      </w:r>
      <w:r w:rsidR="0085584B">
        <w:fldChar w:fldCharType="separate"/>
      </w:r>
      <w:r w:rsidR="00893384" w:rsidRPr="00893384">
        <w:rPr>
          <w:noProof/>
          <w:vertAlign w:val="superscript"/>
        </w:rPr>
        <w:t>2,4</w:t>
      </w:r>
      <w:r w:rsidR="0085584B">
        <w:fldChar w:fldCharType="end"/>
      </w:r>
      <w:r w:rsidR="0085584B">
        <w:t xml:space="preserve">. </w:t>
      </w:r>
    </w:p>
    <w:p w14:paraId="13BE4AFF" w14:textId="6CB54244" w:rsidR="00A852D2" w:rsidRPr="00FD6DC3" w:rsidRDefault="00A852D2" w:rsidP="004C5A97">
      <w:pPr>
        <w:spacing w:after="160"/>
        <w:rPr>
          <w:lang w:val="da-DK"/>
          <w:rPrChange w:id="24" w:author="Ofir Eriksen" w:date="2026-09-02T15:03:00Z" w16du:dateUtc="2026-09-02T13:03:00Z">
            <w:rPr/>
          </w:rPrChange>
        </w:rPr>
      </w:pPr>
      <w:r>
        <w:t xml:space="preserve">During the recent two decades, increasing attention has been directed towards the environmental impacts of </w:t>
      </w:r>
      <w:r w:rsidR="004F4CB0">
        <w:t>health care</w:t>
      </w:r>
      <w:r>
        <w:t xml:space="preserve">, mostly in relation to climate change </w:t>
      </w:r>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 </w:instrText>
      </w:r>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EN.CITE.DATA </w:instrText>
      </w:r>
      <w:r w:rsidR="00893384">
        <w:fldChar w:fldCharType="end"/>
      </w:r>
      <w:r>
        <w:fldChar w:fldCharType="separate"/>
      </w:r>
      <w:r w:rsidR="00893384" w:rsidRPr="00893384">
        <w:rPr>
          <w:noProof/>
          <w:vertAlign w:val="superscript"/>
        </w:rPr>
        <w:t>6,7</w:t>
      </w:r>
      <w:r>
        <w:fldChar w:fldCharType="end"/>
      </w:r>
      <w:r>
        <w:t xml:space="preserve">, but also with regards to other impacts such as resource use and waste generation </w:t>
      </w:r>
      <w:r>
        <w:fldChar w:fldCharType="begin"/>
      </w:r>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r>
        <w:fldChar w:fldCharType="separate"/>
      </w:r>
      <w:r w:rsidR="00893384" w:rsidRPr="00893384">
        <w:rPr>
          <w:noProof/>
          <w:vertAlign w:val="superscript"/>
        </w:rPr>
        <w:t>4</w:t>
      </w:r>
      <w:r>
        <w:fldChar w:fldCharType="end"/>
      </w:r>
      <w:r>
        <w:t xml:space="preserve">. </w:t>
      </w:r>
      <w:ins w:id="25" w:author="Ofir Eriksen" w:date="2026-08-31T15:06:00Z">
        <w:r w:rsidR="00DD29C3" w:rsidRPr="00DD29C3">
          <w:t>Early assessments commonly focused on direct emissions from health care facilities or specific clinical activities, whereas subsequent input-output and hybrid studies have incorporated indirect impacts associated with the wider supply chains required to deliver health care</w:t>
        </w:r>
      </w:ins>
      <w:ins w:id="26" w:author="Ofir Eriksen" w:date="2026-08-31T14:33:00Z" w16du:dateUtc="2026-08-31T12:33:00Z">
        <w:r w:rsidR="00DE23B4">
          <w:t xml:space="preserve"> </w:t>
        </w:r>
      </w:ins>
      <w:ins w:id="27" w:author="Ofir Eriksen" w:date="2026-08-31T14:38:00Z" w16du:dateUtc="2026-08-31T12:38: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ins>
      <w:ins w:id="28" w:author="Ofir Eriksen" w:date="2026-08-31T15:06:00Z" w16du:dateUtc="2026-08-31T13:06:00Z">
        <w:r w:rsidR="00660AB8">
          <w:instrText xml:space="preserve"> ADDIN EN.CITE </w:instrText>
        </w:r>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r w:rsidR="00660AB8">
          <w:instrText xml:space="preserve"> ADDIN EN.CITE.DATA </w:instrText>
        </w:r>
        <w:r w:rsidR="00660AB8">
          <w:fldChar w:fldCharType="end"/>
        </w:r>
      </w:ins>
      <w:r w:rsidR="007F35D4">
        <w:fldChar w:fldCharType="separate"/>
      </w:r>
      <w:ins w:id="29" w:author="Ofir Eriksen" w:date="2026-08-31T15:06:00Z" w16du:dateUtc="2026-08-31T13:06:00Z">
        <w:r w:rsidR="00660AB8" w:rsidRPr="00660AB8">
          <w:rPr>
            <w:noProof/>
            <w:vertAlign w:val="superscript"/>
            <w:rPrChange w:id="30" w:author="Ofir Eriksen" w:date="2026-08-31T15:06:00Z" w16du:dateUtc="2026-08-31T13:06:00Z">
              <w:rPr/>
            </w:rPrChange>
          </w:rPr>
          <w:t>3,5,7-9</w:t>
        </w:r>
      </w:ins>
      <w:ins w:id="31" w:author="Ofir Eriksen" w:date="2026-08-31T14:38:00Z" w16du:dateUtc="2026-08-31T12:38:00Z">
        <w:r w:rsidR="007F35D4">
          <w:fldChar w:fldCharType="end"/>
        </w:r>
      </w:ins>
      <w:ins w:id="32" w:author="Ofir Eriksen" w:date="2026-08-31T14:33:00Z" w16du:dateUtc="2026-08-31T12:33:00Z">
        <w:r w:rsidR="00DE23B4">
          <w:t xml:space="preserve">. </w:t>
        </w:r>
      </w:ins>
      <w:ins w:id="33" w:author="Ofir Eriksen" w:date="2026-08-31T15:07:00Z">
        <w:r w:rsidR="006C3EE6" w:rsidRPr="006C3EE6">
          <w:t xml:space="preserve">These approaches demonstrate that a substantial share of health care's environmental </w:t>
        </w:r>
      </w:ins>
      <w:ins w:id="34" w:author="Ofir Eriksen" w:date="2026-08-31T15:08:00Z" w16du:dateUtc="2026-08-31T13:08:00Z">
        <w:r w:rsidR="003D04E2">
          <w:t xml:space="preserve">impacts </w:t>
        </w:r>
      </w:ins>
      <w:ins w:id="35" w:author="Ofir Eriksen" w:date="2026-08-31T15:07:00Z">
        <w:r w:rsidR="006C3EE6" w:rsidRPr="006C3EE6">
          <w:t>arise upstream, beyond the physical boundaries of health care facilities and, in many cases, across international supply chains.</w:t>
        </w:r>
      </w:ins>
      <w:ins w:id="36" w:author="Ofir Eriksen" w:date="2026-08-31T14:41:00Z" w16du:dateUtc="2026-08-31T12:41:00Z">
        <w:r w:rsidR="00C40962">
          <w:t xml:space="preserve"> </w:t>
        </w:r>
      </w:ins>
      <w:r>
        <w:t xml:space="preserve">These environmental effects cause harm to human populations </w:t>
      </w:r>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EN.CITE.DATA </w:instrText>
      </w:r>
      <w:r w:rsidR="00893384">
        <w:fldChar w:fldCharType="end"/>
      </w:r>
      <w:r>
        <w:fldChar w:fldCharType="separate"/>
      </w:r>
      <w:r w:rsidR="00893384" w:rsidRPr="00893384">
        <w:rPr>
          <w:noProof/>
          <w:vertAlign w:val="superscript"/>
        </w:rPr>
        <w:t>2</w:t>
      </w:r>
      <w:r>
        <w:fldChar w:fldCharType="end"/>
      </w:r>
      <w:r>
        <w:t xml:space="preserve"> and have been identified as a growing threat to human wellbeing </w:t>
      </w:r>
      <w:r>
        <w:fldChar w:fldCharType="begin"/>
      </w:r>
      <w:ins w:id="37" w:author="Ofir Eriksen" w:date="2026-09-02T14:44:00Z" w16du:dateUtc="2026-09-02T12:44: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r>
        <w:fldChar w:fldCharType="separate"/>
      </w:r>
      <w:ins w:id="39" w:author="Ofir Eriksen" w:date="2026-09-02T14:44:00Z" w16du:dateUtc="2026-09-02T12:44:00Z">
        <w:r w:rsidR="00E90221" w:rsidRPr="00E90221">
          <w:rPr>
            <w:noProof/>
            <w:vertAlign w:val="superscript"/>
          </w:rPr>
          <w:t>10</w:t>
        </w:r>
      </w:ins>
      <w:del w:id="40" w:author="Ofir Eriksen" w:date="2026-08-31T14:39:00Z" w16du:dateUtc="2026-08-31T12:39:00Z">
        <w:r w:rsidR="00893384" w:rsidRPr="00893384" w:rsidDel="005D1C1A">
          <w:rPr>
            <w:noProof/>
            <w:vertAlign w:val="superscript"/>
          </w:rPr>
          <w:delText>8</w:delText>
        </w:r>
      </w:del>
      <w:r>
        <w:fldChar w:fldCharType="end"/>
      </w:r>
      <w:r>
        <w:t xml:space="preserve">. The health impacts of climate change and environmental degradation are distributed unevenly, with populations that contribute relatively little to global emissions often experiencing disproportionate adverse effects </w:t>
      </w:r>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EN.CITE.DATA </w:instrText>
      </w:r>
      <w:r w:rsidR="00893384">
        <w:fldChar w:fldCharType="end"/>
      </w:r>
      <w:r>
        <w:fldChar w:fldCharType="separate"/>
      </w:r>
      <w:r w:rsidR="00893384" w:rsidRPr="00893384">
        <w:rPr>
          <w:noProof/>
          <w:vertAlign w:val="superscript"/>
        </w:rPr>
        <w:t>1,2</w:t>
      </w:r>
      <w:r>
        <w:fldChar w:fldCharType="end"/>
      </w:r>
      <w:r>
        <w:t xml:space="preserve">. </w:t>
      </w:r>
      <w:ins w:id="41" w:author="Ofir Eriksen" w:date="2026-09-02T14:05:00Z">
        <w:r w:rsidR="00306536" w:rsidRPr="00306536">
          <w:rPr>
            <w:lang w:val="da-DK"/>
          </w:rPr>
          <w: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t>
        </w:r>
      </w:ins>
      <w:ins w:id="42" w:author="Ofir Eriksen" w:date="2026-09-02T14:06:00Z" w16du:dateUtc="2026-09-02T12:06:00Z">
        <w:r w:rsidR="00306536">
          <w:rPr>
            <w:lang w:val="da-DK"/>
          </w:rPr>
          <w:t>.</w:t>
        </w:r>
        <w:r w:rsidR="00676C31">
          <w:rPr>
            <w:lang w:val="da-DK"/>
          </w:rPr>
          <w:t xml:space="preserve"> </w:t>
        </w:r>
      </w:ins>
      <w:ins w:id="43" w:author="Ofir Eriksen" w:date="2026-09-02T14:07:00Z">
        <w:r w:rsidR="00676C31" w:rsidRPr="00676C31">
          <w:rPr>
            <w:lang w:val="da-DK"/>
          </w:rPr>
          <w:t xml:space="preserve">Similarly, the recent Earth Commission report emphasises that environmental sustainability cannot be separated from considerations of justice, arguing that environmental </w:t>
        </w:r>
      </w:ins>
      <w:ins w:id="44" w:author="Ofir Eriksen" w:date="2026-09-02T14:07:00Z" w16du:dateUtc="2026-09-02T12:07:00Z">
        <w:r w:rsidR="00676C31">
          <w:rPr>
            <w:lang w:val="da-DK"/>
          </w:rPr>
          <w:t>impacts</w:t>
        </w:r>
      </w:ins>
      <w:ins w:id="45" w:author="Ofir Eriksen" w:date="2026-09-02T14:07:00Z">
        <w:r w:rsidR="00676C31" w:rsidRPr="00676C31">
          <w:rPr>
            <w:lang w:val="da-DK"/>
          </w:rPr>
          <w:t xml:space="preserve"> and their associated harms are often distributed unevenly across populations, regions, and generations</w:t>
        </w:r>
      </w:ins>
      <w:ins w:id="46" w:author="Ofir Eriksen" w:date="2026-09-02T14:06:00Z" w16du:dateUtc="2026-09-02T12:06:00Z">
        <w:r w:rsidR="00306536">
          <w:rPr>
            <w:lang w:val="da-DK"/>
          </w:rPr>
          <w:fldChar w:fldCharType="begin"/>
        </w:r>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ins>
      <w:r w:rsidR="00306536">
        <w:rPr>
          <w:lang w:val="da-DK"/>
        </w:rPr>
        <w:fldChar w:fldCharType="separate"/>
      </w:r>
      <w:ins w:id="47" w:author="Ofir Eriksen" w:date="2026-09-02T14:06:00Z" w16du:dateUtc="2026-09-02T12:06:00Z">
        <w:r w:rsidR="00306536" w:rsidRPr="00306536">
          <w:rPr>
            <w:noProof/>
            <w:vertAlign w:val="superscript"/>
            <w:lang w:val="da-DK"/>
            <w:rPrChange w:id="48" w:author="Ofir Eriksen" w:date="2026-09-02T14:06:00Z" w16du:dateUtc="2026-09-02T12:06:00Z">
              <w:rPr>
                <w:lang w:val="da-DK"/>
              </w:rPr>
            </w:rPrChange>
          </w:rPr>
          <w:t>11</w:t>
        </w:r>
        <w:r w:rsidR="00306536">
          <w:rPr>
            <w:lang w:val="da-DK"/>
          </w:rPr>
          <w:fldChar w:fldCharType="end"/>
        </w:r>
      </w:ins>
      <w:ins w:id="49" w:author="Ofir Eriksen" w:date="2026-09-02T14:07:00Z" w16du:dateUtc="2026-09-02T12:07:00Z">
        <w:r w:rsidR="00DD0FFC">
          <w:rPr>
            <w:lang w:val="da-DK"/>
          </w:rPr>
          <w:t xml:space="preserve">. </w:t>
        </w:r>
      </w:ins>
      <w:ins w:id="50" w:author="Ofir Eriksen" w:date="2026-09-02T15:03:00Z">
        <w:r w:rsidR="00FD6DC3" w:rsidRPr="00FD6DC3">
          <w:rPr>
            <w:lang w:val="da-DK"/>
          </w:rPr>
          <w:t>Similar patterns of spatially decoupled environmental impacts have been documented in other global supply chains, where trade links consumption in one region to environmental pressures in another.</w:t>
        </w:r>
      </w:ins>
      <w:ins w:id="51" w:author="Ofir Eriksen" w:date="2026-09-02T15:03:00Z" w16du:dateUtc="2026-09-02T13:03:00Z">
        <w:r w:rsidR="00FD6DC3">
          <w:rPr>
            <w:lang w:val="da-DK"/>
          </w:rPr>
          <w:t xml:space="preserve"> </w:t>
        </w:r>
      </w:ins>
      <w:ins w:id="52" w:author="Ofir Eriksen" w:date="2026-09-02T14:07:00Z" w16du:dateUtc="2026-09-02T12:07:00Z">
        <w:r w:rsidR="00DD0FFC">
          <w:rPr>
            <w:lang w:val="da-DK"/>
          </w:rPr>
          <w:t>T</w:t>
        </w:r>
      </w:ins>
      <w:ins w:id="53" w:author="Ofir Eriksen" w:date="2026-09-02T14:07:00Z">
        <w:r w:rsidR="00DD0FFC" w:rsidRPr="00DD0FFC">
          <w:rPr>
            <w:lang w:val="da-DK"/>
          </w:rPr>
          <w:t>hese perspectives suggest that understanding the environmental impacts of health care requires attention not only to the magnitude of impacts, but also to where they occur and who is exposed to their consequences</w:t>
        </w:r>
      </w:ins>
      <w:ins w:id="54" w:author="Ofir Eriksen" w:date="2026-09-02T13:40:00Z" w16du:dateUtc="2026-09-02T11:40:00Z">
        <w:r w:rsidR="00FB15C5">
          <w:fldChar w:fldCharType="begin"/>
        </w:r>
      </w:ins>
      <w:ins w:id="55" w:author="Ofir Eriksen" w:date="2026-09-02T14:44:00Z" w16du:dateUtc="2026-09-02T12:44: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FB15C5">
        <w:fldChar w:fldCharType="separate"/>
      </w:r>
      <w:ins w:id="56" w:author="Ofir Eriksen" w:date="2026-09-02T14:06:00Z" w16du:dateUtc="2026-09-02T12:06:00Z">
        <w:r w:rsidR="00306536" w:rsidRPr="00306536">
          <w:rPr>
            <w:noProof/>
            <w:vertAlign w:val="superscript"/>
            <w:rPrChange w:id="57" w:author="Ofir Eriksen" w:date="2026-09-02T14:06:00Z" w16du:dateUtc="2026-09-02T12:06:00Z">
              <w:rPr/>
            </w:rPrChange>
          </w:rPr>
          <w:t>12</w:t>
        </w:r>
      </w:ins>
      <w:ins w:id="58" w:author="Ofir Eriksen" w:date="2026-09-02T13:40:00Z" w16du:dateUtc="2026-09-02T11:40:00Z">
        <w:r w:rsidR="00FB15C5">
          <w:fldChar w:fldCharType="end"/>
        </w:r>
      </w:ins>
      <w:ins w:id="59" w:author="Ofir Eriksen" w:date="2026-09-02T13:32:00Z" w16du:dateUtc="2026-09-02T11:32:00Z">
        <w:r w:rsidR="00FB15C5" w:rsidRPr="00FB15C5">
          <w:t>.</w:t>
        </w:r>
        <w:r w:rsidR="00FB15C5">
          <w:t xml:space="preserve"> </w:t>
        </w:r>
      </w:ins>
      <w:del w:id="60" w:author="Ofir Eriksen" w:date="2026-09-02T13:33:00Z" w16du:dateUtc="2026-09-02T11:33:00Z">
        <w:r w:rsidDel="00FB15C5">
          <w:delText xml:space="preserve">This </w:delText>
        </w:r>
      </w:del>
      <w:ins w:id="61" w:author="Ofir Eriksen" w:date="2026-09-02T13:33:00Z" w16du:dateUtc="2026-09-02T11:33:00Z">
        <w:r w:rsidR="00FB15C5">
          <w:t xml:space="preserve">The </w:t>
        </w:r>
      </w:ins>
      <w:r>
        <w:t xml:space="preserve">uneven distribution </w:t>
      </w:r>
      <w:ins w:id="62" w:author="Ofir Eriksen" w:date="2026-09-02T13:33:00Z" w16du:dateUtc="2026-09-02T11:33:00Z">
        <w:r w:rsidR="00FB15C5">
          <w:t xml:space="preserve">further </w:t>
        </w:r>
      </w:ins>
      <w:r>
        <w:t xml:space="preserve">highlights the importance of addressing environmental impacts associated with </w:t>
      </w:r>
      <w:r w:rsidR="004F4CB0">
        <w:t>health care</w:t>
      </w:r>
      <w:r>
        <w:t xml:space="preserve"> delivery, particularly in high-income countries, where </w:t>
      </w:r>
      <w:r w:rsidR="004F4CB0">
        <w:t>health care</w:t>
      </w:r>
      <w:r>
        <w:t xml:space="preserve"> expenditure is high; Denmark, for example, spen</w:t>
      </w:r>
      <w:ins w:id="63" w:author="Ofir Eriksen" w:date="2026-09-01T13:44:00Z" w16du:dateUtc="2026-09-01T11:44:00Z">
        <w:r w:rsidR="0022112B">
          <w:t>t</w:t>
        </w:r>
      </w:ins>
      <w:del w:id="64" w:author="Ofir Eriksen" w:date="2026-09-01T13:44:00Z" w16du:dateUtc="2026-09-01T11:44:00Z">
        <w:r w:rsidDel="0022112B">
          <w:delText>ds</w:delText>
        </w:r>
      </w:del>
      <w:r>
        <w:t xml:space="preserve"> </w:t>
      </w:r>
      <w:del w:id="65" w:author="Ofir Eriksen" w:date="2026-09-01T13:44:00Z" w16du:dateUtc="2026-09-01T11:44:00Z">
        <w:r w:rsidDel="0022112B">
          <w:delText>approximately 10</w:delText>
        </w:r>
      </w:del>
      <w:ins w:id="66" w:author="Ofir Eriksen" w:date="2026-09-01T13:44:00Z" w16du:dateUtc="2026-09-01T11:44:00Z">
        <w:r w:rsidR="0022112B">
          <w:t>9</w:t>
        </w:r>
      </w:ins>
      <w:ins w:id="67" w:author="Ofir Eriksen" w:date="2026-09-01T13:45:00Z" w16du:dateUtc="2026-09-01T11:45:00Z">
        <w:r w:rsidR="002C4AC8">
          <w:t>·</w:t>
        </w:r>
      </w:ins>
      <w:ins w:id="68" w:author="Ofir Eriksen" w:date="2026-09-01T13:44:00Z" w16du:dateUtc="2026-09-01T11:44:00Z">
        <w:r w:rsidR="0022112B">
          <w:t>4</w:t>
        </w:r>
      </w:ins>
      <w:r>
        <w:t>% of gross domestic product</w:t>
      </w:r>
      <w:ins w:id="69" w:author="Ofir Eriksen" w:date="2026-09-01T13:45:00Z" w16du:dateUtc="2026-09-01T11:45:00Z">
        <w:r w:rsidR="002C4AC8">
          <w:t xml:space="preserve"> (GDP)</w:t>
        </w:r>
      </w:ins>
      <w:r>
        <w:t xml:space="preserve"> on </w:t>
      </w:r>
      <w:r w:rsidR="004F4CB0">
        <w:t>health care</w:t>
      </w:r>
      <w:ins w:id="70" w:author="Ofir Eriksen" w:date="2026-09-01T13:45:00Z" w16du:dateUtc="2026-09-01T11:45:00Z">
        <w:r w:rsidR="00440346">
          <w:t xml:space="preserve"> in 2024</w:t>
        </w:r>
      </w:ins>
      <w:ins w:id="71" w:author="Ofir Eriksen" w:date="2026-09-01T13:46:00Z" w16du:dateUtc="2026-09-01T11:46:00Z">
        <w:r w:rsidR="0031728F">
          <w:t xml:space="preserve"> according to an OECD report</w:t>
        </w:r>
      </w:ins>
      <w:del w:id="72" w:author="Ofir Eriksen" w:date="2026-09-01T13:45:00Z" w16du:dateUtc="2026-09-01T11:45:00Z">
        <w:r w:rsidDel="00440346">
          <w:delText xml:space="preserve"> </w:delText>
        </w:r>
      </w:del>
      <w:r>
        <w:fldChar w:fldCharType="begin"/>
      </w:r>
      <w:ins w:id="73" w:author="Ofir Eriksen" w:date="2026-09-02T14:44:00Z" w16du:dateUtc="2026-09-02T12:44: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r>
        <w:fldChar w:fldCharType="separate"/>
      </w:r>
      <w:ins w:id="75" w:author="Ofir Eriksen" w:date="2026-09-02T14:44:00Z" w16du:dateUtc="2026-09-02T12:44:00Z">
        <w:r w:rsidR="00E90221" w:rsidRPr="00E90221">
          <w:rPr>
            <w:noProof/>
            <w:vertAlign w:val="superscript"/>
          </w:rPr>
          <w:t>13</w:t>
        </w:r>
      </w:ins>
      <w:del w:id="76" w:author="Ofir Eriksen" w:date="2026-08-31T14:39:00Z" w16du:dateUtc="2026-08-31T12:39:00Z">
        <w:r w:rsidR="00893384" w:rsidRPr="00893384" w:rsidDel="005D1C1A">
          <w:rPr>
            <w:noProof/>
            <w:vertAlign w:val="superscript"/>
          </w:rPr>
          <w:delText>9</w:delText>
        </w:r>
      </w:del>
      <w:r>
        <w:fldChar w:fldCharType="end"/>
      </w:r>
      <w:r>
        <w:t xml:space="preserve">. </w:t>
      </w:r>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r>
        <w:t xml:space="preserve">In Denmark, recent policy-oriented assessments have quantified the environmental footprint of the health sector. They estimate that Danish </w:t>
      </w:r>
      <w:r w:rsidR="004F4CB0">
        <w:t>health care</w:t>
      </w:r>
      <w:r>
        <w: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t>
      </w:r>
      <w:r>
        <w:fldChar w:fldCharType="begin"/>
      </w:r>
      <w:ins w:id="80" w:author="Ofir Eriksen" w:date="2026-09-02T14:44:00Z" w16du:dateUtc="2026-09-02T12:44: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82" w:author="Ofir Eriksen" w:date="2026-09-02T14:44:00Z" w16du:dateUtc="2026-09-02T12:44:00Z">
        <w:r w:rsidR="00E90221" w:rsidRPr="00E90221">
          <w:rPr>
            <w:noProof/>
            <w:vertAlign w:val="superscript"/>
          </w:rPr>
          <w:t>8,9</w:t>
        </w:r>
      </w:ins>
      <w:del w:id="83" w:author="Ofir Eriksen" w:date="2026-08-31T14:39:00Z" w16du:dateUtc="2026-08-31T12:39:00Z">
        <w:r w:rsidR="00893384" w:rsidRPr="00893384" w:rsidDel="005D1C1A">
          <w:rPr>
            <w:noProof/>
            <w:vertAlign w:val="superscript"/>
          </w:rPr>
          <w:delText>10,11</w:delText>
        </w:r>
      </w:del>
      <w:r>
        <w:fldChar w:fldCharType="end"/>
      </w:r>
      <w:r>
        <w:t>. These assessments have been influential in shaping national discussions</w:t>
      </w:r>
      <w:ins w:id="84" w:author="Ofir Eriksen" w:date="2026-08-31T15:09:00Z" w16du:dateUtc="2026-08-31T13:09:00Z">
        <w:r w:rsidR="00EC148A" w:rsidRPr="00EC148A">
          <w:t xml:space="preserve"> </w:t>
        </w:r>
      </w:ins>
      <w:ins w:id="85" w:author="Ofir Eriksen" w:date="2026-08-31T15:09:00Z">
        <w:r w:rsidR="00EC148A" w:rsidRPr="00EC148A">
          <w:t xml:space="preserve">and have highlighted the importance of procurement and other indirect sources of emissions. </w:t>
        </w:r>
      </w:ins>
      <w:ins w:id="86" w:author="Ofir Eriksen" w:date="2026-09-02T14:11:00Z">
        <w:r w:rsidR="00F80EE5" w:rsidRPr="00F80EE5">
          <w:rPr>
            <w:lang w:val="da-DK"/>
          </w:rPr>
          <w: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r>
        <w:t xml:space="preserve">Other studies have reported that a majority of the environmental impacts of </w:t>
      </w:r>
      <w:r w:rsidR="004F4CB0">
        <w:t>health care</w:t>
      </w:r>
      <w:r>
        <w:t xml:space="preserve"> systems occur outside the physical boundaries of hospitals and clinics </w:t>
      </w:r>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EN.CITE.DATA </w:instrText>
      </w:r>
      <w:r w:rsidR="00893384">
        <w:fldChar w:fldCharType="end"/>
      </w:r>
      <w:r>
        <w:fldChar w:fldCharType="separate"/>
      </w:r>
      <w:r w:rsidR="00893384" w:rsidRPr="00893384">
        <w:rPr>
          <w:noProof/>
          <w:vertAlign w:val="superscript"/>
        </w:rPr>
        <w:t>3,5</w:t>
      </w:r>
      <w:r>
        <w:fldChar w:fldCharType="end"/>
      </w:r>
      <w:r>
        <w:t xml:space="preserve">. Direct emissions (particularly in countries with low carbon intensive energy infrastructure) from on‑site energy use and medical activities represent only a fraction of the total impact </w:t>
      </w:r>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ins w:id="89" w:author="Ofir Eriksen" w:date="2026-09-02T14:44:00Z" w16du:dateUtc="2026-09-02T12:44:00Z">
        <w:r w:rsidR="00E90221">
          <w:instrText xml:space="preserve"> ADDIN EN.CITE </w:instrText>
        </w:r>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E90221">
          <w:instrText xml:space="preserve"> ADDIN EN.CITE.DATA </w:instrText>
        </w:r>
        <w:r w:rsidR="00E90221">
          <w:fldChar w:fldCharType="end"/>
        </w:r>
      </w:ins>
      <w:r>
        <w:fldChar w:fldCharType="separate"/>
      </w:r>
      <w:ins w:id="93" w:author="Ofir Eriksen" w:date="2026-09-02T14:44:00Z" w16du:dateUtc="2026-09-02T12:44:00Z">
        <w:r w:rsidR="00E90221" w:rsidRPr="00E90221">
          <w:rPr>
            <w:noProof/>
            <w:vertAlign w:val="superscript"/>
          </w:rPr>
          <w:t>5,14</w:t>
        </w:r>
      </w:ins>
      <w:del w:id="94" w:author="Ofir Eriksen" w:date="2026-09-02T13:40:00Z" w16du:dateUtc="2026-09-02T11:40:00Z">
        <w:r w:rsidR="00893384" w:rsidRPr="00893384" w:rsidDel="00FB15C5">
          <w:rPr>
            <w:noProof/>
            <w:vertAlign w:val="superscript"/>
          </w:rPr>
          <w:delText>5,12</w:delText>
        </w:r>
      </w:del>
      <w:r>
        <w:fldChar w:fldCharType="end"/>
      </w:r>
      <w:r>
        <w:t xml:space="preserve">, while </w:t>
      </w:r>
      <w:del w:id="95" w:author="Ofir Eriksen" w:date="2026-08-31T15:11:00Z" w16du:dateUtc="2026-08-31T13:11:00Z">
        <w:r w:rsidDel="0081251B">
          <w:delText xml:space="preserve">the majority </w:delText>
        </w:r>
      </w:del>
      <w:ins w:id="96" w:author="Ofir Eriksen" w:date="2026-08-31T15:11:00Z" w16du:dateUtc="2026-08-31T13:11:00Z">
        <w:r w:rsidR="0081251B">
          <w:t xml:space="preserve">a substantial share </w:t>
        </w:r>
      </w:ins>
      <w:r>
        <w:t xml:space="preserve">arises upstream in the supply chain that provides pharmaceuticals, medical equipment, energy, transport services, construction, and other supporting activities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r w:rsidR="00893384" w:rsidRPr="00893384">
        <w:rPr>
          <w:noProof/>
          <w:vertAlign w:val="superscript"/>
        </w:rPr>
        <w:t>5</w:t>
      </w:r>
      <w:r>
        <w:fldChar w:fldCharType="end"/>
      </w:r>
      <w:r>
        <w:t xml:space="preserve">. This pattern is also observed in Danish regional assessments of </w:t>
      </w:r>
      <w:r w:rsidR="004F4CB0">
        <w:t>health care</w:t>
      </w:r>
      <w:r>
        <w:t xml:space="preserve"> emissions, where a regional report attributed approximately 70% of greenhouse gas emissions to the procurement of goods and services </w:t>
      </w:r>
      <w:r>
        <w:fldChar w:fldCharType="begin"/>
      </w:r>
      <w:ins w:id="97" w:author="Ofir Eriksen" w:date="2026-09-02T14:44:00Z" w16du:dateUtc="2026-09-02T12:44: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r>
        <w:fldChar w:fldCharType="separate"/>
      </w:r>
      <w:ins w:id="99" w:author="Ofir Eriksen" w:date="2026-09-02T14:44:00Z" w16du:dateUtc="2026-09-02T12:44:00Z">
        <w:r w:rsidR="00E90221" w:rsidRPr="00E90221">
          <w:rPr>
            <w:noProof/>
            <w:vertAlign w:val="superscript"/>
          </w:rPr>
          <w:t>15</w:t>
        </w:r>
      </w:ins>
      <w:del w:id="100" w:author="Ofir Eriksen" w:date="2026-09-02T13:40:00Z" w16du:dateUtc="2026-09-02T11:40:00Z">
        <w:r w:rsidR="00893384" w:rsidRPr="00893384" w:rsidDel="00FB15C5">
          <w:rPr>
            <w:noProof/>
            <w:vertAlign w:val="superscript"/>
          </w:rPr>
          <w:delText>13</w:delText>
        </w:r>
      </w:del>
      <w:r>
        <w:fldChar w:fldCharType="end"/>
      </w:r>
      <w:r>
        <w:t xml:space="preserve">. The region covers other areas additional to </w:t>
      </w:r>
      <w:r w:rsidR="004F4CB0">
        <w:t>health care</w:t>
      </w:r>
      <w:r>
        <w:t xml:space="preserve">, and is therefore not directly comparable, but it reinforces the central role of supply chains in determining and reducing the </w:t>
      </w:r>
      <w:r w:rsidR="004F4CB0">
        <w:t>health care</w:t>
      </w:r>
      <w:r>
        <w:t xml:space="preserve"> footprint. </w:t>
      </w:r>
    </w:p>
    <w:p w14:paraId="061C2271" w14:textId="0EF4A697" w:rsidR="009926A4" w:rsidRDefault="00B74763" w:rsidP="004C5A97">
      <w:pPr>
        <w:spacing w:after="160"/>
      </w:pPr>
      <w:r>
        <w:lastRenderedPageBreak/>
        <w:t xml:space="preserve">Environmental impacts can be assessed using different analytical approaches depending on the scope of interest. Process‑based life cycle assessment (LCA) provides detailed, bottom‑up estimates and has been widely applied in </w:t>
      </w:r>
      <w:r w:rsidR="004F4CB0">
        <w:t>health care</w:t>
      </w:r>
      <w:r>
        <w:t xml:space="preserve"> to evaluate specific products and clinical activities </w:t>
      </w:r>
      <w:r>
        <w:fldChar w:fldCharType="begin"/>
      </w:r>
      <w:ins w:id="101" w:author="Ofir Eriksen" w:date="2026-09-02T14:44:00Z" w16du:dateUtc="2026-09-02T12:44: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r>
        <w:fldChar w:fldCharType="separate"/>
      </w:r>
      <w:ins w:id="103" w:author="Ofir Eriksen" w:date="2026-09-02T14:44:00Z" w16du:dateUtc="2026-09-02T12:44:00Z">
        <w:r w:rsidR="00E90221" w:rsidRPr="00E90221">
          <w:rPr>
            <w:noProof/>
            <w:vertAlign w:val="superscript"/>
          </w:rPr>
          <w:t>16</w:t>
        </w:r>
      </w:ins>
      <w:del w:id="104" w:author="Ofir Eriksen" w:date="2026-09-02T13:40:00Z" w16du:dateUtc="2026-09-02T11:40:00Z">
        <w:r w:rsidR="00893384" w:rsidRPr="00893384" w:rsidDel="00FB15C5">
          <w:rPr>
            <w:noProof/>
            <w:vertAlign w:val="superscript"/>
          </w:rPr>
          <w:delText>14</w:delText>
        </w:r>
      </w:del>
      <w:r>
        <w:fldChar w:fldCharType="end"/>
      </w:r>
      <w:r>
        <w:t xml:space="preserve">, but is currently unfeasible to apply to complex sectors due to the myriad of complexity and data requirements. Environmentally extended multi‑regional input‑output analysis (EE‑MRIO) </w:t>
      </w:r>
      <w:r>
        <w:fldChar w:fldCharType="begin"/>
      </w:r>
      <w:ins w:id="105"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107" w:author="Ofir Eriksen" w:date="2026-09-02T14:44:00Z" w16du:dateUtc="2026-09-02T12:44:00Z">
        <w:r w:rsidR="00E90221" w:rsidRPr="00E90221">
          <w:rPr>
            <w:noProof/>
            <w:vertAlign w:val="superscript"/>
          </w:rPr>
          <w:t>17</w:t>
        </w:r>
      </w:ins>
      <w:del w:id="108" w:author="Ofir Eriksen" w:date="2026-09-02T13:40:00Z" w16du:dateUtc="2026-09-02T11:40:00Z">
        <w:r w:rsidR="00893384" w:rsidRPr="00893384" w:rsidDel="00FB15C5">
          <w:rPr>
            <w:noProof/>
            <w:vertAlign w:val="superscript"/>
          </w:rPr>
          <w:delText>15</w:delText>
        </w:r>
      </w:del>
      <w:r>
        <w:fldChar w:fldCharType="end"/>
      </w:r>
      <w:r>
        <w:t xml:space="preserve"> </w:t>
      </w:r>
      <w:del w:id="109" w:author="Ofir Eriksen" w:date="2026-08-31T15:23:00Z" w16du:dateUtc="2026-08-31T13:23:00Z">
        <w:r w:rsidDel="00A85F56">
          <w:delText xml:space="preserve">instead applies </w:delText>
        </w:r>
      </w:del>
      <w:ins w:id="110" w:author="Ofir Eriksen" w:date="2026-08-31T15:23:00Z" w16du:dateUtc="2026-08-31T13:23:00Z">
        <w:r w:rsidR="00A85F56">
          <w:t xml:space="preserve">provides </w:t>
        </w:r>
      </w:ins>
      <w:r>
        <w:t xml:space="preserve">a top‑down, consumption‑based framework that captures impacts across global supply chains at the sector level, </w:t>
      </w:r>
      <w:ins w:id="111" w:author="Ofir Eriksen" w:date="2026-08-31T15:23:00Z" w16du:dateUtc="2026-08-31T13:23:00Z">
        <w:r w:rsidR="007408D7">
          <w:t xml:space="preserve">making it </w:t>
        </w:r>
      </w:ins>
      <w:del w:id="112" w:author="Ofir Eriksen" w:date="2026-08-31T15:23:00Z" w16du:dateUtc="2026-08-31T13:23:00Z">
        <w:r w:rsidDel="007408D7">
          <w:delText xml:space="preserve">is therefore </w:delText>
        </w:r>
      </w:del>
      <w:r>
        <w:t xml:space="preserve">well suited for system‑wide assessment, and </w:t>
      </w:r>
      <w:del w:id="113" w:author="Ofir Eriksen" w:date="2026-08-31T15:24:00Z" w16du:dateUtc="2026-08-31T13:24:00Z">
        <w:r w:rsidDel="00C5654F">
          <w:delText xml:space="preserve">can function </w:delText>
        </w:r>
      </w:del>
      <w:r>
        <w:t xml:space="preserve">complementary to LCA </w:t>
      </w:r>
      <w:r>
        <w:fldChar w:fldCharType="begin"/>
      </w:r>
      <w:ins w:id="114" w:author="Ofir Eriksen" w:date="2026-09-02T14:44:00Z" w16du:dateUtc="2026-09-02T12:44: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r>
        <w:fldChar w:fldCharType="separate"/>
      </w:r>
      <w:ins w:id="116" w:author="Ofir Eriksen" w:date="2026-09-02T14:44:00Z" w16du:dateUtc="2026-09-02T12:44:00Z">
        <w:r w:rsidR="00E90221" w:rsidRPr="00E90221">
          <w:rPr>
            <w:noProof/>
            <w:vertAlign w:val="superscript"/>
          </w:rPr>
          <w:t>18</w:t>
        </w:r>
      </w:ins>
      <w:del w:id="117" w:author="Ofir Eriksen" w:date="2026-09-02T13:40:00Z" w16du:dateUtc="2026-09-02T11:40:00Z">
        <w:r w:rsidR="00893384" w:rsidRPr="00893384" w:rsidDel="00FB15C5">
          <w:rPr>
            <w:noProof/>
            <w:vertAlign w:val="superscript"/>
          </w:rPr>
          <w:delText>16</w:delText>
        </w:r>
      </w:del>
      <w:r>
        <w:fldChar w:fldCharType="end"/>
      </w:r>
      <w:r>
        <w:t xml:space="preserve">. </w:t>
      </w:r>
      <w:ins w:id="118" w:author="Ofir Eriksen" w:date="2026-08-31T15:24:00Z">
        <w:r w:rsidR="0060396A" w:rsidRPr="0060396A">
          <w: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t>
        </w:r>
      </w:ins>
      <w:ins w:id="119" w:author="Ofir Eriksen" w:date="2026-08-31T15:16:00Z" w16du:dateUtc="2026-08-31T13:16:00Z">
        <w:r w:rsidR="00AA6EB2">
          <w:fldChar w:fldCharType="begin"/>
        </w:r>
      </w:ins>
      <w:ins w:id="120" w:author="Ofir Eriksen" w:date="2026-09-02T14:06:00Z" w16du:dateUtc="2026-09-02T12:06: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r w:rsidR="00AA6EB2">
        <w:fldChar w:fldCharType="separate"/>
      </w:r>
      <w:ins w:id="121" w:author="Ofir Eriksen" w:date="2026-09-02T14:06:00Z" w16du:dateUtc="2026-09-02T12:06:00Z">
        <w:r w:rsidR="00306536" w:rsidRPr="00306536">
          <w:rPr>
            <w:noProof/>
            <w:vertAlign w:val="superscript"/>
            <w:rPrChange w:id="122" w:author="Ofir Eriksen" w:date="2026-09-02T14:06:00Z" w16du:dateUtc="2026-09-02T12:06:00Z">
              <w:rPr/>
            </w:rPrChange>
          </w:rPr>
          <w:t>18</w:t>
        </w:r>
      </w:ins>
      <w:ins w:id="123" w:author="Ofir Eriksen" w:date="2026-08-31T15:16:00Z" w16du:dateUtc="2026-08-31T13:16:00Z">
        <w:r w:rsidR="00AA6EB2">
          <w:fldChar w:fldCharType="end"/>
        </w:r>
      </w:ins>
      <w:ins w:id="124" w:author="Ofir Eriksen" w:date="2026-08-31T14:43:00Z" w16du:dateUtc="2026-08-31T12:43:00Z">
        <w:r w:rsidR="000C1984" w:rsidRPr="000C1984">
          <w:t>. Hybrid approaches combine these strengths by using input-output analysis to capture economy-wide supply-chain impacts while incorporating bottom-up estimates for activities that are not adequately represented in monetary input-output accounts</w:t>
        </w:r>
      </w:ins>
      <w:ins w:id="125" w:author="Ofir Eriksen" w:date="2026-08-31T14:44:00Z" w16du:dateUtc="2026-08-31T12:44:00Z">
        <w:r w:rsidR="00B56669">
          <w:fldChar w:fldCharType="begin"/>
        </w:r>
      </w:ins>
      <w:ins w:id="126" w:author="Ofir Eriksen" w:date="2026-09-02T14:06:00Z" w16du:dateUtc="2026-09-02T12:06: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r w:rsidR="00B56669">
        <w:fldChar w:fldCharType="separate"/>
      </w:r>
      <w:ins w:id="127" w:author="Ofir Eriksen" w:date="2026-09-02T14:06:00Z" w16du:dateUtc="2026-09-02T12:06:00Z">
        <w:r w:rsidR="00306536" w:rsidRPr="00306536">
          <w:rPr>
            <w:noProof/>
            <w:vertAlign w:val="superscript"/>
            <w:rPrChange w:id="128" w:author="Ofir Eriksen" w:date="2026-09-02T14:06:00Z" w16du:dateUtc="2026-09-02T12:06:00Z">
              <w:rPr/>
            </w:rPrChange>
          </w:rPr>
          <w:t>19</w:t>
        </w:r>
      </w:ins>
      <w:ins w:id="129" w:author="Ofir Eriksen" w:date="2026-08-31T14:44:00Z" w16du:dateUtc="2026-08-31T12:44:00Z">
        <w:r w:rsidR="00B56669">
          <w:fldChar w:fldCharType="end"/>
        </w:r>
        <w:r w:rsidR="00B56669">
          <w:t>.</w:t>
        </w:r>
      </w:ins>
      <w:ins w:id="130" w:author="Ofir Eriksen" w:date="2026-08-31T15:25:00Z" w16du:dateUtc="2026-08-31T13:25:00Z">
        <w:r w:rsidR="00A94DFE">
          <w:t xml:space="preserve"> </w:t>
        </w:r>
      </w:ins>
      <w:ins w:id="131" w:author="Ofir Eriksen" w:date="2026-08-31T15:25:00Z">
        <w:r w:rsidR="00A94DFE" w:rsidRPr="00A94DFE">
          <w:t>In the context of health care, this combination allows system-wide supply-chain impacts to be quantified while retaining more detailed estimates for specific activities that may be incompletely captured by input-output data.</w:t>
        </w:r>
      </w:ins>
    </w:p>
    <w:p w14:paraId="0BB6F95E" w14:textId="7C6149C8" w:rsidR="00A852D2" w:rsidRDefault="000159B9" w:rsidP="004C5A97">
      <w:pPr>
        <w:spacing w:after="160"/>
      </w:pPr>
      <w:r>
        <w:t xml:space="preserve">Previous studies have applied environmentally extended input-output and hybrid approaches to assess the environmental impacts of national and multi‑regional </w:t>
      </w:r>
      <w:r w:rsidR="004F4CB0">
        <w:t>health care</w:t>
      </w:r>
      <w:r>
        <w:t xml:space="preserve"> systems </w:t>
      </w:r>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EN.CITE.DATA </w:instrText>
      </w:r>
      <w:r w:rsidR="00893384">
        <w:fldChar w:fldCharType="end"/>
      </w:r>
      <w:r>
        <w:fldChar w:fldCharType="separate"/>
      </w:r>
      <w:r w:rsidR="00893384" w:rsidRPr="00893384">
        <w:rPr>
          <w:noProof/>
          <w:vertAlign w:val="superscript"/>
        </w:rPr>
        <w:t>3,7</w:t>
      </w:r>
      <w:r>
        <w:fldChar w:fldCharType="end"/>
      </w:r>
      <w:r>
        <w:t xml:space="preserve">. These studies show that </w:t>
      </w:r>
      <w:r w:rsidR="004F4CB0">
        <w:t>health care</w:t>
      </w:r>
      <w:r>
        <w:t xml:space="preserve"> contributes between 4% (UK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r w:rsidR="00893384" w:rsidRPr="00893384">
        <w:rPr>
          <w:noProof/>
          <w:vertAlign w:val="superscript"/>
        </w:rPr>
        <w:t>5</w:t>
      </w:r>
      <w:r>
        <w:fldChar w:fldCharType="end"/>
      </w:r>
      <w:r>
        <w:t xml:space="preserve">) and 10% (US </w:t>
      </w:r>
      <w:r>
        <w:fldChar w:fldCharType="begin"/>
      </w:r>
      <w:ins w:id="132"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134" w:author="Ofir Eriksen" w:date="2026-09-02T14:44:00Z" w16du:dateUtc="2026-09-02T12:44:00Z">
        <w:r w:rsidR="00E90221" w:rsidRPr="00E90221">
          <w:rPr>
            <w:noProof/>
            <w:vertAlign w:val="superscript"/>
          </w:rPr>
          <w:t>20</w:t>
        </w:r>
      </w:ins>
      <w:del w:id="135" w:author="Ofir Eriksen" w:date="2026-08-31T14:44:00Z" w16du:dateUtc="2026-08-31T12:44:00Z">
        <w:r w:rsidR="00893384" w:rsidRPr="00893384" w:rsidDel="00B56669">
          <w:rPr>
            <w:noProof/>
            <w:vertAlign w:val="superscript"/>
          </w:rPr>
          <w:delText>17</w:delText>
        </w:r>
      </w:del>
      <w:r>
        <w:fldChar w:fldCharType="end"/>
      </w:r>
      <w:r>
        <w:t xml:space="preserve">) of national greenhouse-gas emissions, with the Netherlands at 7·3% </w:t>
      </w:r>
      <w:r>
        <w:fldChar w:fldCharType="begin"/>
      </w:r>
      <w:ins w:id="136"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38" w:author="Ofir Eriksen" w:date="2026-09-02T14:44:00Z" w16du:dateUtc="2026-09-02T12:44:00Z">
        <w:r w:rsidR="00E90221" w:rsidRPr="00E90221">
          <w:rPr>
            <w:noProof/>
            <w:vertAlign w:val="superscript"/>
          </w:rPr>
          <w:t>19</w:t>
        </w:r>
      </w:ins>
      <w:del w:id="139" w:author="Ofir Eriksen" w:date="2026-08-31T14:44:00Z" w16du:dateUtc="2026-08-31T12:44:00Z">
        <w:r w:rsidR="00893384" w:rsidRPr="00893384" w:rsidDel="00B56669">
          <w:rPr>
            <w:noProof/>
            <w:vertAlign w:val="superscript"/>
          </w:rPr>
          <w:delText>18</w:delText>
        </w:r>
      </w:del>
      <w:r>
        <w:fldChar w:fldCharType="end"/>
      </w:r>
      <w:r>
        <w:t xml:space="preserve"> and the global average between 4·4 and 4·6% </w:t>
      </w:r>
      <w:r>
        <w:fldChar w:fldCharType="begin"/>
      </w:r>
      <w:ins w:id="140" w:author="Ofir Eriksen" w:date="2026-09-02T14:44:00Z" w16du:dateUtc="2026-09-02T12:44: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142" w:author="Ofir Eriksen" w:date="2026-09-02T14:44:00Z" w16du:dateUtc="2026-09-02T12:44:00Z">
        <w:r w:rsidR="00E90221" w:rsidRPr="00E90221">
          <w:rPr>
            <w:noProof/>
            <w:vertAlign w:val="superscript"/>
          </w:rPr>
          <w:t>4,8</w:t>
        </w:r>
      </w:ins>
      <w:del w:id="143" w:author="Ofir Eriksen" w:date="2026-08-31T14:39:00Z" w16du:dateUtc="2026-08-31T12:39:00Z">
        <w:r w:rsidR="00893384" w:rsidRPr="00893384" w:rsidDel="005D1C1A">
          <w:rPr>
            <w:noProof/>
            <w:vertAlign w:val="superscript"/>
          </w:rPr>
          <w:delText>4,10</w:delText>
        </w:r>
      </w:del>
      <w:r>
        <w:fldChar w:fldCharType="end"/>
      </w:r>
      <w:r>
        <w:t>. The</w:t>
      </w:r>
      <w:ins w:id="144" w:author="Ofir Eriksen" w:date="2026-08-31T15:18:00Z" w16du:dateUtc="2026-08-31T13:18:00Z">
        <w:r w:rsidR="007813E4">
          <w:t>se</w:t>
        </w:r>
      </w:ins>
      <w:r>
        <w:t xml:space="preserve"> </w:t>
      </w:r>
      <w:del w:id="145" w:author="Ofir Eriksen" w:date="2026-08-31T15:18:00Z" w16du:dateUtc="2026-08-31T13:18:00Z">
        <w:r w:rsidDel="007813E4">
          <w:delText xml:space="preserve">results from these </w:delText>
        </w:r>
      </w:del>
      <w:r>
        <w:t xml:space="preserve">studies underline the importance of system‑wide approaches for understanding where environmental impacts arise within </w:t>
      </w:r>
      <w:r w:rsidR="004F4CB0">
        <w:t>health care</w:t>
      </w:r>
      <w:r>
        <w:t xml:space="preserve"> systems. </w:t>
      </w:r>
    </w:p>
    <w:p w14:paraId="39A00D39" w14:textId="67B87DA6" w:rsidR="006066A6" w:rsidRDefault="00A852D2" w:rsidP="004C5A97">
      <w:pPr>
        <w:spacing w:after="160"/>
        <w:rPr>
          <w:ins w:id="146" w:author="Ofir Eriksen" w:date="2026-08-31T15:19:00Z" w16du:dateUtc="2026-08-31T13:19:00Z"/>
        </w:rPr>
      </w:pPr>
      <w:r>
        <w:t xml:space="preserve">Despite an increasing number of studies on </w:t>
      </w:r>
      <w:r w:rsidR="004F4CB0">
        <w:t>health care</w:t>
      </w:r>
      <w:r>
        <w:t xml:space="preserve">’s environmental impacts, geographical coverage remains limited </w:t>
      </w:r>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EN.CITE.DATA </w:instrText>
      </w:r>
      <w:r w:rsidR="00893384">
        <w:fldChar w:fldCharType="end"/>
      </w:r>
      <w:r>
        <w:fldChar w:fldCharType="separate"/>
      </w:r>
      <w:r w:rsidR="00893384" w:rsidRPr="00893384">
        <w:rPr>
          <w:noProof/>
          <w:vertAlign w:val="superscript"/>
        </w:rPr>
        <w:t>4,7</w:t>
      </w:r>
      <w:r>
        <w:fldChar w:fldCharType="end"/>
      </w:r>
      <w:r>
        <w:t xml:space="preserve">. National </w:t>
      </w:r>
      <w:r w:rsidR="004F4CB0">
        <w:t>health care</w:t>
      </w:r>
      <w:r>
        <w:t xml:space="preserve"> systems differ in organisation, energy supply, procurement patterns, and reliance on imports, which means that results from one country cannot be transferred directly to another </w:t>
      </w:r>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ins w:id="147" w:author="Ofir Eriksen" w:date="2026-09-02T14:44:00Z" w16du:dateUtc="2026-09-02T12:44:00Z">
        <w:r w:rsidR="00E90221">
          <w:instrText xml:space="preserve"> ADDIN EN.CITE </w:instrText>
        </w:r>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E90221">
          <w:instrText xml:space="preserve"> ADDIN EN.CITE.DATA </w:instrText>
        </w:r>
        <w:r w:rsidR="00E90221">
          <w:fldChar w:fldCharType="end"/>
        </w:r>
      </w:ins>
      <w:r>
        <w:fldChar w:fldCharType="separate"/>
      </w:r>
      <w:ins w:id="151" w:author="Ofir Eriksen" w:date="2026-09-02T14:44:00Z" w16du:dateUtc="2026-09-02T12:44:00Z">
        <w:r w:rsidR="00E90221" w:rsidRPr="00E90221">
          <w:rPr>
            <w:noProof/>
            <w:vertAlign w:val="superscript"/>
          </w:rPr>
          <w:t>3,7,19</w:t>
        </w:r>
      </w:ins>
      <w:del w:id="152" w:author="Ofir Eriksen" w:date="2026-08-31T14:44:00Z" w16du:dateUtc="2026-08-31T12:44:00Z">
        <w:r w:rsidR="00893384" w:rsidRPr="00893384" w:rsidDel="00B56669">
          <w:rPr>
            <w:noProof/>
            <w:vertAlign w:val="superscript"/>
          </w:rPr>
          <w:delText>3,7,18</w:delText>
        </w:r>
      </w:del>
      <w:r>
        <w:fldChar w:fldCharType="end"/>
      </w:r>
      <w:r>
        <w:t xml:space="preserve">. Hybrid approaches have been developed, which combine MRIO‑based estimates with bottom‑up calculations for specific activities that are not well represented in monetary accounts, such as anaesthetic gases and private travel </w:t>
      </w:r>
      <w:r>
        <w:fldChar w:fldCharType="begin"/>
      </w:r>
      <w:ins w:id="153"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55" w:author="Ofir Eriksen" w:date="2026-09-02T14:44:00Z" w16du:dateUtc="2026-09-02T12:44:00Z">
        <w:r w:rsidR="00E90221" w:rsidRPr="00E90221">
          <w:rPr>
            <w:noProof/>
            <w:vertAlign w:val="superscript"/>
          </w:rPr>
          <w:t>19</w:t>
        </w:r>
      </w:ins>
      <w:del w:id="156" w:author="Ofir Eriksen" w:date="2026-08-31T14:44:00Z" w16du:dateUtc="2026-08-31T12:44:00Z">
        <w:r w:rsidR="00893384" w:rsidRPr="00893384" w:rsidDel="00B56669">
          <w:rPr>
            <w:noProof/>
            <w:vertAlign w:val="superscript"/>
          </w:rPr>
          <w:delText>18</w:delText>
        </w:r>
      </w:del>
      <w:r>
        <w:fldChar w:fldCharType="end"/>
      </w:r>
      <w:r>
        <w:t xml:space="preserve">. </w:t>
      </w:r>
      <w:ins w:id="157" w:author="Ofir Eriksen" w:date="2026-08-31T15:19:00Z">
        <w:r w:rsidR="00B56410" w:rsidRPr="00B56410">
          <w:t xml:space="preserve">To our knowledge, no comprehensive assessment of the environmental impacts of the Danish health care system using an </w:t>
        </w:r>
      </w:ins>
      <w:ins w:id="158" w:author="Ofir Eriksen" w:date="2026-09-01T13:36:00Z" w16du:dateUtc="2026-09-01T11:36:00Z">
        <w:r w:rsidR="003E5367">
          <w:t>Environmen</w:t>
        </w:r>
        <w:r w:rsidR="005650EF">
          <w:t>tally Extended Input Output (</w:t>
        </w:r>
      </w:ins>
      <w:ins w:id="159" w:author="Ofir Eriksen" w:date="2026-08-31T15:19:00Z">
        <w:r w:rsidR="00B56410" w:rsidRPr="00B56410">
          <w:t>EEIO</w:t>
        </w:r>
      </w:ins>
      <w:ins w:id="160" w:author="Ofir Eriksen" w:date="2026-09-01T13:36:00Z" w16du:dateUtc="2026-09-01T11:36:00Z">
        <w:r w:rsidR="005650EF">
          <w:t>)</w:t>
        </w:r>
      </w:ins>
      <w:ins w:id="161" w:author="Ofir Eriksen" w:date="2026-08-31T15:19:00Z">
        <w:r w:rsidR="00B56410" w:rsidRPr="00B56410">
          <w: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r>
        <w:t xml:space="preserve">This study addresses this gap by assessing the environmental impacts of the Danish </w:t>
      </w:r>
      <w:r w:rsidR="004F4CB0">
        <w:t>health care</w:t>
      </w:r>
      <w:r>
        <w:t xml:space="preserve"> system using an environmentally extended multi‑regional input‑output framework combined with selected bottom‑up data sources. </w:t>
      </w:r>
      <w:ins w:id="163" w:author="Ofir Eriksen" w:date="2026-09-02T13:42:00Z">
        <w:r w:rsidR="00FB15C5" w:rsidRPr="00FB15C5">
          <w:t xml:space="preserve">By linking Danish health-care demand to global supply chains, we quantify five environmental impact categories and identify the sectors and geographical regions in which associated impacts occur. In doing so, we provide insight into the magnitude of health-care-related environmental </w:t>
        </w:r>
      </w:ins>
      <w:ins w:id="164" w:author="Ofir Eriksen" w:date="2026-09-02T13:59:00Z" w16du:dateUtc="2026-09-02T11:59:00Z">
        <w:r w:rsidR="00FE760A">
          <w:t>impacts</w:t>
        </w:r>
        <w:r w:rsidR="00C5054A">
          <w:t xml:space="preserve"> and highlight </w:t>
        </w:r>
      </w:ins>
      <w:ins w:id="165" w:author="Ofir Eriksen" w:date="2026-09-02T13:42:00Z">
        <w:r w:rsidR="00FB15C5" w:rsidRPr="00FB15C5">
          <w:t xml:space="preserve">the extent to which those </w:t>
        </w:r>
      </w:ins>
      <w:ins w:id="166" w:author="Ofir Eriksen" w:date="2026-09-02T13:59:00Z" w16du:dateUtc="2026-09-02T11:59:00Z">
        <w:r w:rsidR="00C5054A">
          <w:t xml:space="preserve">impacts </w:t>
        </w:r>
      </w:ins>
      <w:ins w:id="167" w:author="Ofir Eriksen" w:date="2026-09-02T13:42:00Z">
        <w:r w:rsidR="00FB15C5" w:rsidRPr="00FB15C5">
          <w:t>are geographically displaced beyond the regions in which health-care services are consumed</w:t>
        </w:r>
      </w:ins>
      <w:ins w:id="168" w:author="Ofir Eriksen" w:date="2026-08-31T14:47:00Z" w16du:dateUtc="2026-08-31T12:47:00Z">
        <w:r w:rsidR="000B749B" w:rsidRPr="000B749B">
          <w:t>.</w:t>
        </w:r>
        <w:r w:rsidR="008E0FBB">
          <w:t xml:space="preserve"> </w:t>
        </w:r>
      </w:ins>
      <w:r>
        <w:t xml:space="preserve">We found that Danish </w:t>
      </w:r>
      <w:r w:rsidR="004F4CB0">
        <w:t>health care</w:t>
      </w:r>
      <w:r>
        <w: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t>
      </w:r>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r>
        <w:t xml:space="preserve"> demand was represented using expenditure data from Danish supply-use tables, structured in accordance with the System of Health Accounts </w:t>
      </w:r>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171" w:author="Ofir Eriksen" w:date="2026-09-02T14:44:00Z" w16du:dateUtc="2026-09-02T12:44:00Z">
        <w:r w:rsidR="00E90221" w:rsidRPr="00E90221">
          <w:rPr>
            <w:noProof/>
            <w:vertAlign w:val="superscript"/>
          </w:rPr>
          <w:t>21</w:t>
        </w:r>
      </w:ins>
      <w:del w:id="172" w:author="Ofir Eriksen" w:date="2026-09-02T13:40:00Z" w16du:dateUtc="2026-09-02T11:40:00Z">
        <w:r w:rsidR="00893384" w:rsidRPr="00893384" w:rsidDel="00FB15C5">
          <w:rPr>
            <w:noProof/>
            <w:vertAlign w:val="superscript"/>
          </w:rPr>
          <w:delText>19</w:delText>
        </w:r>
      </w:del>
      <w:r>
        <w:fldChar w:fldCharType="end"/>
      </w:r>
      <w:r>
        <w:t xml:space="preserve">. The analysis is based on EXIOBASE v3.7 (reference year 2016; euros at basic prices). Danish </w:t>
      </w:r>
      <w:r w:rsidR="004F4CB0">
        <w:t>health care</w:t>
      </w:r>
      <w:r>
        <w: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t>
      </w:r>
      <w:r w:rsidR="004F4CB0">
        <w:t>health care</w:t>
      </w:r>
      <w:r>
        <w:t xml:space="preserve"> structure represented within a 2016 price system. Differences in price-base treatment relative to other studies, such as PPP-adjusted USD </w:t>
      </w:r>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r w:rsidR="00893384" w:rsidRPr="00893384">
        <w:rPr>
          <w:noProof/>
          <w:vertAlign w:val="superscript"/>
        </w:rPr>
        <w:t>3</w:t>
      </w:r>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175" w:author="Ofir Eriksen" w:date="2026-09-02T14:44:00Z" w16du:dateUtc="2026-09-02T12:44:00Z">
        <w:r w:rsidR="00E90221" w:rsidRPr="00E90221">
          <w:rPr>
            <w:noProof/>
            <w:vertAlign w:val="superscript"/>
          </w:rPr>
          <w:t>20</w:t>
        </w:r>
      </w:ins>
      <w:del w:id="176" w:author="Ofir Eriksen" w:date="2026-08-31T14:44:00Z" w16du:dateUtc="2026-08-31T12:44:00Z">
        <w:r w:rsidR="00893384" w:rsidRPr="00893384" w:rsidDel="00B56669">
          <w:rPr>
            <w:noProof/>
            <w:vertAlign w:val="superscript"/>
          </w:rPr>
          <w:delText>17</w:delText>
        </w:r>
      </w:del>
      <w:r>
        <w:fldChar w:fldCharType="end"/>
      </w:r>
      <w:r>
        <w:t xml:space="preserve"> should be considered when comparing results.</w:t>
      </w:r>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79" w:author="Ofir Eriksen" w:date="2026-09-02T14:44:00Z" w16du:dateUtc="2026-09-02T12:44:00Z">
        <w:r w:rsidR="00E90221" w:rsidRPr="00E90221">
          <w:rPr>
            <w:noProof/>
            <w:vertAlign w:val="superscript"/>
          </w:rPr>
          <w:t>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r w:rsidR="00DA3E83">
        <w:t xml:space="preserve"> expenditure data for 2019 were retrieved from Danish supply-use tables and aggregated into three categories </w:t>
      </w:r>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183" w:author="Ofir Eriksen" w:date="2026-09-02T14:44:00Z" w16du:dateUtc="2026-09-02T12:44:00Z">
        <w:r w:rsidR="00E90221" w:rsidRPr="00E90221">
          <w:rPr>
            <w:noProof/>
            <w:vertAlign w:val="superscript"/>
          </w:rPr>
          <w:t>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(appendix A p 1). For </w:t>
      </w:r>
      <w:r>
        <w:t>health care</w:t>
      </w:r>
      <w:r w:rsidR="00DA3E83">
        <w: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t>
      </w:r>
    </w:p>
    <w:p w14:paraId="7288C758" w14:textId="28E67DE5" w:rsidR="002A6176" w:rsidRDefault="00B753E7" w:rsidP="004C5A97">
      <w:pPr>
        <w:spacing w:after="160"/>
      </w:pPr>
      <w:r>
        <w:t xml:space="preserve">Environmental impacts were calculated using EXIOBASE v3.7 </w:t>
      </w:r>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189" w:author="Ofir Eriksen" w:date="2026-09-02T14:44:00Z" w16du:dateUtc="2026-09-02T12:44:00Z">
        <w:r w:rsidR="00E90221" w:rsidRPr="00E90221">
          <w:rPr>
            <w:noProof/>
            <w:vertAlign w:val="superscript"/>
          </w:rPr>
          <w:t>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193" w:author="Ofir Eriksen" w:date="2026-09-02T14:44:00Z" w16du:dateUtc="2026-09-02T12:44:00Z">
        <w:r w:rsidR="00E90221" w:rsidRPr="00E90221">
          <w:rPr>
            <w:noProof/>
            <w:vertAlign w:val="superscript"/>
          </w:rPr>
          <w:t>17</w:t>
        </w:r>
      </w:ins>
      <w:del w:id="194" w:author="Ofir Eriksen" w:date="2026-09-02T13:40:00Z" w16du:dateUtc="2026-09-02T11:40:00Z">
        <w:r w:rsidR="00893384" w:rsidRPr="00893384" w:rsidDel="00FB15C5">
          <w:rPr>
            <w:noProof/>
            <w:vertAlign w:val="superscript"/>
          </w:rPr>
          <w:delText>15</w:delText>
        </w:r>
      </w:del>
      <w:r>
        <w:fldChar w:fldCharType="end"/>
      </w:r>
      <w:r>
        <w:t xml:space="preserve"> and environmental extensions translating monetary flows into impact intensities. Within this framework, transport is represented as a service sector (NACE H), capturing freight, logistics, and service-related transport. Activities driven by household behaviour (eg, commuting and patient or visitor travel) are not allocated to </w:t>
      </w:r>
      <w:r w:rsidR="004F4CB0">
        <w:t>health care</w:t>
      </w:r>
      <w:r>
        <w:t xml:space="preserve"> final demand and are therefore excluded from the MRIO results. These were instead included through bottom-up estimates and treated as conceptually distinct from supply-chain transport captured in the top-down analysis. Gross </w:t>
      </w:r>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r>
        <w:t xml:space="preserve"> infrastructure was excluded, meaning impacts from capital goods and infrastructure are not captured. Pharmaceutical expenditure was mapped to Chemicals n.e.c., distributing impacts across upstream sectors rather than as a distinct pharmaceutical sector, which limits the ability to isolate pharmaceutical-specific impacts. </w:t>
      </w:r>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r>
        <w:t xml:space="preserve"> (employee commuting and patient and visitor travel). These additions extend the system boundary by capturing </w:t>
      </w:r>
      <w:r w:rsidR="004F4CB0">
        <w:t>health care</w:t>
      </w:r>
      <w:r>
        <w:t xml:space="preserve">-related activities arising from household behaviour and were treated as additive complements to the MRIO results. </w:t>
      </w:r>
    </w:p>
    <w:p w14:paraId="3A93C7B0" w14:textId="6BB53B02" w:rsidR="00A22B16" w:rsidRDefault="00A22B16" w:rsidP="004C5A97">
      <w:pPr>
        <w:spacing w:after="160"/>
      </w:pPr>
      <w:r>
        <w:t>Data on N₂O purchases were available for the Region of Southern Denmark and were scaled to national level based on Danish birth rates, as its primary use in hospitals is pain relief during labour</w:t>
      </w:r>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213" w:author="Ofir Eriksen" w:date="2026-09-02T14:44:00Z" w16du:dateUtc="2026-09-02T12:44:00Z">
        <w:r w:rsidR="00E90221" w:rsidRPr="00E90221">
          <w:rPr>
            <w:noProof/>
            <w:vertAlign w:val="superscript"/>
          </w:rPr>
          <w:t>24-26</w:t>
        </w:r>
      </w:ins>
      <w:del w:id="214" w:author="Ofir Eriksen" w:date="2026-09-02T13:40:00Z" w16du:dateUtc="2026-09-02T11:40:00Z">
        <w:r w:rsidR="00893384" w:rsidRPr="00893384" w:rsidDel="00FB15C5">
          <w:rPr>
            <w:noProof/>
            <w:vertAlign w:val="superscript"/>
          </w:rPr>
          <w:delText>22-24</w:delText>
        </w:r>
      </w:del>
      <w:r>
        <w:fldChar w:fldCharType="end"/>
      </w:r>
      <w:r>
        <w:t xml:space="preserve">. Emissions were converted to carbon dioxide equivalents (CO₂e) using the IPCC GWP100 emission factor </w:t>
      </w:r>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217" w:author="Ofir Eriksen" w:date="2026-09-02T14:44:00Z" w16du:dateUtc="2026-09-02T12:44:00Z">
        <w:r w:rsidR="00E90221" w:rsidRPr="00E90221">
          <w:rPr>
            <w:noProof/>
            <w:vertAlign w:val="superscript"/>
          </w:rPr>
          <w:t>1,27</w:t>
        </w:r>
      </w:ins>
      <w:del w:id="218" w:author="Ofir Eriksen" w:date="2026-09-02T13:40:00Z" w16du:dateUtc="2026-09-02T11:40:00Z">
        <w:r w:rsidR="00893384" w:rsidRPr="00893384" w:rsidDel="00FB15C5">
          <w:rPr>
            <w:noProof/>
            <w:vertAlign w:val="superscript"/>
          </w:rPr>
          <w:delText>1,25</w:delText>
        </w:r>
      </w:del>
      <w:r>
        <w:fldChar w:fldCharType="end"/>
      </w:r>
      <w:r>
        <w:t xml:space="preserve">. Because N₂O is also used in other clinical settings, this extrapolation should be interpreted as a proxy estimate rather than a direct measure. Emissions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223" w:author="Ofir Eriksen" w:date="2026-09-02T14:44:00Z" w16du:dateUtc="2026-09-02T12:44:00Z">
        <w:r w:rsidR="00E90221" w:rsidRPr="00E90221">
          <w:rPr>
            <w:noProof/>
            <w:vertAlign w:val="superscript"/>
          </w:rPr>
          <w:t>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(appendix A p 4-5).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227" w:author="Ofir Eriksen" w:date="2026-09-02T14:44:00Z" w16du:dateUtc="2026-09-02T12:44:00Z">
        <w:r w:rsidR="00E90221" w:rsidRPr="00E90221">
          <w:rPr>
            <w:noProof/>
            <w:vertAlign w:val="superscript"/>
          </w:rPr>
          <w:t>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231" w:author="Ofir Eriksen" w:date="2026-09-02T14:44:00Z" w16du:dateUtc="2026-09-02T12:44:00Z">
        <w:r w:rsidR="00E90221" w:rsidRPr="00E90221">
          <w:rPr>
            <w:noProof/>
            <w:vertAlign w:val="superscript"/>
          </w:rPr>
          <w:t>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235" w:author="Ofir Eriksen" w:date="2026-09-02T14:44:00Z" w16du:dateUtc="2026-09-02T12:44:00Z">
        <w:r w:rsidR="00E90221" w:rsidRPr="00E90221">
          <w:rPr>
            <w:noProof/>
            <w:vertAlign w:val="superscript"/>
          </w:rPr>
          <w:t>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239" w:author="Ofir Eriksen" w:date="2026-09-02T14:44:00Z" w16du:dateUtc="2026-09-02T12:44:00Z">
        <w:r w:rsidR="00E90221" w:rsidRPr="00E90221">
          <w:rPr>
            <w:noProof/>
            <w:vertAlign w:val="superscript"/>
          </w:rPr>
          <w:t>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(appendix A p 5-7, and appendix B). </w:t>
      </w:r>
    </w:p>
    <w:p w14:paraId="7A5449D3" w14:textId="271323D0" w:rsidR="00A22B16" w:rsidRDefault="00A22B16" w:rsidP="004C5A97">
      <w:pPr>
        <w:spacing w:after="160"/>
      </w:pPr>
      <w:r>
        <w: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t>
      </w:r>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243" w:author="Ofir Eriksen" w:date="2026-09-02T14:44:00Z" w16du:dateUtc="2026-09-02T12:44:00Z">
        <w:r w:rsidR="00E90221" w:rsidRPr="00E90221">
          <w:rPr>
            <w:noProof/>
            <w:vertAlign w:val="superscript"/>
          </w:rPr>
          <w:t>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247" w:author="Ofir Eriksen" w:date="2026-09-02T14:44:00Z" w16du:dateUtc="2026-09-02T12:44:00Z">
        <w:r w:rsidR="00E90221" w:rsidRPr="00E90221">
          <w:rPr>
            <w:noProof/>
            <w:vertAlign w:val="superscript"/>
          </w:rPr>
          <w:t>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Indicators were assessed at the midpoint level and expressed in physical units: greenhouse gas emissions (kt CO₂e), material extraction (kt), blue water consumption (Mm³), land use (km²), and waste generation (kt). Further details, including data availability and scope 1–3 calculations, are provided in the appendix A (p 6-8).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r>
        <w:t xml:space="preserve">Results are presented across five environmental impact categories. The overall environmental footprint of Danish </w:t>
      </w:r>
      <w:r w:rsidR="004F4CB0">
        <w:t>health care</w:t>
      </w:r>
      <w:r>
        <w:t xml:space="preserve"> is reported in absolute terms and as a share of national impacts, followed by analyses of activity contributions, sectoral origins, and geographical distribution. </w:t>
      </w:r>
    </w:p>
    <w:p w14:paraId="164D4B4A" w14:textId="77777777" w:rsidR="006265F4" w:rsidRDefault="006265F4" w:rsidP="004C5A97"/>
    <w:p w14:paraId="03B1EE26" w14:textId="77A9C1E6" w:rsidR="00C70FC2" w:rsidRDefault="00B034C8" w:rsidP="004C5A97">
      <w:r>
        <w:t xml:space="preserve">Delivering </w:t>
      </w:r>
      <w:r w:rsidR="004F4CB0">
        <w:t>health care</w:t>
      </w:r>
      <w:r>
        <w:t xml:space="preserve"> in Denmark was associated with environmental impacts across all five assessed impact categories, accounting for between 3·6% and 5·6% of </w:t>
      </w:r>
      <w:r w:rsidR="000B0B55">
        <w:t xml:space="preserve">the </w:t>
      </w:r>
      <w:r w:rsidR="00A7347A" w:rsidRPr="00A7347A">
        <w:t xml:space="preserve">national consumption-based </w:t>
      </w:r>
      <w:r w:rsidR="000B0B55">
        <w:t>totals</w:t>
      </w:r>
      <w:r>
        <w:t>. Greenhouse gas emissions were estimated at 4,815 kt CO₂e.</w:t>
      </w:r>
      <w:r w:rsidR="005F3569">
        <w:t xml:space="preserve">, corresponding </w:t>
      </w:r>
      <w:r>
        <w:t xml:space="preserve">to approximately 5·6% of </w:t>
      </w:r>
      <w:r w:rsidR="00654F8C">
        <w:t xml:space="preserve">total Danish </w:t>
      </w:r>
      <w:r w:rsidR="00847F00">
        <w:t>consumption</w:t>
      </w:r>
      <w:r w:rsidR="00E07520">
        <w:t>-</w:t>
      </w:r>
      <w:r w:rsidR="00847F00">
        <w:t xml:space="preserve">based </w:t>
      </w:r>
      <w:r>
        <w:t xml:space="preserve">emissions. Per capita, that is roughly 0·83 t CO₂e per person per year. Material extraction amounted to 2,601 kt (5·5%), blue water consumption to 47 Mm³ (47 million cubic metres; 4·3%), land use to 2,753 km² (3·6%), and waste generation to 840 kt (3·6% of total Danish waste). </w:t>
      </w:r>
      <w:r w:rsidR="0067589B" w:rsidRPr="0067589B">
        <w:t>National totals are derived from EXIOBASE and therefore reflect a consumption-based accounting framework including emissions embodied in international supply chains.</w:t>
      </w:r>
      <w:r w:rsidR="000B7788">
        <w:t xml:space="preserve"> </w:t>
      </w:r>
      <w:r>
        <w:t xml:space="preserve">A substantial share of the environmental impacts associated with </w:t>
      </w:r>
      <w:r w:rsidR="004F4CB0">
        <w:t>health care</w:t>
      </w:r>
      <w:r>
        <w:t xml:space="preserve"> delivery was attributed to indirect and upstream activities that support </w:t>
      </w:r>
      <w:r w:rsidR="004F4CB0">
        <w:t>health care</w:t>
      </w:r>
      <w:r>
        <w:t xml:space="preserve"> delivery.</w:t>
      </w:r>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r>
              <w:t>equivalent</w:t>
            </w:r>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r>
              <w:t>25,857 (100·0%)</w:t>
            </w:r>
          </w:p>
        </w:tc>
        <w:tc>
          <w:tcPr>
            <w:tcW w:w="1348" w:type="dxa"/>
          </w:tcPr>
          <w:p w14:paraId="6AA0D285" w14:textId="5D6C06D5" w:rsidR="00AE1370" w:rsidRDefault="00FB51CC" w:rsidP="004C5A97">
            <w:r>
              <w:t>4,815 (100·0%)</w:t>
            </w:r>
          </w:p>
        </w:tc>
        <w:tc>
          <w:tcPr>
            <w:tcW w:w="1355" w:type="dxa"/>
          </w:tcPr>
          <w:p w14:paraId="36B92CC2" w14:textId="448089CD" w:rsidR="00AE1370" w:rsidRDefault="00FB51CC" w:rsidP="004C5A97">
            <w:r>
              <w:t>2,601 (100·0%)</w:t>
            </w:r>
          </w:p>
        </w:tc>
        <w:tc>
          <w:tcPr>
            <w:tcW w:w="1370" w:type="dxa"/>
          </w:tcPr>
          <w:p w14:paraId="78F6CC4A" w14:textId="2EB5C464" w:rsidR="00AE1370" w:rsidRDefault="00A916A7" w:rsidP="004C5A97">
            <w:r>
              <w:t>47 (100·0%)</w:t>
            </w:r>
          </w:p>
        </w:tc>
        <w:tc>
          <w:tcPr>
            <w:tcW w:w="1313" w:type="dxa"/>
          </w:tcPr>
          <w:p w14:paraId="2F082D78" w14:textId="2F6E0A57" w:rsidR="00AE1370" w:rsidRDefault="00A916A7" w:rsidP="004C5A97">
            <w:r>
              <w:t>2,753 (100·0%)</w:t>
            </w:r>
          </w:p>
        </w:tc>
        <w:tc>
          <w:tcPr>
            <w:tcW w:w="1354" w:type="dxa"/>
          </w:tcPr>
          <w:p w14:paraId="67C50E5D" w14:textId="2DB12C73" w:rsidR="00AE1370" w:rsidRDefault="00A916A7" w:rsidP="004C5A97">
            <w:r>
              <w:t>840 (100·0%)</w:t>
            </w:r>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r>
              <w:t>23,221 (89·8%)</w:t>
            </w:r>
          </w:p>
        </w:tc>
        <w:tc>
          <w:tcPr>
            <w:tcW w:w="1348" w:type="dxa"/>
          </w:tcPr>
          <w:p w14:paraId="2922167F" w14:textId="272D3D69" w:rsidR="00AE1370" w:rsidRDefault="00AA0956" w:rsidP="004C5A97">
            <w:r>
              <w:t>3,294 (68·4%)</w:t>
            </w:r>
          </w:p>
        </w:tc>
        <w:tc>
          <w:tcPr>
            <w:tcW w:w="1355" w:type="dxa"/>
          </w:tcPr>
          <w:p w14:paraId="1BC5DACF" w14:textId="1E769162" w:rsidR="00AE1370" w:rsidRDefault="00AA0956" w:rsidP="004C5A97">
            <w:r>
              <w:t>1,309 (50·3%)</w:t>
            </w:r>
          </w:p>
        </w:tc>
        <w:tc>
          <w:tcPr>
            <w:tcW w:w="1370" w:type="dxa"/>
          </w:tcPr>
          <w:p w14:paraId="1067F46B" w14:textId="7A0C6CD4" w:rsidR="00AE1370" w:rsidRDefault="00AA0956" w:rsidP="004C5A97">
            <w:r>
              <w:t>27 (58·2%)</w:t>
            </w:r>
          </w:p>
        </w:tc>
        <w:tc>
          <w:tcPr>
            <w:tcW w:w="1313" w:type="dxa"/>
          </w:tcPr>
          <w:p w14:paraId="7F186FB4" w14:textId="17B247E1" w:rsidR="00AE1370" w:rsidRDefault="00AA0956" w:rsidP="004C5A97">
            <w:r>
              <w:t>1,884 (68·4%)</w:t>
            </w:r>
          </w:p>
        </w:tc>
        <w:tc>
          <w:tcPr>
            <w:tcW w:w="1354" w:type="dxa"/>
          </w:tcPr>
          <w:p w14:paraId="67824D7D" w14:textId="4DF0664E" w:rsidR="00AE1370" w:rsidRDefault="00AA0956" w:rsidP="004C5A97">
            <w:r>
              <w:t>562 (66·8%)</w:t>
            </w:r>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r>
              <w:t>1,735 (6·7%)</w:t>
            </w:r>
          </w:p>
        </w:tc>
        <w:tc>
          <w:tcPr>
            <w:tcW w:w="1348" w:type="dxa"/>
          </w:tcPr>
          <w:p w14:paraId="005C676D" w14:textId="03C46E55" w:rsidR="00AE1370" w:rsidRDefault="00AA0956" w:rsidP="004C5A97">
            <w:r>
              <w:t>756 (15·7%)</w:t>
            </w:r>
          </w:p>
        </w:tc>
        <w:tc>
          <w:tcPr>
            <w:tcW w:w="1355" w:type="dxa"/>
          </w:tcPr>
          <w:p w14:paraId="73F877F8" w14:textId="5D4AA4FA" w:rsidR="00AE1370" w:rsidRDefault="00007A12" w:rsidP="004C5A97">
            <w:r>
              <w:t>1,132 (43·5%)</w:t>
            </w:r>
          </w:p>
        </w:tc>
        <w:tc>
          <w:tcPr>
            <w:tcW w:w="1370" w:type="dxa"/>
          </w:tcPr>
          <w:p w14:paraId="1E1F47DA" w14:textId="296830D2" w:rsidR="00AE1370" w:rsidRDefault="00007A12" w:rsidP="004C5A97">
            <w:r>
              <w:t>17 (36·8%)</w:t>
            </w:r>
          </w:p>
        </w:tc>
        <w:tc>
          <w:tcPr>
            <w:tcW w:w="1313" w:type="dxa"/>
          </w:tcPr>
          <w:p w14:paraId="3114477E" w14:textId="7D4FC316" w:rsidR="00AE1370" w:rsidRDefault="00007A12" w:rsidP="004C5A97">
            <w:r>
              <w:t>755 (27·4%)</w:t>
            </w:r>
          </w:p>
        </w:tc>
        <w:tc>
          <w:tcPr>
            <w:tcW w:w="1354" w:type="dxa"/>
          </w:tcPr>
          <w:p w14:paraId="720789AF" w14:textId="17CBBEAB" w:rsidR="00AE1370" w:rsidRDefault="00007A12" w:rsidP="004C5A97">
            <w:r>
              <w:t>221 (26·3%)</w:t>
            </w:r>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r>
              <w:t>901 (3·5%)</w:t>
            </w:r>
          </w:p>
        </w:tc>
        <w:tc>
          <w:tcPr>
            <w:tcW w:w="1348" w:type="dxa"/>
          </w:tcPr>
          <w:p w14:paraId="17CB47E5" w14:textId="3FFBE4FD" w:rsidR="00AE1370" w:rsidRDefault="00007A12" w:rsidP="004C5A97">
            <w:r>
              <w:t>181 (3·8%)</w:t>
            </w:r>
          </w:p>
        </w:tc>
        <w:tc>
          <w:tcPr>
            <w:tcW w:w="1355" w:type="dxa"/>
          </w:tcPr>
          <w:p w14:paraId="6C91E7B7" w14:textId="1126FA64" w:rsidR="00AE1370" w:rsidRDefault="00007A12" w:rsidP="004C5A97">
            <w:r>
              <w:t>135 (5·2%)</w:t>
            </w:r>
          </w:p>
        </w:tc>
        <w:tc>
          <w:tcPr>
            <w:tcW w:w="1370" w:type="dxa"/>
          </w:tcPr>
          <w:p w14:paraId="34735B48" w14:textId="54D85EC9" w:rsidR="00AE1370" w:rsidRDefault="00007A12" w:rsidP="004C5A97">
            <w:r>
              <w:t>2 (4·7%)</w:t>
            </w:r>
          </w:p>
        </w:tc>
        <w:tc>
          <w:tcPr>
            <w:tcW w:w="1313" w:type="dxa"/>
          </w:tcPr>
          <w:p w14:paraId="4881A01D" w14:textId="4990BA9D" w:rsidR="00AE1370" w:rsidRDefault="00007A12" w:rsidP="004C5A97">
            <w:r>
              <w:t>113 (4·1%)</w:t>
            </w:r>
          </w:p>
        </w:tc>
        <w:tc>
          <w:tcPr>
            <w:tcW w:w="1354" w:type="dxa"/>
          </w:tcPr>
          <w:p w14:paraId="2FE852E6" w14:textId="159E22C6" w:rsidR="00AE1370" w:rsidRDefault="00007A12" w:rsidP="004C5A97">
            <w:r>
              <w:t>57 (6·8%)</w:t>
            </w:r>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r>
              <w:t>10 (0·2%)</w:t>
            </w:r>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r>
              <w:t>35 (0·7%)</w:t>
            </w:r>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r>
              <w:t>540 (11·2%)</w:t>
            </w:r>
          </w:p>
        </w:tc>
        <w:tc>
          <w:tcPr>
            <w:tcW w:w="1355" w:type="dxa"/>
          </w:tcPr>
          <w:p w14:paraId="1632BAA9" w14:textId="2DE80127" w:rsidR="002B3995" w:rsidRDefault="009F49B4" w:rsidP="004C5A97">
            <w:r>
              <w:t>25 (0·9%)</w:t>
            </w:r>
          </w:p>
        </w:tc>
        <w:tc>
          <w:tcPr>
            <w:tcW w:w="1370" w:type="dxa"/>
          </w:tcPr>
          <w:p w14:paraId="332FAD7A" w14:textId="580195DA" w:rsidR="002B3995" w:rsidRDefault="007F69BB" w:rsidP="004C5A97">
            <w:r>
              <w:t>0 (0·4%)</w:t>
            </w:r>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r>
              <w:t>312 (6·5%)</w:t>
            </w:r>
          </w:p>
        </w:tc>
        <w:tc>
          <w:tcPr>
            <w:tcW w:w="1355" w:type="dxa"/>
          </w:tcPr>
          <w:p w14:paraId="055B4A8F" w14:textId="5400B6E3" w:rsidR="002B3995" w:rsidRDefault="00FC162B" w:rsidP="004C5A97">
            <w:r>
              <w:t>13 (0·5%)</w:t>
            </w:r>
          </w:p>
        </w:tc>
        <w:tc>
          <w:tcPr>
            <w:tcW w:w="1370" w:type="dxa"/>
          </w:tcPr>
          <w:p w14:paraId="1A47F694" w14:textId="68F6F67B" w:rsidR="002B3995" w:rsidRDefault="00FC162B" w:rsidP="004C5A97">
            <w:r>
              <w:t>0 (0·2%)</w:t>
            </w:r>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r>
              <w:t>228 (4·7%)</w:t>
            </w:r>
          </w:p>
        </w:tc>
        <w:tc>
          <w:tcPr>
            <w:tcW w:w="1355" w:type="dxa"/>
          </w:tcPr>
          <w:p w14:paraId="60B4B47F" w14:textId="79D4D94A" w:rsidR="002B3995" w:rsidRDefault="00BF68B6" w:rsidP="004C5A97">
            <w:r>
              <w:t>12 (0·4%)</w:t>
            </w:r>
          </w:p>
        </w:tc>
        <w:tc>
          <w:tcPr>
            <w:tcW w:w="1370" w:type="dxa"/>
          </w:tcPr>
          <w:p w14:paraId="0F7D52B8" w14:textId="540026C3" w:rsidR="002B3995" w:rsidRDefault="0050367D" w:rsidP="004C5A97">
            <w:r>
              <w:t>0 (0·2%)</w:t>
            </w:r>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in Denmark in 2019, expressed across five impact categories: climate change (kt CO₂e), material extraction (kt), blue water consumption (Mm³), land use (km²), and waste generation (kt). Results combine top-down EE‑MRIO estimates (EXIOBASE v3.7)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59410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594100"/>
                    </a:xfrm>
                    <a:prstGeom prst="rect">
                      <a:avLst/>
                    </a:prstGeom>
                    <a:noFill/>
                    <a:ln>
                      <a:noFill/>
                    </a:ln>
                  </pic:spPr>
                </pic:pic>
              </a:graphicData>
            </a:graphic>
          </wp:inline>
        </w:drawing>
      </w:r>
    </w:p>
    <w:p w14:paraId="1A1ED3D0" w14:textId="74F97B8B" w:rsidR="008D107B" w:rsidRDefault="00E27A2F" w:rsidP="004C5A97">
      <w:pPr>
        <w:rPr>
          <w:i/>
          <w:iCs/>
          <w:sz w:val="18"/>
          <w:szCs w:val="20"/>
        </w:rPr>
      </w:pPr>
      <w:r>
        <w:rPr>
          <w:i/>
          <w:iCs/>
          <w:sz w:val="18"/>
          <w:szCs w:val="20"/>
        </w:rPr>
        <w:t xml:space="preserve">Figure 1: Activity contributions of environmental impacts associated with Danish </w:t>
      </w:r>
      <w:r w:rsidR="004F4CB0">
        <w:rPr>
          <w:i/>
          <w:iCs/>
          <w:sz w:val="18"/>
          <w:szCs w:val="20"/>
        </w:rPr>
        <w:t>health care</w:t>
      </w:r>
      <w:r>
        <w:rPr>
          <w:i/>
          <w:iCs/>
          <w:sz w:val="18"/>
          <w:szCs w:val="20"/>
        </w:rPr>
        <w:t xml:space="preserve"> in 2019, combining EXIOBASE v3.7 results (top-down EE‑MRIO analysis) with bottom-up estimates for anaesthetic nitrous oxide, pressurised metered-dose inhalers (pMDIs), and private travel (commuting and patient &amp; visitor travel). The EXIOBASE “other” category was disaggregated to distinguish transport activities. </w:t>
      </w:r>
      <w:r w:rsidR="006A5BAF" w:rsidRPr="006A5BAF">
        <w:rPr>
          <w:i/>
          <w:iCs/>
          <w:sz w:val="18"/>
          <w:szCs w:val="20"/>
        </w:rPr>
        <w:t>Scope 1–3 classifications are not shown due to overlap across categories and methodological inconsistencies in hybrid accounting.</w:t>
      </w:r>
      <w:r w:rsidR="00666171">
        <w:rPr>
          <w:i/>
          <w:iCs/>
          <w:sz w:val="18"/>
          <w:szCs w:val="20"/>
        </w:rPr>
        <w:t xml:space="preserve"> </w:t>
      </w:r>
      <w:r>
        <w:rPr>
          <w:i/>
          <w:iCs/>
          <w:sz w:val="18"/>
          <w:szCs w:val="20"/>
        </w:rPr>
        <w:t xml:space="preserve">Total climate footprint: 4,815 kt CO₂e. </w:t>
      </w:r>
    </w:p>
    <w:p w14:paraId="3902B93B" w14:textId="77777777" w:rsidR="00E27A2F" w:rsidRDefault="00E27A2F" w:rsidP="004C5A97"/>
    <w:p w14:paraId="64EF5B8D" w14:textId="41596981" w:rsidR="00576409" w:rsidRDefault="005F389A" w:rsidP="004C5A97">
      <w:del w:id="1578" w:author="Albert Kwame Osei-Owusu" w:date="2026-09-12T09:00:00Z">
        <w:r>
          <w:delText xml:space="preserve">When disaggregated by expenditure category, </w:delText>
        </w:r>
      </w:del>
      <w:del w:id="1579" w:author="Albert Kwame Osei-Owusu" w:date="2026-09-12T09:00:00Z">
        <w:r w:rsidR="004F4CB0">
          <w:delText>health care</w:delText>
        </w:r>
      </w:del>
      <w:del w:id="1580" w:author="Albert Kwame Osei-Owusu" w:date="2026-09-12T09:00:00Z">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1581" w:author="Albert Kwame Osei-Owusu" w:date="2026-09-12T09:00:00Z">
        <w:r>
          <w:t xml:space="preserve">When disaggregated by expenditure category, health care services accounted for 2,428 kt CO₂e,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627 kt CO₂e, 13·4% of total greenhouse gas emissions and the single most uncertain line in the study (coefficient of variation 26·2%, against 8·3–9·1% for every other contribution group). Among the expenditure categories captured through the MRIO model, pharmaceuticals and chemical products were the largest contributor at 37·1% of the climate footprint.</w:t>
        </w:r>
      </w:ins>
    </w:p>
    <w:p w14:paraId="612DA6C9" w14:textId="77777777" w:rsidR="00576409" w:rsidRDefault="00576409" w:rsidP="004C5A97"/>
    <w:p w14:paraId="3E0053A6" w14:textId="790AF708" w:rsidR="0098657B" w:rsidRDefault="00F3410A" w:rsidP="004C5A97">
      <w:r>
        <w:t xml:space="preserve">The largest contributor to three of the five impact categories was </w:t>
      </w:r>
      <w:r>
        <w:rPr>
          <w:i/>
          <w:iCs/>
        </w:rPr>
        <w:t>pharmaceuticals and chemical products</w:t>
      </w:r>
      <w:r>
        <w:t xml:space="preserve">, with a contribution of 47% of material extraction, 39% of blue water consumption, and 28% of waste generation. </w:t>
      </w:r>
      <w:r>
        <w:rPr>
          <w:i/>
          <w:iCs/>
        </w:rPr>
        <w:t>Food and food services</w:t>
      </w:r>
      <w:r>
        <w:t xml:space="preserve"> was the largest contributor to land use (35%), followed by </w:t>
      </w:r>
      <w:r>
        <w:rPr>
          <w:i/>
          <w:iCs/>
        </w:rPr>
        <w:t>pharmaceuticals and chemical products</w:t>
      </w:r>
      <w:r>
        <w:t xml:space="preserve"> (29%). </w:t>
      </w:r>
      <w:r>
        <w:rPr>
          <w:i/>
          <w:iCs/>
        </w:rPr>
        <w:t>Food and food services</w:t>
      </w:r>
      <w:r>
        <w:t xml:space="preserve"> was the second highest contributor to blue water consumption (27%), which is in line with previous studies </w:t>
      </w:r>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251" w:author="Ofir Eriksen" w:date="2026-09-02T14:44:00Z" w16du:dateUtc="2026-09-02T12:44:00Z">
        <w:r w:rsidR="00E90221" w:rsidRPr="00E90221">
          <w:rPr>
            <w:noProof/>
            <w:vertAlign w:val="superscript"/>
          </w:rPr>
          <w:t>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255" w:author="Ofir Eriksen" w:date="2026-09-02T14:44:00Z" w16du:dateUtc="2026-09-02T12:44:00Z">
        <w:r w:rsidR="00E90221" w:rsidRPr="00E90221">
          <w:rPr>
            <w:noProof/>
            <w:vertAlign w:val="superscript"/>
          </w:rPr>
          <w:t>37</w:t>
        </w:r>
      </w:ins>
      <w:del w:id="256" w:author="Ofir Eriksen" w:date="2026-09-02T13:40:00Z" w16du:dateUtc="2026-09-02T11:40:00Z">
        <w:r w:rsidR="00893384" w:rsidRPr="00893384" w:rsidDel="00FB15C5">
          <w:rPr>
            <w:noProof/>
            <w:vertAlign w:val="superscript"/>
          </w:rPr>
          <w:delText>35</w:delText>
        </w:r>
      </w:del>
      <w:r>
        <w:fldChar w:fldCharType="end"/>
      </w:r>
      <w:r>
        <w:t xml:space="preserve"> (appendix A p 2-3).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r>
        <w:rPr>
          <w:i/>
          <w:iCs/>
        </w:rPr>
        <w:t>Sector contributions across impact categories</w:t>
      </w:r>
    </w:p>
    <w:p w14:paraId="3936E9DF" w14:textId="77777777" w:rsidR="007208F0" w:rsidRPr="0038145C" w:rsidRDefault="007208F0" w:rsidP="004C5A97">
      <w:pPr>
        <w:rPr>
          <w:i/>
          <w:iCs/>
        </w:rPr>
      </w:pPr>
    </w:p>
    <w:p w14:paraId="2089DA7F" w14:textId="09FE387C" w:rsidR="0038145C" w:rsidRDefault="007208F0" w:rsidP="004C5A97">
      <w:r>
        <w:t xml:space="preserve">Sector contributions represent the upstream economic sectors where environmental </w:t>
      </w:r>
      <w:r w:rsidR="00C9372E">
        <w:t>impacts</w:t>
      </w:r>
      <w:r>
        <w:t xml:space="preserve"> physically occur (figure 2), as traced through the multi-regional input-output model. This reflects the final origin of impacts along supply chains rather than the sector where expenditure occurs. </w:t>
      </w:r>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2510" cy="3599180"/>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2510" cy="3599180"/>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r>
        <w:rPr>
          <w:i/>
          <w:iCs/>
          <w:sz w:val="18"/>
          <w:szCs w:val="20"/>
        </w:rPr>
        <w:t xml:space="preserve">Figure 2: Sectoral contributions to environmental impacts associated with Danish </w:t>
      </w:r>
      <w:r w:rsidR="004F4CB0">
        <w:rPr>
          <w:i/>
          <w:iCs/>
          <w:sz w:val="18"/>
          <w:szCs w:val="20"/>
        </w:rPr>
        <w:t>health care</w:t>
      </w:r>
      <w:r>
        <w:rPr>
          <w:i/>
          <w:iCs/>
          <w:sz w:val="18"/>
          <w:szCs w:val="20"/>
        </w:rPr>
        <w:t xml:space="preserve"> delivery in 2019. Impacts are attributed to the producing sectors where environmental </w:t>
      </w:r>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del w:id="1576"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577" w:author="Albert Kwame Osei-Owusu" w:date="2026-09-12T09:00:00Z">
        <w:r>
          <w:t xml:space="preserve">For greenhouse gas emissions, the transport sector accounted for 14·9% of the footprint once the Danish sea-transport allocation is corrected, against 32·2% before correction. This reflects transport services within the economic system and excludes household travel added through bottom-up estimates. Mining of minerals and metals accounts for nearly all of material extraction (85%), while the agricultural sector accounts for the vast majority of blue water consumption (85%) and virtually all of the land use (99%). The largest single producing sector for the climate footprint is the pharmaceutical and chemical industry.</w:t>
        </w:r>
      </w:ins>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p>
    <w:p w14:paraId="56CBA703" w14:textId="0F547388" w:rsidR="00C643DB" w:rsidRPr="00A50E1B" w:rsidRDefault="00A50E1B" w:rsidP="004C5A97">
      <w:pPr>
        <w:rPr>
          <w:i/>
          <w:sz w:val="18"/>
          <w:szCs w:val="18"/>
        </w:rPr>
      </w:pPr>
      <w:r>
        <w:rPr>
          <w:i/>
          <w:sz w:val="18"/>
          <w:szCs w:val="18"/>
        </w:rPr>
        <w:t xml:space="preserve">Figure 3: Geographical distribution of environmental impacts associated with Danish </w:t>
      </w:r>
      <w:r w:rsidR="004F4CB0">
        <w:rPr>
          <w:i/>
          <w:sz w:val="18"/>
          <w:szCs w:val="18"/>
        </w:rPr>
        <w:t>health care</w:t>
      </w:r>
      <w:r>
        <w:rPr>
          <w:i/>
          <w:sz w:val="18"/>
          <w:szCs w:val="18"/>
        </w:rPr>
        <w:t xml:space="preserve"> delivery in 2019.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t>
      </w:r>
    </w:p>
    <w:p w14:paraId="7C18863C" w14:textId="77777777" w:rsidR="00A50E1B" w:rsidRDefault="00A50E1B" w:rsidP="004C5A97"/>
    <w:p w14:paraId="484EC1CA" w14:textId="1DD273E1" w:rsidR="004A79F7" w:rsidRDefault="00CF7EF5" w:rsidP="004C5A97">
      <w:r>
        <w: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t>
      </w:r>
    </w:p>
    <w:p w14:paraId="49578487" w14:textId="77777777" w:rsidR="00DD14AC" w:rsidRDefault="00DD14AC" w:rsidP="004C5A97"/>
    <w:p w14:paraId="171DA417" w14:textId="015B55C6" w:rsidR="00C947A7" w:rsidRDefault="00C94C4A" w:rsidP="004C5A97">
      <w:pPr>
        <w:spacing w:after="160"/>
      </w:pPr>
      <w:r>
        <w:t xml:space="preserve">Estimates of scope 1, 2, and 3 greenhouse gas emissions were not interpreted due to methodological limitations. </w:t>
      </w:r>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r>
        <w:t xml:space="preserve">This study provides a systemic assessment of the environmental impacts of Danish </w:t>
      </w:r>
      <w:r w:rsidR="004F4CB0">
        <w:t>health care</w:t>
      </w:r>
      <w:r>
        <w:t xml:space="preserve"> using a hybrid environmentally extended input–output framework complemented with selected bottom-up data. </w:t>
      </w:r>
      <w:r w:rsidR="004F4CB0">
        <w:t>Health care</w:t>
      </w:r>
      <w:r>
        <w:t xml:space="preserve"> was associated with a range of 3·6 to 5·6% of nationally induced impacts. </w:t>
      </w:r>
    </w:p>
    <w:p w14:paraId="485F9E93" w14:textId="7BEAD30D" w:rsidR="0016223D" w:rsidRDefault="0016223D" w:rsidP="004C5A97">
      <w:pPr>
        <w:spacing w:after="160"/>
      </w:pPr>
      <w:r>
        <w:t xml:space="preserve">The estimated Danish </w:t>
      </w:r>
      <w:r w:rsidR="004F4CB0">
        <w:t>health care</w:t>
      </w:r>
      <w:r>
        <w:t xml:space="preserve"> footprint of 5·6% of national greenhouse gas emissions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261" w:author="Ofir Eriksen" w:date="2026-09-02T14:44:00Z" w16du:dateUtc="2026-09-02T12:44:00Z">
        <w:r w:rsidR="00E90221" w:rsidRPr="00E90221">
          <w:rPr>
            <w:noProof/>
            <w:vertAlign w:val="superscript"/>
          </w:rPr>
          <w:t>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r>
        <w:t xml:space="preserve"> emissions correspond to approximately 0·83 t CO₂e per person per year, placing Denmark in the upper-middle of the OECD distribution. This is higher than the global average of approximately 0·6 t CO₂e per capita, but substantially lower than the United States (approximately 1·5 t CO₂e per capita),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265" w:author="Ofir Eriksen" w:date="2026-09-02T14:44:00Z" w16du:dateUtc="2026-09-02T12:44:00Z">
        <w:r w:rsidR="00E90221" w:rsidRPr="00E90221">
          <w:rPr>
            <w:noProof/>
            <w:vertAlign w:val="superscript"/>
          </w:rPr>
          <w:t>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Transport-related activities account for approximately half of total greenhouse gas emissions when combining supply-chain transport, </w:t>
      </w:r>
      <w:r w:rsidR="004F4CB0">
        <w:t>health care</w:t>
      </w:r>
      <w:r>
        <w:t xml:space="preserve"> services (eg, ambulances and helicopters), and private travel. While transport is recognised as part of </w:t>
      </w:r>
      <w:r w:rsidR="004F4CB0">
        <w:t>health care</w:t>
      </w:r>
      <w:r>
        <w: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t>
      </w:r>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r>
        <w:t xml:space="preserve">More broadly, transport and chemically intensive supply chains represent the largest contributors across impact categories, indicating that environmental </w:t>
      </w:r>
      <w:r w:rsidR="00E255FB">
        <w:t>pressures</w:t>
      </w:r>
      <w:r>
        <w:t xml:space="preserve"> are shaped by the systems that enable </w:t>
      </w:r>
      <w:r w:rsidR="004F4CB0">
        <w:t>health care</w:t>
      </w:r>
      <w:r>
        <w:t xml:space="preserve"> delivery rather than core clinical processes. </w:t>
      </w:r>
    </w:p>
    <w:p w14:paraId="29DF6874" w14:textId="78E50632" w:rsidR="001A2DAD" w:rsidRPr="001A2DAD" w:rsidRDefault="007F03D5" w:rsidP="001A2DAD">
      <w:pPr>
        <w:spacing w:after="160"/>
        <w:rPr>
          <w:ins w:id="267" w:author="Ofir Eriksen" w:date="2026-09-02T14:32:00Z"/>
          <w:lang w:val="da-DK"/>
        </w:rPr>
      </w:pPr>
      <w:r>
        <w:t>The contribution of pharmaceuticals and chemical products should be interpreted with caution. Previous studies indicate that pharmaceuticals may have lower environmental impacts per euro than the broader Chemicals n.e.c. sector (18, 35) , suggesting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269" w:author="Ofir Eriksen" w:date="2026-09-02T14:32:00Z">
        <w:r w:rsidR="001A2DAD" w:rsidRPr="001A2DAD">
          <w:rPr>
            <w:lang w:val="da-DK"/>
          </w:rPr>
          <w:t>As a result, the contribution of pharmaceutical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r>
        <w:t xml:space="preserve">The geographical distribution of impacts highlights substantial displacement of environmental </w:t>
      </w:r>
      <w:r w:rsidR="00E255FB">
        <w:t>pressure</w:t>
      </w:r>
      <w:r>
        <w:t xml:space="preserve">. </w:t>
      </w:r>
      <w:ins w:id="279" w:author="Ofir Eriksen" w:date="2026-09-02T14:13:00Z" w16du:dateUtc="2026-09-02T12:13:00Z">
        <w:r w:rsidR="009A1793">
          <w:t>Blue-</w:t>
        </w:r>
      </w:ins>
      <w:del w:id="280" w:author="Ofir Eriksen" w:date="2026-09-02T14:13:00Z" w16du:dateUtc="2026-09-02T12:13:00Z">
        <w:r w:rsidDel="009A1793">
          <w:delText>W</w:delText>
        </w:r>
      </w:del>
      <w:ins w:id="281" w:author="Ofir Eriksen" w:date="2026-09-02T14:13:00Z" w16du:dateUtc="2026-09-02T12:13:00Z">
        <w:r w:rsidR="009A1793">
          <w:t>w</w:t>
        </w:r>
      </w:ins>
      <w:r>
        <w:t xml:space="preserve">ater consumption and land use occur predominantly outside Europe, particularly in Asia and the Pacific and the Middle East; regions that include areas of water stress. </w:t>
      </w:r>
      <w:ins w:id="282" w:author="Ofir Eriksen" w:date="2026-09-02T14:15:00Z">
        <w:r w:rsidR="00BE6F93" w:rsidRPr="00BE6F93">
          <w:rPr>
            <w:lang w:val="da-DK"/>
          </w:rPr>
          <w: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287" w:author="Ofir Eriksen" w:date="2026-09-02T14:17:00Z" w16du:dateUtc="2026-09-02T12:17:00Z">
        <w:r w:rsidR="00286369" w:rsidRPr="00286369">
          <w:rPr>
            <w:noProof/>
            <w:vertAlign w:val="superscript"/>
            <w:lang w:val="da-DK"/>
            <w:rPrChange w:id="288" w:author="Ofir Eriksen" w:date="2026-09-02T14:17:00Z" w16du:dateUtc="2026-09-02T12:17:00Z">
              <w:rPr>
                <w:lang w:val="da-DK"/>
              </w:rPr>
            </w:rPrChange>
          </w:rPr>
          <w:t>12</w:t>
        </w:r>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Although our analysis does not assess local social or health consequences directly, the concentration of water- and land-intensive activities outside Denmark suggests that a substantial portion of environmental pressures associated with Danish health care are borne by populations geographically distant from the beneficiaries of health-care services.</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r>
        <w:t xml:space="preserve">. Waste generation showed a more domestic profile, although a substantial share still originates from upstream processes rather than from on-site clinical activities. </w:t>
      </w:r>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potential leverage points for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296" w:author="Ofir Eriksen" w:date="2026-09-02T14:44:00Z" w16du:dateUtc="2026-09-02T12:44:00Z">
        <w:r w:rsidR="00E90221" w:rsidRPr="00E90221">
          <w:rPr>
            <w:noProof/>
            <w:vertAlign w:val="superscript"/>
          </w:rPr>
          <w:t>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del w:id="157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1575" w:author="Albert Kwame Osei-Owusu" w:date="2026-09-12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a variant in which consumption of fixed capital is endogenised into the Leontief inverse following Södersten and colleagues raises the climate footprint from 4,676 to 6,496 kt CO₂e, which bounds the omission at approximately 39%. Direct operational emissions are now taken from Statistics Denmark's DRIVHUS greenhouse-gas accounts by industry rather than inferred from the model, which removes the underestimate present in the submitted analysis.</w:t>
        </w:r>
      </w:ins>
    </w:p>
    <w:p w14:paraId="219534AF" w14:textId="68FE7984" w:rsidR="00DD79B1" w:rsidRDefault="00A6040C" w:rsidP="004C5A97">
      <w:pPr>
        <w:spacing w:after="160"/>
      </w:pPr>
      <w:del w:id="1564"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del w:id="1565" w:author="Albert Kwame Osei-Owusu" w:date="2026-09-12T09:00:00Z">
        <w:r>
          <w:fldChar w:fldCharType="begin"/>
        </w:r>
      </w:del>
      <w:ins w:id="302" w:author="Ofir Eriksen" w:date="2026-09-02T14:44:00Z" w16du:dateUtc="2026-09-02T12:44:00Z">
        <w:del w:id="1566" w:author="Albert Kwame Osei-Owusu" w:date="2026-09-12T09:00: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del>
      </w:ins>
      <w:del w:id="303" w:author="Ofir Eriksen" w:date="2026-09-02T13:40:00Z" w16du:dateUtc="2026-09-02T11:40:00Z">
        <w:del w:id="1567" w:author="Albert Kwame Osei-Owusu" w:date="2026-09-12T09:0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del w:id="1568" w:author="Albert Kwame Osei-Owusu" w:date="2026-09-12T09:00:00Z">
        <w:r>
          <w:fldChar w:fldCharType="separate"/>
        </w:r>
      </w:del>
      <w:ins w:id="304" w:author="Ofir Eriksen" w:date="2026-09-02T14:44:00Z" w16du:dateUtc="2026-09-02T12:44:00Z">
        <w:del w:id="1569" w:author="Albert Kwame Osei-Owusu" w:date="2026-09-12T09:00:00Z">
          <w:r w:rsidR="00E90221" w:rsidRPr="00E90221">
            <w:rPr>
              <w:noProof/>
              <w:vertAlign w:val="superscript"/>
            </w:rPr>
            <w:delText>40,41</w:delText>
          </w:r>
        </w:del>
      </w:ins>
      <w:del w:id="305" w:author="Ofir Eriksen" w:date="2026-09-02T13:40:00Z" w16du:dateUtc="2026-09-02T11:40:00Z">
        <w:del w:id="1570" w:author="Albert Kwame Osei-Owusu" w:date="2026-09-12T09:00:00Z">
          <w:r w:rsidR="00893384" w:rsidRPr="00893384" w:rsidDel="00FB15C5">
            <w:rPr>
              <w:noProof/>
              <w:vertAlign w:val="superscript"/>
            </w:rPr>
            <w:delText>38,39</w:delText>
          </w:r>
        </w:del>
      </w:del>
      <w:del w:id="1571" w:author="Albert Kwame Osei-Owusu" w:date="2026-09-12T09:00:00Z">
        <w:r>
          <w:fldChar w:fldCharType="end"/>
        </w:r>
      </w:del>
      <w:del w:id="1572" w:author="Albert Kwame Osei-Owusu" w:date="2026-09-12T09:00:00Z">
        <w:r>
          <w:delText xml:space="preserve">, which may influence current emission profiles. </w:delText>
        </w:r>
      </w:del>
      <w:ins w:id="1573" w:author="Albert Kwame Osei-Owusu" w:date="2026-09-12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they account for 21·5% of the variance in the climate footprint, against 78·4% from the multi-regional input-output parameters. The practical consequence is that the width of the reported intervals is a property of EXIOBASE and not of the Danish data collection, and that further national data collection would not materially narrow them.</w:t>
        </w:r>
      </w:ins>
    </w:p>
    <w:p w14:paraId="0CF31A35" w14:textId="0B029403" w:rsidR="00B435A8" w:rsidRDefault="0023595D" w:rsidP="0091504B">
      <w:pPr>
        <w:spacing w:after="160"/>
      </w:pPr>
      <w:del w:id="1560"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del>
      <w:del w:id="1561" w:author="Albert Kwame Osei-Owusu" w:date="2026-09-12T09:00:00Z">
        <w:r w:rsidR="004F4CB0">
          <w:delText>health care</w:delText>
        </w:r>
      </w:del>
      <w:del w:id="1562" w:author="Albert Kwame Osei-Owusu" w:date="2026-09-12T09:00:00Z">
        <w:r>
          <w:delText xml:space="preserve"> operations. </w:delText>
        </w:r>
      </w:del>
      <w:ins w:id="1563"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assumed away — hospital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del w:id="1554" w:author="Albert Kwame Osei-Owusu" w:date="2026-09-12T09:00:00Z">
        <w:r>
          <w:delText xml:space="preserve">This study provides a systemic assessment of the environmental impacts associated with delivering </w:delText>
        </w:r>
      </w:del>
      <w:del w:id="1555" w:author="Albert Kwame Osei-Owusu" w:date="2026-09-12T09:00:00Z">
        <w:r w:rsidR="004F4CB0">
          <w:delText>health care</w:delText>
        </w:r>
      </w:del>
      <w:del w:id="1556" w:author="Albert Kwame Osei-Owusu" w:date="2026-09-12T09:00:00Z">
        <w:r>
          <w:delText xml:space="preserve"> in Denmark using a hybrid environmentally extended input‑output framework complemented by selected bottom‑up calculations. The results show that Danish </w:delText>
        </w:r>
      </w:del>
      <w:del w:id="1557" w:author="Albert Kwame Osei-Owusu" w:date="2026-09-12T09:00:00Z">
        <w:r w:rsidR="004F4CB0">
          <w:delText>health care</w:delText>
        </w:r>
      </w:del>
      <w:del w:id="1558" w:author="Albert Kwame Osei-Owusu" w:date="2026-09-12T09:00:00Z">
        <w:r>
          <w:delText xml:space="preserve"> contributes between approximately 3·6% and 5·6% of national environmental impacts across five assessed categories. For greenhouse gas emissions, this corresponds to a per-capita consumption of approximately 0·83 t CO₂e. </w:delText>
        </w:r>
      </w:del>
      <w:ins w:id="1559" w:author="Albert Kwame Osei-Owusu" w:date="2026-09-12T09:00:00Z">
        <w:r>
          <w:t xml:space="preserve">This study provides a systemic assessment of the environmental impacts associated with delivering health care in Denmark using a hybrid environmentally extended input-output framework complemented by selected bottom-up calculations. The results show that Danish health care accounts for between approximately 2·4% and 7·9% of the national consumption-based footprint across the five assessed categories. For greenhouse gas emissions this corresponds to a per-capita footprint of approximately 0·80 t CO₂e.</w:t>
        </w:r>
      </w:ins>
    </w:p>
    <w:p w14:paraId="2E498C85" w14:textId="519FFC92" w:rsidR="00462049" w:rsidRDefault="00462049" w:rsidP="004C5A97">
      <w:pPr>
        <w:spacing w:after="160"/>
      </w:pPr>
      <w:r>
        <w:t xml:space="preserve">Climate change impacts are primarily associated with </w:t>
      </w:r>
      <w:r w:rsidR="004F4CB0">
        <w:t>health care</w:t>
      </w:r>
      <w:r>
        <w: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 A substantial share of environmental impacts occurs outside Denmark and Europe, highlighting the geographically displaced nature of </w:t>
      </w:r>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Nevertheless, the analysis remains subject to limitations related to temporal mismatches in data sources, proxy‑based estimates, pharmaceutical-related inaccuracies, and the exclusion of gross fixed capital formation. </w:t>
      </w:r>
    </w:p>
    <w:p w14:paraId="6A176924" w14:textId="32D20A9F" w:rsidR="002F375C" w:rsidRDefault="00462049" w:rsidP="004C5A97">
      <w:pPr>
        <w:spacing w:after="160"/>
      </w:pPr>
      <w:del w:id="1548" w:author="Albert Kwame Osei-Owusu" w:date="2026-09-12T09:00:00Z">
        <w:r>
          <w:delText xml:space="preserve">Overall, the findings suggest that efforts to reduce the environmental impacts of delivering </w:delText>
        </w:r>
      </w:del>
      <w:del w:id="1549" w:author="Albert Kwame Osei-Owusu" w:date="2026-09-12T09:00:00Z">
        <w:r w:rsidR="004F4CB0">
          <w:delText>health care</w:delText>
        </w:r>
      </w:del>
      <w:del w:id="1550" w:author="Albert Kwame Osei-Owusu" w:date="2026-09-12T09:00:00Z">
        <w:r>
          <w:delText xml:space="preserve"> services must extend beyond direct emissions and facility‑level interventions and address transport, supply chains, and consumption patterns associated with </w:delText>
        </w:r>
      </w:del>
      <w:del w:id="1551" w:author="Albert Kwame Osei-Owusu" w:date="2026-09-12T09:00:00Z">
        <w:r w:rsidR="004F4CB0">
          <w:delText>health care</w:delText>
        </w:r>
      </w:del>
      <w:del w:id="1552" w:author="Albert Kwame Osei-Owusu" w:date="2026-09-12T09:00:00Z">
        <w:r>
          <w:delText xml:space="preserve"> delivery. </w:delText>
        </w:r>
      </w:del>
      <w:ins w:id="1553" w:author="Albert Kwame Osei-Owusu" w:date="2026-09-12T09:00:00Z">
        <w:r>
          <w:t xml:space="preserve">Overall, the findings suggest that efforts to reduce the environmental impacts of delivering health care services must extend beyond direct emissions and facility-level interventions. Three interventions follow directly from where the impacts arise. Procurement of pharmaceuticals and chemical products is the single largest lever, at 37·1% of the climate footprint and the largest contributor to three of the five categories. Employee commuting and patient and visitor travel together account for 13·4%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t>
        </w:r>
      </w:ins>
    </w:p>
    <w:p w14:paraId="00C3B8DB" w14:textId="196B6297" w:rsidR="00AC1569" w:rsidRDefault="00AC1569" w:rsidP="004C5A97"/>
    <w:p w14:paraId="7BC44D7D" w14:textId="2724B441" w:rsidR="00881EF2" w:rsidRPr="00B04335" w:rsidRDefault="00B04335" w:rsidP="004C5A97">
      <w:pPr>
        <w:rPr>
          <w:b/>
          <w:bCs/>
        </w:rPr>
      </w:pPr>
      <w:r w:rsidRPr="00B04335">
        <w:rPr>
          <w:b/>
          <w:bCs/>
        </w:rPr>
        <w:t>AI Statement</w:t>
      </w:r>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Statistics Denmark. DK Umat 2019 supply-use table. Copenhagen: Statistics Denmark, 2024.</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14:paraId="5F56652D" w14:textId="51F0B956" w:rsidR="008C4AAA" w:rsidRDefault="009A060B">
      <w:pPr>
        <w:spacing w:after="160"/>
        <w:rPr>
          <w:b/>
          <w:bCs/>
        </w:rPr>
      </w:pPr>
      <w:r>
        <w:rPr>
          <w:b/>
          <w:bCs/>
        </w:rPr>
        <w:t>Declaration of interests</w:t>
      </w:r>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r>
        <w:rPr>
          <w:b/>
          <w:bCs/>
        </w:rPr>
        <w:t>Data sharing</w:t>
      </w:r>
    </w:p>
    <w:p w14:paraId="70513CCE" w14:textId="77777777" w:rsidR="008C4AAA" w:rsidRDefault="009A060B">
      <w:pPr>
        <w:spacing w:after="160"/>
      </w:pPr>
      <w:r>
        <w: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t>
      </w:r>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