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194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654"/>
        <w:gridCol w:w="1300"/>
        <w:gridCol w:w="6240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member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620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type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リクエストの種類（</w:t>
            </w:r>
            <w:r>
              <w:rPr>
                <w:rFonts w:ascii="ヒラギノ角ゴ Pro W3"/>
                <w:sz w:val="24"/>
                <w:szCs w:val="24"/>
                <w:rtl w:val="0"/>
              </w:rPr>
              <w:t>read=0x0, write=0x1, ident=0x8)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u32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ioprio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リクエスト優先度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6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u64</w:t>
            </w:r>
          </w:p>
        </w:tc>
        <w:tc>
          <w:tcPr>
            <w:tcW w:type="dxa" w:w="13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sector</w:t>
            </w:r>
          </w:p>
        </w:tc>
        <w:tc>
          <w:tcPr>
            <w:tcW w:type="dxa" w:w="623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セクタ番号（オフセット値）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/>
          <w:sz w:val="24"/>
          <w:szCs w:val="24"/>
        </w:rPr>
      </w:pP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表１，</w:t>
      </w:r>
      <w:r>
        <w:rPr>
          <w:rFonts w:ascii="ヒラギノ角ゴ Pro W3"/>
          <w:sz w:val="24"/>
          <w:szCs w:val="24"/>
          <w:rtl w:val="0"/>
          <w:lang w:val="en-US"/>
        </w:rPr>
        <w:t>struct virtio_blk_outhdr</w:t>
      </w:r>
    </w:p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  <w:rPr>
          <w:rFonts w:ascii="ヒラギノ角ゴ Pro W3" w:cs="ヒラギノ角ゴ Pro W3" w:hAnsi="ヒラギノ角ゴ Pro W3" w:eastAsia="ヒラギノ角ゴ Pro W3"/>
          <w:sz w:val="24"/>
          <w:szCs w:val="24"/>
        </w:rPr>
      </w:pPr>
    </w:p>
    <w:tbl>
      <w:tblPr>
        <w:tblW w:w="9194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1593"/>
        <w:gridCol w:w="1593"/>
        <w:gridCol w:w="6008"/>
      </w:tblGrid>
      <w:tr>
        <w:tblPrEx>
          <w:shd w:val="clear" w:color="auto" w:fill="bdc0bf"/>
        </w:tblPrEx>
        <w:trPr>
          <w:trHeight w:val="389" w:hRule="atLeast"/>
          <w:tblHeader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value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bdc0bf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keepNext w:val="1"/>
              <w:jc w:val="center"/>
            </w:pPr>
            <w:r>
              <w:rPr>
                <w:rFonts w:ascii="ヒラギノ角ゴ Pro W3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0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OK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正常終了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1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IOERR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IO</w:t>
            </w:r>
            <w:r>
              <w:rPr>
                <w:rFonts w:eastAsia="ヒラギノ角ゴ Pro W3" w:hint="eastAsia"/>
                <w:sz w:val="24"/>
                <w:szCs w:val="24"/>
                <w:rtl w:val="0"/>
              </w:rPr>
              <w:t>エラー</w:t>
            </w:r>
          </w:p>
        </w:tc>
      </w:tr>
      <w:tr>
        <w:tblPrEx>
          <w:shd w:val="clear" w:color="auto" w:fill="auto"/>
        </w:tblPrEx>
        <w:trPr>
          <w:trHeight w:val="389" w:hRule="atLeast"/>
        </w:trPr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2</w:t>
            </w:r>
          </w:p>
        </w:tc>
        <w:tc>
          <w:tcPr>
            <w:tcW w:type="dxa" w:w="159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tabs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  <w:tab w:val="left" w:pos="10635"/>
                <w:tab w:val="left" w:pos="11344"/>
                <w:tab w:val="left" w:pos="12053"/>
                <w:tab w:val="left" w:pos="12762"/>
                <w:tab w:val="left" w:pos="13471"/>
                <w:tab w:val="left" w:pos="14180"/>
                <w:tab w:val="left" w:pos="14889"/>
                <w:tab w:val="left" w:pos="15598"/>
                <w:tab w:val="left" w:pos="16307"/>
                <w:tab w:val="left" w:pos="17016"/>
                <w:tab w:val="left" w:pos="17725"/>
                <w:tab w:val="left" w:pos="18434"/>
                <w:tab w:val="left" w:pos="19143"/>
                <w:tab w:val="left" w:pos="19852"/>
                <w:tab w:val="left" w:pos="20561"/>
                <w:tab w:val="left" w:pos="21270"/>
                <w:tab w:val="left" w:pos="21979"/>
                <w:tab w:val="left" w:pos="22688"/>
                <w:tab w:val="left" w:pos="23397"/>
                <w:tab w:val="left" w:pos="24106"/>
                <w:tab w:val="left" w:pos="24815"/>
                <w:tab w:val="left" w:pos="25524"/>
                <w:tab w:val="left" w:pos="26233"/>
                <w:tab w:val="left" w:pos="26942"/>
                <w:tab w:val="left" w:pos="27651"/>
                <w:tab w:val="left" w:pos="28360"/>
                <w:tab w:val="left" w:pos="29069"/>
                <w:tab w:val="left" w:pos="29778"/>
                <w:tab w:val="left" w:pos="30487"/>
                <w:tab w:val="left" w:pos="31196"/>
              </w:tabs>
              <w:jc w:val="left"/>
            </w:pPr>
            <w:r>
              <w:rPr>
                <w:rFonts w:ascii="ヒラギノ角ゴ Pro W3"/>
                <w:sz w:val="24"/>
                <w:szCs w:val="24"/>
                <w:rtl w:val="0"/>
              </w:rPr>
              <w:t>UNSUPP</w:t>
            </w:r>
          </w:p>
        </w:tc>
        <w:tc>
          <w:tcPr>
            <w:tcW w:type="dxa" w:w="60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top"/>
          </w:tcPr>
          <w:p>
            <w:pPr>
              <w:pStyle w:val="デフォルト"/>
              <w:jc w:val="left"/>
            </w:pPr>
            <w:r>
              <w:rPr>
                <w:rFonts w:eastAsia="ヒラギノ角ゴ Pro W3" w:hint="eastAsia"/>
                <w:sz w:val="24"/>
                <w:szCs w:val="24"/>
                <w:rtl w:val="0"/>
              </w:rPr>
              <w:t>サポートされないリクエスト</w:t>
            </w:r>
          </w:p>
        </w:tc>
      </w:tr>
    </w:tbl>
    <w:p>
      <w:pPr>
        <w:pStyle w:val="本文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jc w:val="left"/>
      </w:pPr>
      <w:r>
        <w:rPr>
          <w:rFonts w:eastAsia="ヒラギノ角ゴ Pro W3" w:hint="eastAsia"/>
          <w:sz w:val="24"/>
          <w:szCs w:val="24"/>
          <w:rtl w:val="0"/>
          <w:lang w:val="ja-JP" w:eastAsia="ja-JP"/>
        </w:rPr>
        <w:t>表２，ステータスコード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ヒラギノ角ゴ ProN W3">
    <w:charset w:val="00"/>
    <w:family w:val="roman"/>
    <w:pitch w:val="default"/>
  </w:font>
  <w:font w:name="ヒラギノ角ゴ Pro W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本文">
    <w:name w:val="本文"/>
    <w:next w:val="本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デフォルト">
    <w:name w:val="デフォルト"/>
    <w:next w:val="デフォルト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ヒラギノ角ゴ ProN W3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ヒラギノ角ゴ ProN W6"/>
        <a:ea typeface="ヒラギノ角ゴ ProN W6"/>
        <a:cs typeface="ヒラギノ角ゴ ProN W6"/>
      </a:majorFont>
      <a:minorFont>
        <a:latin typeface="ヒラギノ角ゴ ProN W3"/>
        <a:ea typeface="ヒラギノ角ゴ ProN W3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ヒラギノ角ゴ ProN W3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