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C460CF" w14:textId="77777777" w:rsidR="009121DB" w:rsidRDefault="0062562E">
      <w:pPr>
        <w:spacing w:after="160" w:line="259" w:lineRule="auto"/>
        <w:rPr>
          <w:rFonts w:ascii="Times New Roman" w:eastAsia="Times New Roman" w:hAnsi="Times New Roman" w:cs="Times New Roman"/>
          <w:sz w:val="68"/>
          <w:szCs w:val="68"/>
        </w:rPr>
      </w:pPr>
      <w:r>
        <w:rPr>
          <w:rFonts w:ascii="Times New Roman" w:eastAsia="Times New Roman" w:hAnsi="Times New Roman" w:cs="Times New Roman"/>
          <w:sz w:val="68"/>
          <w:szCs w:val="68"/>
        </w:rPr>
        <w:tab/>
      </w:r>
    </w:p>
    <w:tbl>
      <w:tblPr>
        <w:tblStyle w:val="a5"/>
        <w:tblW w:w="94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8"/>
      </w:tblGrid>
      <w:tr w:rsidR="009121DB" w14:paraId="5B2A11B8" w14:textId="77777777">
        <w:trPr>
          <w:trHeight w:val="2080"/>
        </w:trPr>
        <w:tc>
          <w:tcPr>
            <w:tcW w:w="9458" w:type="dxa"/>
            <w:vAlign w:val="center"/>
          </w:tcPr>
          <w:p w14:paraId="66C2D31E" w14:textId="77777777" w:rsidR="009121DB" w:rsidRDefault="0062562E">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Digital Sustainability</w:t>
            </w:r>
          </w:p>
        </w:tc>
      </w:tr>
      <w:tr w:rsidR="009121DB" w14:paraId="4CA32707" w14:textId="77777777">
        <w:trPr>
          <w:trHeight w:val="1557"/>
        </w:trPr>
        <w:tc>
          <w:tcPr>
            <w:tcW w:w="9458" w:type="dxa"/>
            <w:vAlign w:val="center"/>
          </w:tcPr>
          <w:p w14:paraId="77F6A84A" w14:textId="77777777" w:rsidR="009121DB" w:rsidRDefault="0062562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Mannonov</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Og’abek</w:t>
            </w:r>
            <w:proofErr w:type="spellEnd"/>
          </w:p>
        </w:tc>
      </w:tr>
    </w:tbl>
    <w:p w14:paraId="2A1D1308" w14:textId="77777777" w:rsidR="009121DB" w:rsidRDefault="009121DB">
      <w:pPr>
        <w:spacing w:after="160" w:line="259" w:lineRule="auto"/>
        <w:rPr>
          <w:rFonts w:ascii="Times New Roman" w:eastAsia="Times New Roman" w:hAnsi="Times New Roman" w:cs="Times New Roman"/>
          <w:sz w:val="20"/>
          <w:szCs w:val="20"/>
        </w:rPr>
      </w:pPr>
    </w:p>
    <w:p w14:paraId="386FEB6E" w14:textId="77777777" w:rsidR="009121DB" w:rsidRDefault="0062562E">
      <w:p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Unit 41: Digital Sustainability</w:t>
      </w:r>
    </w:p>
    <w:p w14:paraId="38A7A66A" w14:textId="77777777" w:rsidR="009121DB" w:rsidRDefault="0062562E">
      <w:p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Lecturer: Konstantin </w:t>
      </w:r>
      <w:proofErr w:type="spellStart"/>
      <w:r>
        <w:rPr>
          <w:rFonts w:ascii="Times New Roman" w:eastAsia="Times New Roman" w:hAnsi="Times New Roman" w:cs="Times New Roman"/>
          <w:sz w:val="20"/>
          <w:szCs w:val="20"/>
        </w:rPr>
        <w:t>Drygin</w:t>
      </w:r>
      <w:proofErr w:type="spellEnd"/>
    </w:p>
    <w:p w14:paraId="12A806FA" w14:textId="77777777" w:rsidR="009121DB" w:rsidRDefault="0062562E">
      <w:p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Group:23-316</w:t>
      </w:r>
    </w:p>
    <w:p w14:paraId="53206FD3" w14:textId="77777777" w:rsidR="009121DB" w:rsidRDefault="0062562E">
      <w:pPr>
        <w:spacing w:after="160" w:line="259"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 xml:space="preserve">Student ID: </w:t>
      </w:r>
      <w:r>
        <w:rPr>
          <w:rFonts w:ascii="Times New Roman" w:eastAsia="Times New Roman" w:hAnsi="Times New Roman" w:cs="Times New Roman"/>
          <w:sz w:val="20"/>
          <w:szCs w:val="20"/>
          <w:highlight w:val="white"/>
        </w:rPr>
        <w:t>231105</w:t>
      </w:r>
    </w:p>
    <w:p w14:paraId="1E6EC4AD" w14:textId="77777777" w:rsidR="009121DB" w:rsidRDefault="0062562E">
      <w:p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Submission date: 24.01.2026</w:t>
      </w:r>
    </w:p>
    <w:p w14:paraId="1A7BDE37" w14:textId="77777777" w:rsidR="009121DB" w:rsidRDefault="0062562E">
      <w:pPr>
        <w:spacing w:after="160" w:line="259"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D08B4C1" w14:textId="77777777" w:rsidR="009121DB" w:rsidRDefault="009121DB">
      <w:pPr>
        <w:spacing w:after="160" w:line="259" w:lineRule="auto"/>
        <w:rPr>
          <w:rFonts w:ascii="Times New Roman" w:eastAsia="Times New Roman" w:hAnsi="Times New Roman" w:cs="Times New Roman"/>
          <w:sz w:val="20"/>
          <w:szCs w:val="20"/>
        </w:rPr>
      </w:pPr>
    </w:p>
    <w:p w14:paraId="720B229B" w14:textId="77777777" w:rsidR="009121DB" w:rsidRDefault="009121DB">
      <w:pPr>
        <w:spacing w:after="160" w:line="259" w:lineRule="auto"/>
        <w:rPr>
          <w:rFonts w:ascii="Times New Roman" w:eastAsia="Times New Roman" w:hAnsi="Times New Roman" w:cs="Times New Roman"/>
          <w:sz w:val="20"/>
          <w:szCs w:val="20"/>
        </w:rPr>
      </w:pPr>
    </w:p>
    <w:p w14:paraId="303B93FD" w14:textId="77777777" w:rsidR="009121DB" w:rsidRDefault="009121DB">
      <w:pPr>
        <w:spacing w:after="160" w:line="259" w:lineRule="auto"/>
        <w:rPr>
          <w:rFonts w:ascii="Times New Roman" w:eastAsia="Times New Roman" w:hAnsi="Times New Roman" w:cs="Times New Roman"/>
          <w:sz w:val="20"/>
          <w:szCs w:val="20"/>
        </w:rPr>
      </w:pPr>
    </w:p>
    <w:p w14:paraId="78A9182A" w14:textId="77777777" w:rsidR="009121DB" w:rsidRDefault="009121DB">
      <w:pPr>
        <w:spacing w:after="160" w:line="259" w:lineRule="auto"/>
        <w:rPr>
          <w:rFonts w:ascii="Times New Roman" w:eastAsia="Times New Roman" w:hAnsi="Times New Roman" w:cs="Times New Roman"/>
          <w:sz w:val="20"/>
          <w:szCs w:val="20"/>
        </w:rPr>
      </w:pPr>
    </w:p>
    <w:p w14:paraId="0A10F980" w14:textId="77777777" w:rsidR="009121DB" w:rsidRDefault="009121DB">
      <w:pPr>
        <w:spacing w:after="160" w:line="259" w:lineRule="auto"/>
        <w:rPr>
          <w:rFonts w:ascii="Times New Roman" w:eastAsia="Times New Roman" w:hAnsi="Times New Roman" w:cs="Times New Roman"/>
          <w:sz w:val="20"/>
          <w:szCs w:val="20"/>
        </w:rPr>
      </w:pPr>
    </w:p>
    <w:p w14:paraId="484048E4" w14:textId="77777777" w:rsidR="009121DB" w:rsidRDefault="009121DB">
      <w:pPr>
        <w:spacing w:after="160" w:line="259" w:lineRule="auto"/>
        <w:rPr>
          <w:rFonts w:ascii="Times New Roman" w:eastAsia="Times New Roman" w:hAnsi="Times New Roman" w:cs="Times New Roman"/>
          <w:sz w:val="20"/>
          <w:szCs w:val="20"/>
        </w:rPr>
      </w:pPr>
    </w:p>
    <w:p w14:paraId="65391ECE" w14:textId="77777777" w:rsidR="009121DB" w:rsidRDefault="009121DB">
      <w:pPr>
        <w:spacing w:after="160" w:line="259" w:lineRule="auto"/>
        <w:rPr>
          <w:rFonts w:ascii="Times New Roman" w:eastAsia="Times New Roman" w:hAnsi="Times New Roman" w:cs="Times New Roman"/>
          <w:sz w:val="20"/>
          <w:szCs w:val="20"/>
        </w:rPr>
      </w:pPr>
    </w:p>
    <w:p w14:paraId="5B5FA5B8" w14:textId="77777777" w:rsidR="009121DB" w:rsidRDefault="009121DB">
      <w:pPr>
        <w:spacing w:after="160" w:line="259" w:lineRule="auto"/>
        <w:rPr>
          <w:rFonts w:ascii="Times New Roman" w:eastAsia="Times New Roman" w:hAnsi="Times New Roman" w:cs="Times New Roman"/>
          <w:sz w:val="20"/>
          <w:szCs w:val="20"/>
        </w:rPr>
      </w:pPr>
    </w:p>
    <w:p w14:paraId="7F65585C" w14:textId="77777777" w:rsidR="009121DB" w:rsidRDefault="009121DB">
      <w:pPr>
        <w:spacing w:after="160" w:line="259" w:lineRule="auto"/>
        <w:rPr>
          <w:rFonts w:ascii="Times New Roman" w:eastAsia="Times New Roman" w:hAnsi="Times New Roman" w:cs="Times New Roman"/>
          <w:sz w:val="20"/>
          <w:szCs w:val="20"/>
        </w:rPr>
      </w:pPr>
    </w:p>
    <w:p w14:paraId="6DFBBD6D" w14:textId="77777777" w:rsidR="009121DB" w:rsidRDefault="009121DB">
      <w:pPr>
        <w:spacing w:after="160" w:line="259" w:lineRule="auto"/>
        <w:rPr>
          <w:rFonts w:ascii="Times New Roman" w:eastAsia="Times New Roman" w:hAnsi="Times New Roman" w:cs="Times New Roman"/>
          <w:sz w:val="20"/>
          <w:szCs w:val="20"/>
        </w:rPr>
      </w:pPr>
    </w:p>
    <w:p w14:paraId="6D9EF01D" w14:textId="77777777" w:rsidR="009121DB" w:rsidRDefault="009121DB">
      <w:pPr>
        <w:spacing w:after="160" w:line="259" w:lineRule="auto"/>
        <w:rPr>
          <w:rFonts w:ascii="Times New Roman" w:eastAsia="Times New Roman" w:hAnsi="Times New Roman" w:cs="Times New Roman"/>
          <w:sz w:val="20"/>
          <w:szCs w:val="20"/>
        </w:rPr>
      </w:pPr>
    </w:p>
    <w:p w14:paraId="056E6992" w14:textId="77777777" w:rsidR="009121DB" w:rsidRDefault="009121DB">
      <w:pPr>
        <w:spacing w:after="160" w:line="259" w:lineRule="auto"/>
        <w:rPr>
          <w:rFonts w:ascii="Times New Roman" w:eastAsia="Times New Roman" w:hAnsi="Times New Roman" w:cs="Times New Roman"/>
          <w:sz w:val="20"/>
          <w:szCs w:val="20"/>
        </w:rPr>
      </w:pPr>
    </w:p>
    <w:p w14:paraId="77D4C234" w14:textId="77777777" w:rsidR="009121DB" w:rsidRDefault="009121DB">
      <w:pPr>
        <w:spacing w:line="240" w:lineRule="auto"/>
        <w:rPr>
          <w:rFonts w:ascii="Times New Roman" w:eastAsia="Times New Roman" w:hAnsi="Times New Roman" w:cs="Times New Roman"/>
          <w:b/>
          <w:bCs/>
          <w:sz w:val="20"/>
          <w:szCs w:val="20"/>
        </w:rPr>
      </w:pPr>
    </w:p>
    <w:p w14:paraId="382B3FA0" w14:textId="77777777" w:rsidR="009121DB" w:rsidRDefault="009121DB">
      <w:pPr>
        <w:spacing w:line="240" w:lineRule="auto"/>
        <w:rPr>
          <w:rFonts w:ascii="Times New Roman" w:eastAsia="Times New Roman" w:hAnsi="Times New Roman" w:cs="Times New Roman"/>
          <w:b/>
          <w:bCs/>
          <w:sz w:val="20"/>
          <w:szCs w:val="20"/>
        </w:rPr>
      </w:pPr>
    </w:p>
    <w:p w14:paraId="6E34A4FB" w14:textId="77777777" w:rsidR="009121DB" w:rsidRDefault="009121DB">
      <w:pPr>
        <w:spacing w:line="240" w:lineRule="auto"/>
        <w:rPr>
          <w:rFonts w:ascii="Times New Roman" w:eastAsia="Times New Roman" w:hAnsi="Times New Roman" w:cs="Times New Roman"/>
          <w:b/>
          <w:bCs/>
          <w:sz w:val="20"/>
          <w:szCs w:val="20"/>
        </w:rPr>
      </w:pPr>
    </w:p>
    <w:p w14:paraId="74AA1270" w14:textId="77777777" w:rsidR="009121DB" w:rsidRDefault="009121DB">
      <w:pPr>
        <w:spacing w:line="240" w:lineRule="auto"/>
        <w:rPr>
          <w:rFonts w:ascii="Times New Roman" w:eastAsia="Times New Roman" w:hAnsi="Times New Roman" w:cs="Times New Roman"/>
          <w:b/>
          <w:bCs/>
          <w:sz w:val="20"/>
          <w:szCs w:val="20"/>
        </w:rPr>
      </w:pPr>
    </w:p>
    <w:p w14:paraId="3B924A33" w14:textId="0B957687" w:rsidR="009121DB" w:rsidRDefault="009121DB">
      <w:pPr>
        <w:spacing w:line="240" w:lineRule="auto"/>
        <w:rPr>
          <w:rFonts w:ascii="Times New Roman" w:eastAsia="Times New Roman" w:hAnsi="Times New Roman" w:cs="Times New Roman"/>
          <w:b/>
          <w:bCs/>
          <w:sz w:val="20"/>
          <w:szCs w:val="20"/>
        </w:rPr>
      </w:pPr>
    </w:p>
    <w:p w14:paraId="76355593" w14:textId="77777777" w:rsidR="009121DB" w:rsidRDefault="0062562E">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BTEC LEARNER ASSESSMENT SUBMISSION AND DECLARATION</w:t>
      </w:r>
    </w:p>
    <w:p w14:paraId="7720DA71" w14:textId="77777777" w:rsidR="009121DB" w:rsidRDefault="009121DB">
      <w:pPr>
        <w:spacing w:line="240" w:lineRule="auto"/>
        <w:rPr>
          <w:rFonts w:ascii="Times New Roman" w:eastAsia="Times New Roman" w:hAnsi="Times New Roman" w:cs="Times New Roman"/>
          <w:b/>
          <w:bCs/>
          <w:sz w:val="20"/>
          <w:szCs w:val="20"/>
        </w:rPr>
      </w:pPr>
    </w:p>
    <w:p w14:paraId="42690C93" w14:textId="77777777" w:rsidR="009121DB" w:rsidRDefault="0062562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When submitting evidence for assessment, each learner must sign a declaration confirming that the work is their own.</w:t>
      </w:r>
    </w:p>
    <w:p w14:paraId="5314300E" w14:textId="77777777" w:rsidR="009121DB" w:rsidRDefault="009121DB">
      <w:pPr>
        <w:spacing w:line="240" w:lineRule="auto"/>
        <w:rPr>
          <w:rFonts w:ascii="Times New Roman" w:eastAsia="Times New Roman" w:hAnsi="Times New Roman" w:cs="Times New Roman"/>
          <w:sz w:val="20"/>
          <w:szCs w:val="20"/>
        </w:rPr>
      </w:pP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9121DB" w14:paraId="630DBA1F" w14:textId="77777777">
        <w:trPr>
          <w:trHeight w:val="573"/>
        </w:trPr>
        <w:tc>
          <w:tcPr>
            <w:tcW w:w="4672" w:type="dxa"/>
            <w:shd w:val="clear" w:color="auto" w:fill="E7E6E6"/>
            <w:vAlign w:val="center"/>
          </w:tcPr>
          <w:p w14:paraId="48845BF5" w14:textId="77777777" w:rsidR="009121DB" w:rsidRDefault="0062562E">
            <w:pPr>
              <w:rPr>
                <w:rFonts w:ascii="Times New Roman" w:eastAsia="Times New Roman" w:hAnsi="Times New Roman" w:cs="Times New Roman"/>
                <w:b/>
                <w:bCs/>
                <w:sz w:val="20"/>
                <w:szCs w:val="20"/>
              </w:rPr>
            </w:pPr>
            <w:proofErr w:type="gramStart"/>
            <w:r>
              <w:rPr>
                <w:rFonts w:ascii="Times New Roman" w:eastAsia="Times New Roman" w:hAnsi="Times New Roman" w:cs="Times New Roman"/>
                <w:b/>
                <w:bCs/>
                <w:sz w:val="20"/>
                <w:szCs w:val="20"/>
              </w:rPr>
              <w:t>Learner(</w:t>
            </w:r>
            <w:proofErr w:type="gramEnd"/>
            <w:r>
              <w:rPr>
                <w:rFonts w:ascii="Times New Roman" w:eastAsia="Times New Roman" w:hAnsi="Times New Roman" w:cs="Times New Roman"/>
                <w:b/>
                <w:bCs/>
                <w:sz w:val="20"/>
                <w:szCs w:val="20"/>
              </w:rPr>
              <w:t xml:space="preserve">Student) ID    </w:t>
            </w:r>
          </w:p>
        </w:tc>
        <w:tc>
          <w:tcPr>
            <w:tcW w:w="4673" w:type="dxa"/>
            <w:vAlign w:val="center"/>
          </w:tcPr>
          <w:p w14:paraId="18C89BCD" w14:textId="77777777" w:rsidR="009121DB" w:rsidRDefault="0062562E">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231105</w:t>
            </w:r>
          </w:p>
        </w:tc>
      </w:tr>
      <w:tr w:rsidR="009121DB" w14:paraId="5581481D" w14:textId="77777777">
        <w:trPr>
          <w:trHeight w:val="554"/>
        </w:trPr>
        <w:tc>
          <w:tcPr>
            <w:tcW w:w="4672" w:type="dxa"/>
            <w:shd w:val="clear" w:color="auto" w:fill="E7E6E6"/>
            <w:vAlign w:val="center"/>
          </w:tcPr>
          <w:p w14:paraId="20AA2F60" w14:textId="77777777" w:rsidR="009121DB" w:rsidRDefault="0062562E">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Assessor name:</w:t>
            </w:r>
          </w:p>
        </w:tc>
        <w:tc>
          <w:tcPr>
            <w:tcW w:w="4673" w:type="dxa"/>
            <w:vAlign w:val="center"/>
          </w:tcPr>
          <w:p w14:paraId="3BE82FDF" w14:textId="77777777" w:rsidR="009121DB" w:rsidRDefault="0062562E">
            <w:pPr>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rPr>
              <w:t xml:space="preserve">Konstantin </w:t>
            </w:r>
            <w:proofErr w:type="spellStart"/>
            <w:r>
              <w:rPr>
                <w:rFonts w:ascii="Times New Roman" w:eastAsia="Times New Roman" w:hAnsi="Times New Roman" w:cs="Times New Roman"/>
                <w:sz w:val="20"/>
                <w:szCs w:val="20"/>
              </w:rPr>
              <w:t>Drygin</w:t>
            </w:r>
            <w:proofErr w:type="spellEnd"/>
            <w:r>
              <w:rPr>
                <w:rFonts w:ascii="Times New Roman" w:eastAsia="Times New Roman" w:hAnsi="Times New Roman" w:cs="Times New Roman"/>
                <w:sz w:val="20"/>
                <w:szCs w:val="20"/>
              </w:rPr>
              <w:t xml:space="preserve">  </w:t>
            </w:r>
          </w:p>
        </w:tc>
      </w:tr>
      <w:tr w:rsidR="009121DB" w14:paraId="7A6A7846" w14:textId="77777777">
        <w:tc>
          <w:tcPr>
            <w:tcW w:w="4672" w:type="dxa"/>
            <w:shd w:val="clear" w:color="auto" w:fill="E7E6E6"/>
            <w:vAlign w:val="center"/>
          </w:tcPr>
          <w:p w14:paraId="5BB87306" w14:textId="77777777" w:rsidR="009121DB" w:rsidRDefault="0062562E">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BTEC </w:t>
            </w:r>
            <w:proofErr w:type="spellStart"/>
            <w:r>
              <w:rPr>
                <w:rFonts w:ascii="Times New Roman" w:eastAsia="Times New Roman" w:hAnsi="Times New Roman" w:cs="Times New Roman"/>
                <w:b/>
                <w:bCs/>
                <w:sz w:val="20"/>
                <w:szCs w:val="20"/>
              </w:rPr>
              <w:t>Programme</w:t>
            </w:r>
            <w:proofErr w:type="spellEnd"/>
            <w:r>
              <w:rPr>
                <w:rFonts w:ascii="Times New Roman" w:eastAsia="Times New Roman" w:hAnsi="Times New Roman" w:cs="Times New Roman"/>
                <w:b/>
                <w:bCs/>
                <w:sz w:val="20"/>
                <w:szCs w:val="20"/>
              </w:rPr>
              <w:t xml:space="preserve"> Title: </w:t>
            </w:r>
          </w:p>
        </w:tc>
        <w:tc>
          <w:tcPr>
            <w:tcW w:w="4673" w:type="dxa"/>
            <w:vAlign w:val="center"/>
          </w:tcPr>
          <w:p w14:paraId="4E219C00" w14:textId="77777777" w:rsidR="009121DB" w:rsidRDefault="0062562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Pearson BTEC Higher Nationals in Digital Technologies  </w:t>
            </w:r>
          </w:p>
        </w:tc>
      </w:tr>
      <w:tr w:rsidR="009121DB" w14:paraId="0214FBF9" w14:textId="77777777">
        <w:trPr>
          <w:trHeight w:val="844"/>
        </w:trPr>
        <w:tc>
          <w:tcPr>
            <w:tcW w:w="4672" w:type="dxa"/>
            <w:shd w:val="clear" w:color="auto" w:fill="E7E6E6"/>
            <w:vAlign w:val="center"/>
          </w:tcPr>
          <w:p w14:paraId="6195122F" w14:textId="77777777" w:rsidR="009121DB" w:rsidRDefault="0062562E">
            <w:pPr>
              <w:pBdr>
                <w:top w:val="nil"/>
                <w:left w:val="nil"/>
                <w:bottom w:val="nil"/>
                <w:right w:val="nil"/>
                <w:between w:val="nil"/>
              </w:pBd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Unit</w:t>
            </w:r>
            <w:r>
              <w:rPr>
                <w:rFonts w:ascii="Times New Roman" w:eastAsia="Times New Roman" w:hAnsi="Times New Roman" w:cs="Times New Roman"/>
                <w:b/>
                <w:bCs/>
                <w:sz w:val="20"/>
                <w:szCs w:val="20"/>
              </w:rPr>
              <w:t xml:space="preserve"> or Component Number and Title:</w:t>
            </w:r>
          </w:p>
        </w:tc>
        <w:tc>
          <w:tcPr>
            <w:tcW w:w="4673" w:type="dxa"/>
            <w:vAlign w:val="center"/>
          </w:tcPr>
          <w:p w14:paraId="2EE77F8C" w14:textId="77777777" w:rsidR="009121DB" w:rsidRDefault="0062562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UNIT 41:  Digital Sustainability </w:t>
            </w:r>
          </w:p>
        </w:tc>
      </w:tr>
      <w:tr w:rsidR="009121DB" w14:paraId="0AA0DCBC" w14:textId="77777777">
        <w:trPr>
          <w:trHeight w:val="844"/>
        </w:trPr>
        <w:tc>
          <w:tcPr>
            <w:tcW w:w="4672" w:type="dxa"/>
            <w:shd w:val="clear" w:color="auto" w:fill="E7E6E6"/>
            <w:vAlign w:val="center"/>
          </w:tcPr>
          <w:p w14:paraId="7A133853" w14:textId="77777777" w:rsidR="009121DB" w:rsidRDefault="0062562E">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Assignment Title:  </w:t>
            </w:r>
          </w:p>
        </w:tc>
        <w:tc>
          <w:tcPr>
            <w:tcW w:w="4673" w:type="dxa"/>
            <w:vAlign w:val="center"/>
          </w:tcPr>
          <w:p w14:paraId="4E64C330" w14:textId="77777777" w:rsidR="009121DB" w:rsidRDefault="009121DB">
            <w:pPr>
              <w:spacing w:line="276" w:lineRule="auto"/>
              <w:rPr>
                <w:rFonts w:ascii="Times New Roman" w:eastAsia="Times New Roman" w:hAnsi="Times New Roman" w:cs="Times New Roman"/>
                <w:sz w:val="20"/>
                <w:szCs w:val="20"/>
              </w:rPr>
            </w:pPr>
          </w:p>
        </w:tc>
      </w:tr>
      <w:tr w:rsidR="009121DB" w14:paraId="1C8EEFFC" w14:textId="77777777">
        <w:trPr>
          <w:trHeight w:val="701"/>
        </w:trPr>
        <w:tc>
          <w:tcPr>
            <w:tcW w:w="4672" w:type="dxa"/>
            <w:shd w:val="clear" w:color="auto" w:fill="E7E6E6"/>
            <w:vAlign w:val="center"/>
          </w:tcPr>
          <w:p w14:paraId="5840D909" w14:textId="77777777" w:rsidR="009121DB" w:rsidRDefault="0062562E">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Assignment Submitted:</w:t>
            </w:r>
          </w:p>
        </w:tc>
        <w:tc>
          <w:tcPr>
            <w:tcW w:w="4673" w:type="dxa"/>
            <w:vAlign w:val="center"/>
          </w:tcPr>
          <w:p w14:paraId="4AD305B6" w14:textId="77777777" w:rsidR="009121DB" w:rsidRDefault="0062562E">
            <w:pPr>
              <w:spacing w:after="160" w:line="259"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24.01.2026</w:t>
            </w:r>
          </w:p>
        </w:tc>
      </w:tr>
    </w:tbl>
    <w:p w14:paraId="32995A5C" w14:textId="77777777" w:rsidR="009121DB" w:rsidRDefault="009121DB">
      <w:pPr>
        <w:spacing w:after="160" w:line="259" w:lineRule="auto"/>
        <w:rPr>
          <w:rFonts w:ascii="Times New Roman" w:eastAsia="Times New Roman" w:hAnsi="Times New Roman" w:cs="Times New Roman"/>
          <w:b/>
          <w:bCs/>
          <w:sz w:val="20"/>
          <w:szCs w:val="20"/>
        </w:rPr>
      </w:pPr>
    </w:p>
    <w:p w14:paraId="402C3DA9" w14:textId="77777777" w:rsidR="009121DB" w:rsidRDefault="0062562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Please list the evidence submitted for each task. Indicate the page numbers where the evidence can be found or describe the nature of the evidence (e.g. video, illustration).</w:t>
      </w:r>
    </w:p>
    <w:p w14:paraId="7C4645BF" w14:textId="77777777" w:rsidR="009121DB" w:rsidRDefault="009121DB">
      <w:pPr>
        <w:spacing w:line="240" w:lineRule="auto"/>
        <w:rPr>
          <w:rFonts w:ascii="Times New Roman" w:eastAsia="Times New Roman" w:hAnsi="Times New Roman" w:cs="Times New Roman"/>
          <w:sz w:val="20"/>
          <w:szCs w:val="20"/>
        </w:rPr>
      </w:pPr>
    </w:p>
    <w:p w14:paraId="2EEEA9EC" w14:textId="77777777" w:rsidR="009121DB" w:rsidRDefault="009121DB">
      <w:pPr>
        <w:spacing w:line="240" w:lineRule="auto"/>
        <w:rPr>
          <w:rFonts w:ascii="Times New Roman" w:eastAsia="Times New Roman" w:hAnsi="Times New Roman" w:cs="Times New Roman"/>
          <w:sz w:val="20"/>
          <w:szCs w:val="20"/>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121DB" w14:paraId="1246984A" w14:textId="77777777">
        <w:tc>
          <w:tcPr>
            <w:tcW w:w="4514" w:type="dxa"/>
            <w:shd w:val="clear" w:color="auto" w:fill="auto"/>
            <w:tcMar>
              <w:top w:w="100" w:type="dxa"/>
              <w:left w:w="100" w:type="dxa"/>
              <w:bottom w:w="100" w:type="dxa"/>
              <w:right w:w="100" w:type="dxa"/>
            </w:tcMar>
          </w:tcPr>
          <w:p w14:paraId="14F98E31" w14:textId="77777777" w:rsidR="009121DB" w:rsidRDefault="0062562E">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Assignment task reference    </w:t>
            </w:r>
          </w:p>
        </w:tc>
        <w:tc>
          <w:tcPr>
            <w:tcW w:w="4515" w:type="dxa"/>
            <w:shd w:val="clear" w:color="auto" w:fill="auto"/>
            <w:tcMar>
              <w:top w:w="100" w:type="dxa"/>
              <w:left w:w="100" w:type="dxa"/>
              <w:bottom w:w="100" w:type="dxa"/>
              <w:right w:w="100" w:type="dxa"/>
            </w:tcMar>
          </w:tcPr>
          <w:p w14:paraId="44D09DE8" w14:textId="77777777" w:rsidR="009121DB" w:rsidRDefault="0062562E">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Evidence submitted  </w:t>
            </w:r>
          </w:p>
        </w:tc>
      </w:tr>
      <w:tr w:rsidR="009121DB" w14:paraId="09A5AF10" w14:textId="77777777">
        <w:tc>
          <w:tcPr>
            <w:tcW w:w="4514" w:type="dxa"/>
            <w:shd w:val="clear" w:color="auto" w:fill="auto"/>
            <w:tcMar>
              <w:top w:w="100" w:type="dxa"/>
              <w:left w:w="100" w:type="dxa"/>
              <w:bottom w:w="100" w:type="dxa"/>
              <w:right w:w="100" w:type="dxa"/>
            </w:tcMar>
          </w:tcPr>
          <w:p w14:paraId="394CFB8A" w14:textId="77777777" w:rsidR="009121DB" w:rsidRDefault="009121D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c>
          <w:tcPr>
            <w:tcW w:w="4515" w:type="dxa"/>
            <w:shd w:val="clear" w:color="auto" w:fill="auto"/>
            <w:tcMar>
              <w:top w:w="100" w:type="dxa"/>
              <w:left w:w="100" w:type="dxa"/>
              <w:bottom w:w="100" w:type="dxa"/>
              <w:right w:w="100" w:type="dxa"/>
            </w:tcMar>
          </w:tcPr>
          <w:p w14:paraId="595AC0DC" w14:textId="77777777" w:rsidR="009121DB" w:rsidRDefault="009121D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r>
      <w:tr w:rsidR="009121DB" w14:paraId="3190EBB1" w14:textId="77777777">
        <w:tc>
          <w:tcPr>
            <w:tcW w:w="4514" w:type="dxa"/>
            <w:shd w:val="clear" w:color="auto" w:fill="auto"/>
            <w:tcMar>
              <w:top w:w="100" w:type="dxa"/>
              <w:left w:w="100" w:type="dxa"/>
              <w:bottom w:w="100" w:type="dxa"/>
              <w:right w:w="100" w:type="dxa"/>
            </w:tcMar>
          </w:tcPr>
          <w:p w14:paraId="3439A4F2" w14:textId="77777777" w:rsidR="009121DB" w:rsidRDefault="009121D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c>
          <w:tcPr>
            <w:tcW w:w="4515" w:type="dxa"/>
            <w:shd w:val="clear" w:color="auto" w:fill="auto"/>
            <w:tcMar>
              <w:top w:w="100" w:type="dxa"/>
              <w:left w:w="100" w:type="dxa"/>
              <w:bottom w:w="100" w:type="dxa"/>
              <w:right w:w="100" w:type="dxa"/>
            </w:tcMar>
          </w:tcPr>
          <w:p w14:paraId="2279B13B" w14:textId="77777777" w:rsidR="009121DB" w:rsidRDefault="009121D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r>
    </w:tbl>
    <w:p w14:paraId="1FAEB52D" w14:textId="77777777" w:rsidR="009121DB" w:rsidRDefault="009121DB">
      <w:pPr>
        <w:spacing w:line="240" w:lineRule="auto"/>
        <w:rPr>
          <w:rFonts w:ascii="Times New Roman" w:eastAsia="Times New Roman" w:hAnsi="Times New Roman" w:cs="Times New Roman"/>
          <w:sz w:val="20"/>
          <w:szCs w:val="20"/>
        </w:rPr>
      </w:pPr>
    </w:p>
    <w:p w14:paraId="0C694AF4" w14:textId="77777777" w:rsidR="009121DB" w:rsidRDefault="009121DB">
      <w:pPr>
        <w:spacing w:line="240" w:lineRule="auto"/>
        <w:rPr>
          <w:rFonts w:ascii="Times New Roman" w:eastAsia="Times New Roman" w:hAnsi="Times New Roman" w:cs="Times New Roman"/>
          <w:sz w:val="20"/>
          <w:szCs w:val="20"/>
        </w:rPr>
      </w:pPr>
    </w:p>
    <w:tbl>
      <w:tblPr>
        <w:tblStyle w:val="a8"/>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9121DB" w14:paraId="52E0B68E" w14:textId="77777777">
        <w:trPr>
          <w:trHeight w:val="3540"/>
        </w:trPr>
        <w:tc>
          <w:tcPr>
            <w:tcW w:w="9345" w:type="dxa"/>
          </w:tcPr>
          <w:p w14:paraId="3E6D30AF" w14:textId="77777777" w:rsidR="009121DB" w:rsidRDefault="009121DB">
            <w:pPr>
              <w:rPr>
                <w:rFonts w:ascii="Times New Roman" w:eastAsia="Times New Roman" w:hAnsi="Times New Roman" w:cs="Times New Roman"/>
                <w:b/>
                <w:bCs/>
                <w:sz w:val="20"/>
                <w:szCs w:val="20"/>
              </w:rPr>
            </w:pPr>
          </w:p>
          <w:p w14:paraId="7DF16C55" w14:textId="77777777" w:rsidR="009121DB" w:rsidRDefault="0062562E">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Learner declaration </w:t>
            </w:r>
          </w:p>
          <w:p w14:paraId="31D5F303" w14:textId="77777777" w:rsidR="009121DB" w:rsidRDefault="009121DB">
            <w:pPr>
              <w:rPr>
                <w:rFonts w:ascii="Times New Roman" w:eastAsia="Times New Roman" w:hAnsi="Times New Roman" w:cs="Times New Roman"/>
                <w:b/>
                <w:bCs/>
                <w:sz w:val="20"/>
                <w:szCs w:val="20"/>
              </w:rPr>
            </w:pPr>
          </w:p>
          <w:p w14:paraId="77D896EC" w14:textId="77777777" w:rsidR="009121DB" w:rsidRDefault="0062562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 certify that the work submitted for this assignment is my own. I have clearly referenced any sources used in the work. I understand that false declaration is a form of malpractice.</w:t>
            </w:r>
          </w:p>
          <w:p w14:paraId="4B22DDF6" w14:textId="77777777" w:rsidR="009121DB" w:rsidRDefault="009121DB">
            <w:pPr>
              <w:rPr>
                <w:rFonts w:ascii="Times New Roman" w:eastAsia="Times New Roman" w:hAnsi="Times New Roman" w:cs="Times New Roman"/>
                <w:sz w:val="20"/>
                <w:szCs w:val="20"/>
              </w:rPr>
            </w:pPr>
          </w:p>
          <w:p w14:paraId="13A9F485" w14:textId="77777777" w:rsidR="009121DB" w:rsidRDefault="0062562E">
            <w:pPr>
              <w:rPr>
                <w:rFonts w:ascii="Times New Roman" w:eastAsia="Times New Roman" w:hAnsi="Times New Roman" w:cs="Times New Roman"/>
                <w:sz w:val="20"/>
                <w:szCs w:val="20"/>
              </w:rPr>
            </w:pPr>
            <w:r>
              <w:rPr>
                <w:noProof/>
              </w:rPr>
              <w:drawing>
                <wp:anchor distT="114300" distB="114300" distL="114300" distR="114300" simplePos="0" relativeHeight="251658240" behindDoc="0" locked="0" layoutInCell="1" hidden="0" allowOverlap="1" wp14:anchorId="5A95F5B4" wp14:editId="45FFD68D">
                  <wp:simplePos x="0" y="0"/>
                  <wp:positionH relativeFrom="column">
                    <wp:posOffset>1152525</wp:posOffset>
                  </wp:positionH>
                  <wp:positionV relativeFrom="paragraph">
                    <wp:posOffset>120029</wp:posOffset>
                  </wp:positionV>
                  <wp:extent cx="1474234" cy="87887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74234" cy="878870"/>
                          </a:xfrm>
                          <a:prstGeom prst="rect">
                            <a:avLst/>
                          </a:prstGeom>
                          <a:ln/>
                        </pic:spPr>
                      </pic:pic>
                    </a:graphicData>
                  </a:graphic>
                </wp:anchor>
              </w:drawing>
            </w:r>
          </w:p>
          <w:p w14:paraId="7A165719" w14:textId="77777777" w:rsidR="009121DB" w:rsidRDefault="009121DB">
            <w:pPr>
              <w:rPr>
                <w:rFonts w:ascii="Times New Roman" w:eastAsia="Times New Roman" w:hAnsi="Times New Roman" w:cs="Times New Roman"/>
                <w:sz w:val="20"/>
                <w:szCs w:val="20"/>
              </w:rPr>
            </w:pPr>
          </w:p>
          <w:p w14:paraId="4618508B" w14:textId="77777777" w:rsidR="009121DB" w:rsidRDefault="0062562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DD6C515" w14:textId="77777777" w:rsidR="009121DB" w:rsidRDefault="0062562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Learner declaration:                       </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Date: 24.01.2026</w:t>
            </w:r>
          </w:p>
          <w:p w14:paraId="23536F47" w14:textId="77777777" w:rsidR="009121DB" w:rsidRDefault="009121DB">
            <w:pPr>
              <w:rPr>
                <w:rFonts w:ascii="Times New Roman" w:eastAsia="Times New Roman" w:hAnsi="Times New Roman" w:cs="Times New Roman"/>
                <w:sz w:val="20"/>
                <w:szCs w:val="20"/>
              </w:rPr>
            </w:pPr>
          </w:p>
        </w:tc>
      </w:tr>
    </w:tbl>
    <w:p w14:paraId="4D86041E" w14:textId="7FF0DFFF" w:rsidR="009121DB" w:rsidRDefault="009121DB">
      <w:pPr>
        <w:spacing w:line="240" w:lineRule="auto"/>
        <w:rPr>
          <w:rFonts w:ascii="Times New Roman" w:eastAsia="Times New Roman" w:hAnsi="Times New Roman" w:cs="Times New Roman"/>
          <w:b/>
          <w:bCs/>
          <w:sz w:val="24"/>
          <w:szCs w:val="24"/>
        </w:rPr>
      </w:pPr>
    </w:p>
    <w:p w14:paraId="2958D834" w14:textId="77777777" w:rsidR="009121DB" w:rsidRPr="00E72024" w:rsidRDefault="0062562E">
      <w:pPr>
        <w:spacing w:line="240" w:lineRule="auto"/>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rPr>
        <w:lastRenderedPageBreak/>
        <w:t>Table</w:t>
      </w:r>
      <w:r w:rsidRPr="00E72024">
        <w:rPr>
          <w:rFonts w:ascii="Times New Roman" w:eastAsia="Times New Roman" w:hAnsi="Times New Roman" w:cs="Times New Roman"/>
          <w:b/>
          <w:bCs/>
          <w:sz w:val="24"/>
          <w:szCs w:val="24"/>
          <w:lang w:val="ru-RU"/>
        </w:rPr>
        <w:t xml:space="preserve"> </w:t>
      </w:r>
      <w:r>
        <w:rPr>
          <w:rFonts w:ascii="Times New Roman" w:eastAsia="Times New Roman" w:hAnsi="Times New Roman" w:cs="Times New Roman"/>
          <w:b/>
          <w:bCs/>
          <w:sz w:val="24"/>
          <w:szCs w:val="24"/>
        </w:rPr>
        <w:t>of</w:t>
      </w:r>
      <w:r w:rsidRPr="00E72024">
        <w:rPr>
          <w:rFonts w:ascii="Times New Roman" w:eastAsia="Times New Roman" w:hAnsi="Times New Roman" w:cs="Times New Roman"/>
          <w:b/>
          <w:bCs/>
          <w:sz w:val="24"/>
          <w:szCs w:val="24"/>
          <w:lang w:val="ru-RU"/>
        </w:rPr>
        <w:t xml:space="preserve"> </w:t>
      </w:r>
      <w:r>
        <w:rPr>
          <w:rFonts w:ascii="Times New Roman" w:eastAsia="Times New Roman" w:hAnsi="Times New Roman" w:cs="Times New Roman"/>
          <w:b/>
          <w:bCs/>
          <w:sz w:val="24"/>
          <w:szCs w:val="24"/>
        </w:rPr>
        <w:t>Conten</w:t>
      </w:r>
      <w:r>
        <w:rPr>
          <w:rFonts w:ascii="Times New Roman" w:eastAsia="Times New Roman" w:hAnsi="Times New Roman" w:cs="Times New Roman"/>
          <w:b/>
          <w:bCs/>
          <w:sz w:val="24"/>
          <w:szCs w:val="24"/>
        </w:rPr>
        <w:t>t</w:t>
      </w:r>
      <w:r>
        <w:rPr>
          <w:rFonts w:ascii="Times New Roman" w:eastAsia="Times New Roman" w:hAnsi="Times New Roman" w:cs="Times New Roman"/>
          <w:b/>
          <w:bCs/>
          <w:sz w:val="24"/>
          <w:szCs w:val="24"/>
        </w:rPr>
        <w:t>s</w:t>
      </w:r>
      <w:r w:rsidRPr="00E72024">
        <w:rPr>
          <w:rFonts w:ascii="Times New Roman" w:eastAsia="Times New Roman" w:hAnsi="Times New Roman" w:cs="Times New Roman"/>
          <w:b/>
          <w:bCs/>
          <w:sz w:val="24"/>
          <w:szCs w:val="24"/>
          <w:lang w:val="ru-RU"/>
        </w:rPr>
        <w:t>:</w:t>
      </w:r>
    </w:p>
    <w:sdt>
      <w:sdtPr>
        <w:id w:val="544403862"/>
        <w:docPartObj>
          <w:docPartGallery w:val="Table of Contents"/>
          <w:docPartUnique/>
        </w:docPartObj>
      </w:sdtPr>
      <w:sdtEndPr>
        <w:rPr>
          <w:rFonts w:ascii="Arial" w:eastAsia="Arial" w:hAnsi="Arial" w:cs="Arial"/>
          <w:b/>
          <w:bCs/>
          <w:color w:val="auto"/>
          <w:sz w:val="22"/>
          <w:szCs w:val="22"/>
          <w:lang w:val="en"/>
        </w:rPr>
      </w:sdtEndPr>
      <w:sdtContent>
        <w:p w14:paraId="2391C001" w14:textId="41F48D4F" w:rsidR="00E72024" w:rsidRDefault="00E72024">
          <w:pPr>
            <w:pStyle w:val="aa"/>
          </w:pPr>
        </w:p>
        <w:p w14:paraId="400A3856" w14:textId="40024833" w:rsidR="00E72024" w:rsidRDefault="00E72024">
          <w:pPr>
            <w:pStyle w:val="10"/>
            <w:tabs>
              <w:tab w:val="right" w:leader="dot" w:pos="9019"/>
            </w:tabs>
            <w:rPr>
              <w:rFonts w:asciiTheme="minorHAnsi" w:eastAsiaTheme="minorEastAsia" w:hAnsiTheme="minorHAnsi" w:cstheme="minorBidi"/>
              <w:noProof/>
              <w:lang w:val="ru-RU"/>
            </w:rPr>
          </w:pPr>
          <w:r>
            <w:fldChar w:fldCharType="begin"/>
          </w:r>
          <w:r>
            <w:instrText xml:space="preserve"> TOC \o "1-3" \h \z \u </w:instrText>
          </w:r>
          <w:r>
            <w:fldChar w:fldCharType="separate"/>
          </w:r>
          <w:hyperlink w:anchor="_Toc220166071" w:history="1">
            <w:r w:rsidRPr="00C3077E">
              <w:rPr>
                <w:rStyle w:val="ab"/>
                <w:b/>
                <w:bCs/>
                <w:noProof/>
              </w:rPr>
              <w:t>Introduction</w:t>
            </w:r>
            <w:r>
              <w:rPr>
                <w:noProof/>
                <w:webHidden/>
              </w:rPr>
              <w:tab/>
            </w:r>
            <w:r>
              <w:rPr>
                <w:noProof/>
                <w:webHidden/>
              </w:rPr>
              <w:fldChar w:fldCharType="begin"/>
            </w:r>
            <w:r>
              <w:rPr>
                <w:noProof/>
                <w:webHidden/>
              </w:rPr>
              <w:instrText xml:space="preserve"> PAGEREF _Toc220166071 \h </w:instrText>
            </w:r>
            <w:r>
              <w:rPr>
                <w:noProof/>
                <w:webHidden/>
              </w:rPr>
            </w:r>
            <w:r>
              <w:rPr>
                <w:noProof/>
                <w:webHidden/>
              </w:rPr>
              <w:fldChar w:fldCharType="separate"/>
            </w:r>
            <w:r>
              <w:rPr>
                <w:noProof/>
                <w:webHidden/>
              </w:rPr>
              <w:t>5</w:t>
            </w:r>
            <w:r>
              <w:rPr>
                <w:noProof/>
                <w:webHidden/>
              </w:rPr>
              <w:fldChar w:fldCharType="end"/>
            </w:r>
          </w:hyperlink>
        </w:p>
        <w:p w14:paraId="61934FC3" w14:textId="4B15CE1D" w:rsidR="00E72024" w:rsidRDefault="00E72024">
          <w:pPr>
            <w:pStyle w:val="10"/>
            <w:tabs>
              <w:tab w:val="right" w:leader="dot" w:pos="9019"/>
            </w:tabs>
            <w:rPr>
              <w:rFonts w:asciiTheme="minorHAnsi" w:eastAsiaTheme="minorEastAsia" w:hAnsiTheme="minorHAnsi" w:cstheme="minorBidi"/>
              <w:noProof/>
              <w:lang w:val="ru-RU"/>
            </w:rPr>
          </w:pPr>
          <w:hyperlink w:anchor="_Toc220166073" w:history="1">
            <w:r w:rsidRPr="00C3077E">
              <w:rPr>
                <w:rStyle w:val="ab"/>
                <w:b/>
                <w:bCs/>
                <w:noProof/>
              </w:rPr>
              <w:t>Task 1 - International Frameworks and Agreements for Sustainability</w:t>
            </w:r>
            <w:r>
              <w:rPr>
                <w:noProof/>
                <w:webHidden/>
              </w:rPr>
              <w:tab/>
            </w:r>
            <w:r>
              <w:rPr>
                <w:noProof/>
                <w:webHidden/>
              </w:rPr>
              <w:fldChar w:fldCharType="begin"/>
            </w:r>
            <w:r>
              <w:rPr>
                <w:noProof/>
                <w:webHidden/>
              </w:rPr>
              <w:instrText xml:space="preserve"> PAGEREF _Toc220166073 \h </w:instrText>
            </w:r>
            <w:r>
              <w:rPr>
                <w:noProof/>
                <w:webHidden/>
              </w:rPr>
            </w:r>
            <w:r>
              <w:rPr>
                <w:noProof/>
                <w:webHidden/>
              </w:rPr>
              <w:fldChar w:fldCharType="separate"/>
            </w:r>
            <w:r>
              <w:rPr>
                <w:noProof/>
                <w:webHidden/>
              </w:rPr>
              <w:t>6</w:t>
            </w:r>
            <w:r>
              <w:rPr>
                <w:noProof/>
                <w:webHidden/>
              </w:rPr>
              <w:fldChar w:fldCharType="end"/>
            </w:r>
          </w:hyperlink>
        </w:p>
        <w:p w14:paraId="4D2543A0" w14:textId="483F487F" w:rsidR="00E72024" w:rsidRDefault="00E72024">
          <w:pPr>
            <w:pStyle w:val="10"/>
            <w:tabs>
              <w:tab w:val="right" w:leader="dot" w:pos="9019"/>
            </w:tabs>
            <w:rPr>
              <w:rFonts w:asciiTheme="minorHAnsi" w:eastAsiaTheme="minorEastAsia" w:hAnsiTheme="minorHAnsi" w:cstheme="minorBidi"/>
              <w:noProof/>
              <w:lang w:val="ru-RU"/>
            </w:rPr>
          </w:pPr>
          <w:hyperlink w:anchor="_Toc220166084" w:history="1">
            <w:r w:rsidRPr="00C3077E">
              <w:rPr>
                <w:rStyle w:val="ab"/>
                <w:b/>
                <w:bCs/>
                <w:noProof/>
              </w:rPr>
              <w:t>Task 2 - Local Problem: Global Connection</w:t>
            </w:r>
            <w:r>
              <w:rPr>
                <w:noProof/>
                <w:webHidden/>
              </w:rPr>
              <w:tab/>
            </w:r>
            <w:r>
              <w:rPr>
                <w:noProof/>
                <w:webHidden/>
              </w:rPr>
              <w:fldChar w:fldCharType="begin"/>
            </w:r>
            <w:r>
              <w:rPr>
                <w:noProof/>
                <w:webHidden/>
              </w:rPr>
              <w:instrText xml:space="preserve"> PAGEREF _Toc220166084 \h </w:instrText>
            </w:r>
            <w:r>
              <w:rPr>
                <w:noProof/>
                <w:webHidden/>
              </w:rPr>
            </w:r>
            <w:r>
              <w:rPr>
                <w:noProof/>
                <w:webHidden/>
              </w:rPr>
              <w:fldChar w:fldCharType="separate"/>
            </w:r>
            <w:r>
              <w:rPr>
                <w:noProof/>
                <w:webHidden/>
              </w:rPr>
              <w:t>9</w:t>
            </w:r>
            <w:r>
              <w:rPr>
                <w:noProof/>
                <w:webHidden/>
              </w:rPr>
              <w:fldChar w:fldCharType="end"/>
            </w:r>
          </w:hyperlink>
        </w:p>
        <w:p w14:paraId="7FEDBF4A" w14:textId="3309BB46" w:rsidR="00E72024" w:rsidRDefault="00E72024">
          <w:pPr>
            <w:pStyle w:val="10"/>
            <w:tabs>
              <w:tab w:val="right" w:leader="dot" w:pos="9019"/>
            </w:tabs>
            <w:rPr>
              <w:rFonts w:asciiTheme="minorHAnsi" w:eastAsiaTheme="minorEastAsia" w:hAnsiTheme="minorHAnsi" w:cstheme="minorBidi"/>
              <w:noProof/>
              <w:lang w:val="ru-RU"/>
            </w:rPr>
          </w:pPr>
          <w:hyperlink w:anchor="_Toc220166086" w:history="1">
            <w:r w:rsidRPr="00C3077E">
              <w:rPr>
                <w:rStyle w:val="ab"/>
                <w:b/>
                <w:bCs/>
                <w:noProof/>
              </w:rPr>
              <w:t>Task 3 - IT Solution (Software Developer)</w:t>
            </w:r>
            <w:r>
              <w:rPr>
                <w:noProof/>
                <w:webHidden/>
              </w:rPr>
              <w:tab/>
            </w:r>
            <w:r>
              <w:rPr>
                <w:noProof/>
                <w:webHidden/>
              </w:rPr>
              <w:fldChar w:fldCharType="begin"/>
            </w:r>
            <w:r>
              <w:rPr>
                <w:noProof/>
                <w:webHidden/>
              </w:rPr>
              <w:instrText xml:space="preserve"> PAGEREF _Toc220166086 \h </w:instrText>
            </w:r>
            <w:r>
              <w:rPr>
                <w:noProof/>
                <w:webHidden/>
              </w:rPr>
            </w:r>
            <w:r>
              <w:rPr>
                <w:noProof/>
                <w:webHidden/>
              </w:rPr>
              <w:fldChar w:fldCharType="separate"/>
            </w:r>
            <w:r>
              <w:rPr>
                <w:noProof/>
                <w:webHidden/>
              </w:rPr>
              <w:t>10</w:t>
            </w:r>
            <w:r>
              <w:rPr>
                <w:noProof/>
                <w:webHidden/>
              </w:rPr>
              <w:fldChar w:fldCharType="end"/>
            </w:r>
          </w:hyperlink>
        </w:p>
        <w:p w14:paraId="3FA17A65" w14:textId="702AC858" w:rsidR="00E72024" w:rsidRDefault="00E72024">
          <w:pPr>
            <w:pStyle w:val="10"/>
            <w:tabs>
              <w:tab w:val="right" w:leader="dot" w:pos="9019"/>
            </w:tabs>
            <w:rPr>
              <w:rFonts w:asciiTheme="minorHAnsi" w:eastAsiaTheme="minorEastAsia" w:hAnsiTheme="minorHAnsi" w:cstheme="minorBidi"/>
              <w:noProof/>
              <w:lang w:val="ru-RU"/>
            </w:rPr>
          </w:pPr>
          <w:hyperlink w:anchor="_Toc220166093" w:history="1">
            <w:r w:rsidRPr="00C3077E">
              <w:rPr>
                <w:rStyle w:val="ab"/>
                <w:b/>
                <w:bCs/>
                <w:noProof/>
              </w:rPr>
              <w:t>Task 4 - Energy Consumption and Carbon Footprint Calculation</w:t>
            </w:r>
            <w:r>
              <w:rPr>
                <w:noProof/>
                <w:webHidden/>
              </w:rPr>
              <w:tab/>
            </w:r>
            <w:r>
              <w:rPr>
                <w:noProof/>
                <w:webHidden/>
              </w:rPr>
              <w:fldChar w:fldCharType="begin"/>
            </w:r>
            <w:r>
              <w:rPr>
                <w:noProof/>
                <w:webHidden/>
              </w:rPr>
              <w:instrText xml:space="preserve"> PAGEREF _Toc220166093 \h </w:instrText>
            </w:r>
            <w:r>
              <w:rPr>
                <w:noProof/>
                <w:webHidden/>
              </w:rPr>
            </w:r>
            <w:r>
              <w:rPr>
                <w:noProof/>
                <w:webHidden/>
              </w:rPr>
              <w:fldChar w:fldCharType="separate"/>
            </w:r>
            <w:r>
              <w:rPr>
                <w:noProof/>
                <w:webHidden/>
              </w:rPr>
              <w:t>12</w:t>
            </w:r>
            <w:r>
              <w:rPr>
                <w:noProof/>
                <w:webHidden/>
              </w:rPr>
              <w:fldChar w:fldCharType="end"/>
            </w:r>
          </w:hyperlink>
        </w:p>
        <w:p w14:paraId="4BF686F4" w14:textId="65C81F35" w:rsidR="00E72024" w:rsidRDefault="00E72024">
          <w:pPr>
            <w:pStyle w:val="10"/>
            <w:tabs>
              <w:tab w:val="right" w:leader="dot" w:pos="9019"/>
            </w:tabs>
            <w:rPr>
              <w:rFonts w:asciiTheme="minorHAnsi" w:eastAsiaTheme="minorEastAsia" w:hAnsiTheme="minorHAnsi" w:cstheme="minorBidi"/>
              <w:noProof/>
              <w:lang w:val="ru-RU"/>
            </w:rPr>
          </w:pPr>
          <w:hyperlink w:anchor="_Toc220166095" w:history="1">
            <w:r w:rsidRPr="00C3077E">
              <w:rPr>
                <w:rStyle w:val="ab"/>
                <w:b/>
                <w:bCs/>
                <w:noProof/>
              </w:rPr>
              <w:t>Task 5 - Multidiscipline Cooperation (Option A)</w:t>
            </w:r>
            <w:r>
              <w:rPr>
                <w:noProof/>
                <w:webHidden/>
              </w:rPr>
              <w:tab/>
            </w:r>
            <w:r>
              <w:rPr>
                <w:noProof/>
                <w:webHidden/>
              </w:rPr>
              <w:fldChar w:fldCharType="begin"/>
            </w:r>
            <w:r>
              <w:rPr>
                <w:noProof/>
                <w:webHidden/>
              </w:rPr>
              <w:instrText xml:space="preserve"> PAGEREF _Toc220166095 \h </w:instrText>
            </w:r>
            <w:r>
              <w:rPr>
                <w:noProof/>
                <w:webHidden/>
              </w:rPr>
            </w:r>
            <w:r>
              <w:rPr>
                <w:noProof/>
                <w:webHidden/>
              </w:rPr>
              <w:fldChar w:fldCharType="separate"/>
            </w:r>
            <w:r>
              <w:rPr>
                <w:noProof/>
                <w:webHidden/>
              </w:rPr>
              <w:t>14</w:t>
            </w:r>
            <w:r>
              <w:rPr>
                <w:noProof/>
                <w:webHidden/>
              </w:rPr>
              <w:fldChar w:fldCharType="end"/>
            </w:r>
          </w:hyperlink>
        </w:p>
        <w:p w14:paraId="7029A56A" w14:textId="430B8AC6" w:rsidR="00E72024" w:rsidRDefault="00E72024" w:rsidP="00E72024">
          <w:pPr>
            <w:pStyle w:val="20"/>
            <w:tabs>
              <w:tab w:val="right" w:leader="dot" w:pos="9019"/>
            </w:tabs>
            <w:ind w:left="0"/>
            <w:rPr>
              <w:rFonts w:asciiTheme="minorHAnsi" w:eastAsiaTheme="minorEastAsia" w:hAnsiTheme="minorHAnsi" w:cstheme="minorBidi"/>
              <w:noProof/>
              <w:lang w:val="ru-RU"/>
            </w:rPr>
          </w:pPr>
          <w:hyperlink w:anchor="_Toc220166097" w:history="1">
            <w:r w:rsidRPr="00C3077E">
              <w:rPr>
                <w:rStyle w:val="ab"/>
                <w:b/>
                <w:bCs/>
                <w:noProof/>
              </w:rPr>
              <w:t>Conclusion</w:t>
            </w:r>
            <w:r>
              <w:rPr>
                <w:noProof/>
                <w:webHidden/>
              </w:rPr>
              <w:tab/>
            </w:r>
            <w:r>
              <w:rPr>
                <w:noProof/>
                <w:webHidden/>
              </w:rPr>
              <w:fldChar w:fldCharType="begin"/>
            </w:r>
            <w:r>
              <w:rPr>
                <w:noProof/>
                <w:webHidden/>
              </w:rPr>
              <w:instrText xml:space="preserve"> PAGEREF _Toc220166097 \h </w:instrText>
            </w:r>
            <w:r>
              <w:rPr>
                <w:noProof/>
                <w:webHidden/>
              </w:rPr>
            </w:r>
            <w:r>
              <w:rPr>
                <w:noProof/>
                <w:webHidden/>
              </w:rPr>
              <w:fldChar w:fldCharType="separate"/>
            </w:r>
            <w:r>
              <w:rPr>
                <w:noProof/>
                <w:webHidden/>
              </w:rPr>
              <w:t>15</w:t>
            </w:r>
            <w:r>
              <w:rPr>
                <w:noProof/>
                <w:webHidden/>
              </w:rPr>
              <w:fldChar w:fldCharType="end"/>
            </w:r>
          </w:hyperlink>
        </w:p>
        <w:p w14:paraId="08BBCD7F" w14:textId="5194E8D7" w:rsidR="00E72024" w:rsidRDefault="00E72024">
          <w:pPr>
            <w:pStyle w:val="10"/>
            <w:tabs>
              <w:tab w:val="right" w:leader="dot" w:pos="9019"/>
            </w:tabs>
            <w:rPr>
              <w:rFonts w:asciiTheme="minorHAnsi" w:eastAsiaTheme="minorEastAsia" w:hAnsiTheme="minorHAnsi" w:cstheme="minorBidi"/>
              <w:noProof/>
              <w:lang w:val="ru-RU"/>
            </w:rPr>
          </w:pPr>
          <w:hyperlink w:anchor="_Toc220166098" w:history="1">
            <w:r w:rsidRPr="00C3077E">
              <w:rPr>
                <w:rStyle w:val="ab"/>
                <w:b/>
                <w:bCs/>
                <w:noProof/>
              </w:rPr>
              <w:t>Reference List</w:t>
            </w:r>
            <w:r>
              <w:rPr>
                <w:noProof/>
                <w:webHidden/>
              </w:rPr>
              <w:tab/>
            </w:r>
            <w:r>
              <w:rPr>
                <w:noProof/>
                <w:webHidden/>
              </w:rPr>
              <w:fldChar w:fldCharType="begin"/>
            </w:r>
            <w:r>
              <w:rPr>
                <w:noProof/>
                <w:webHidden/>
              </w:rPr>
              <w:instrText xml:space="preserve"> PAGEREF _Toc220166098 \h </w:instrText>
            </w:r>
            <w:r>
              <w:rPr>
                <w:noProof/>
                <w:webHidden/>
              </w:rPr>
            </w:r>
            <w:r>
              <w:rPr>
                <w:noProof/>
                <w:webHidden/>
              </w:rPr>
              <w:fldChar w:fldCharType="separate"/>
            </w:r>
            <w:r>
              <w:rPr>
                <w:noProof/>
                <w:webHidden/>
              </w:rPr>
              <w:t>16</w:t>
            </w:r>
            <w:r>
              <w:rPr>
                <w:noProof/>
                <w:webHidden/>
              </w:rPr>
              <w:fldChar w:fldCharType="end"/>
            </w:r>
          </w:hyperlink>
        </w:p>
        <w:p w14:paraId="297FB0D8" w14:textId="27C72986" w:rsidR="00E72024" w:rsidRDefault="00E72024">
          <w:r>
            <w:rPr>
              <w:b/>
              <w:bCs/>
            </w:rPr>
            <w:fldChar w:fldCharType="end"/>
          </w:r>
        </w:p>
      </w:sdtContent>
    </w:sdt>
    <w:p w14:paraId="7546B9B2" w14:textId="2CD97F90" w:rsidR="009121DB" w:rsidRPr="00E72024" w:rsidRDefault="009121DB">
      <w:pPr>
        <w:rPr>
          <w:lang w:val="ru-RU"/>
        </w:rPr>
      </w:pPr>
    </w:p>
    <w:p w14:paraId="354EDD5F" w14:textId="77777777" w:rsidR="009121DB" w:rsidRPr="00E72024" w:rsidRDefault="0062562E">
      <w:pPr>
        <w:spacing w:line="240" w:lineRule="auto"/>
        <w:rPr>
          <w:rFonts w:ascii="Times New Roman" w:eastAsia="Times New Roman" w:hAnsi="Times New Roman" w:cs="Times New Roman"/>
          <w:b/>
          <w:bCs/>
          <w:sz w:val="24"/>
          <w:szCs w:val="24"/>
          <w:lang w:val="ru-RU"/>
        </w:rPr>
      </w:pPr>
      <w:bookmarkStart w:id="0" w:name="_GoBack"/>
      <w:bookmarkEnd w:id="0"/>
      <w:r w:rsidRPr="00E72024">
        <w:rPr>
          <w:lang w:val="ru-RU"/>
        </w:rPr>
        <w:br w:type="page"/>
      </w:r>
      <w:r w:rsidRPr="00E72024">
        <w:rPr>
          <w:lang w:val="ru-RU"/>
        </w:rPr>
        <w:lastRenderedPageBreak/>
        <w:t xml:space="preserve"> </w:t>
      </w:r>
      <w:r w:rsidRPr="00E72024">
        <w:rPr>
          <w:lang w:val="ru-RU"/>
        </w:rPr>
        <w:tab/>
      </w:r>
    </w:p>
    <w:p w14:paraId="2D8F5B28" w14:textId="77777777" w:rsidR="009121DB" w:rsidRDefault="0062562E">
      <w:pPr>
        <w:pStyle w:val="1"/>
        <w:rPr>
          <w:b/>
          <w:bCs/>
        </w:rPr>
      </w:pPr>
      <w:bookmarkStart w:id="1" w:name="_Toc220166071"/>
      <w:r>
        <w:rPr>
          <w:b/>
          <w:bCs/>
        </w:rPr>
        <w:t>Introduction</w:t>
      </w:r>
      <w:bookmarkEnd w:id="1"/>
    </w:p>
    <w:p w14:paraId="6FA8D89B" w14:textId="77777777" w:rsidR="009121DB" w:rsidRDefault="0062562E">
      <w:pPr>
        <w:pStyle w:val="1"/>
        <w:keepNext w:val="0"/>
        <w:keepLines w:val="0"/>
        <w:spacing w:before="180" w:after="180"/>
        <w:ind w:firstLine="720"/>
      </w:pPr>
      <w:bookmarkStart w:id="2" w:name="_qg1che4wggrx" w:colFirst="0" w:colLast="0"/>
      <w:bookmarkStart w:id="3" w:name="_Toc220165941"/>
      <w:bookmarkStart w:id="4" w:name="_Toc220166072"/>
      <w:bookmarkEnd w:id="2"/>
      <w:r>
        <w:t>Sustainability has become a key global concern as climate change, rising energy consumption, and carbon emissions increasingly affect societies and economies. Digital technologies play an important role in addr</w:t>
      </w:r>
      <w:r>
        <w:t xml:space="preserve">essing these challenges by enabling more efficient use of resources through monitoring, </w:t>
      </w:r>
      <w:proofErr w:type="spellStart"/>
      <w:r>
        <w:t>optimisation</w:t>
      </w:r>
      <w:proofErr w:type="spellEnd"/>
      <w:r>
        <w:t xml:space="preserve">, and automation. At the same time, digital systems must be designed responsibly to </w:t>
      </w:r>
      <w:proofErr w:type="spellStart"/>
      <w:r>
        <w:t>minimise</w:t>
      </w:r>
      <w:proofErr w:type="spellEnd"/>
      <w:r>
        <w:t xml:space="preserve"> their own environmental impact. This assignment examines digita</w:t>
      </w:r>
      <w:r>
        <w:t>l sustainability by linking global frameworks, national policies, and local challenges. It explores the Paris Agreement as an international sustainability framework and connects it to energy inefficiency in public buildings in Uzbekistan. The work then pro</w:t>
      </w:r>
      <w:r>
        <w:t>poses a digital energy management system as a practical IT solution, evaluates its carbon footprint, and highlights the importance of multidisciplinary cooperation in achieving sustainable outcomes.</w:t>
      </w:r>
      <w:bookmarkEnd w:id="3"/>
      <w:bookmarkEnd w:id="4"/>
      <w:r>
        <w:br w:type="page"/>
      </w:r>
    </w:p>
    <w:p w14:paraId="3B8AB2A9" w14:textId="77777777" w:rsidR="009121DB" w:rsidRDefault="0062562E">
      <w:pPr>
        <w:pStyle w:val="1"/>
        <w:rPr>
          <w:b/>
          <w:bCs/>
        </w:rPr>
      </w:pPr>
      <w:bookmarkStart w:id="5" w:name="_Toc220166073"/>
      <w:r>
        <w:rPr>
          <w:b/>
          <w:bCs/>
        </w:rPr>
        <w:lastRenderedPageBreak/>
        <w:t>Task 1 - International Frameworks and Agreements for Sustainability</w:t>
      </w:r>
      <w:bookmarkEnd w:id="5"/>
    </w:p>
    <w:p w14:paraId="52F4DD14" w14:textId="77777777" w:rsidR="009121DB" w:rsidRDefault="0062562E">
      <w:pPr>
        <w:pStyle w:val="1"/>
        <w:keepNext w:val="0"/>
        <w:keepLines w:val="0"/>
        <w:spacing w:before="480"/>
        <w:rPr>
          <w:b/>
          <w:bCs/>
        </w:rPr>
      </w:pPr>
      <w:bookmarkStart w:id="6" w:name="_ufqc0cfvouxw" w:colFirst="0" w:colLast="0"/>
      <w:bookmarkStart w:id="7" w:name="_Toc220165943"/>
      <w:bookmarkStart w:id="8" w:name="_Toc220166074"/>
      <w:bookmarkEnd w:id="6"/>
      <w:r>
        <w:rPr>
          <w:b/>
          <w:bCs/>
        </w:rPr>
        <w:t>The Paris Agreement</w:t>
      </w:r>
      <w:bookmarkEnd w:id="7"/>
      <w:bookmarkEnd w:id="8"/>
    </w:p>
    <w:p w14:paraId="16D22062"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9" w:name="_1hiovsu3juaf" w:colFirst="0" w:colLast="0"/>
      <w:bookmarkStart w:id="10" w:name="_Toc220165944"/>
      <w:bookmarkStart w:id="11" w:name="_Toc220166075"/>
      <w:bookmarkEnd w:id="9"/>
      <w:r>
        <w:rPr>
          <w:rFonts w:ascii="Times New Roman" w:eastAsia="Times New Roman" w:hAnsi="Times New Roman" w:cs="Times New Roman"/>
          <w:b/>
          <w:bCs/>
          <w:color w:val="000000"/>
          <w:sz w:val="24"/>
          <w:szCs w:val="24"/>
        </w:rPr>
        <w:t>Background</w:t>
      </w:r>
      <w:bookmarkEnd w:id="10"/>
      <w:bookmarkEnd w:id="11"/>
    </w:p>
    <w:p w14:paraId="16311A75"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Paris Agreement is an international climate agreement adopted in 2015 at the 21st Conference of the Parties (COP21) in Paris, France. It was developed under the umbrella of the United Nations Framework Convention on Climate Change (UNFCCC) and official</w:t>
      </w:r>
      <w:r>
        <w:rPr>
          <w:rFonts w:ascii="Times New Roman" w:eastAsia="Times New Roman" w:hAnsi="Times New Roman" w:cs="Times New Roman"/>
          <w:sz w:val="24"/>
          <w:szCs w:val="24"/>
        </w:rPr>
        <w:t xml:space="preserve">ly entered into force in November 2016. The agreement was supported by almost all countries worldwide, including both developed and developing nations, in response to the growing threat of global climate </w:t>
      </w:r>
      <w:proofErr w:type="gramStart"/>
      <w:r>
        <w:rPr>
          <w:rFonts w:ascii="Times New Roman" w:eastAsia="Times New Roman" w:hAnsi="Times New Roman" w:cs="Times New Roman"/>
          <w:sz w:val="24"/>
          <w:szCs w:val="24"/>
        </w:rPr>
        <w:t>change.(</w:t>
      </w:r>
      <w:proofErr w:type="gramEnd"/>
      <w:r>
        <w:rPr>
          <w:rFonts w:ascii="Times New Roman" w:eastAsia="Times New Roman" w:hAnsi="Times New Roman" w:cs="Times New Roman"/>
          <w:sz w:val="24"/>
          <w:szCs w:val="24"/>
        </w:rPr>
        <w:t>UNFCCC, 2023)</w:t>
      </w:r>
    </w:p>
    <w:p w14:paraId="74D0BF96"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motivation for creati</w:t>
      </w:r>
      <w:r>
        <w:rPr>
          <w:rFonts w:ascii="Times New Roman" w:eastAsia="Times New Roman" w:hAnsi="Times New Roman" w:cs="Times New Roman"/>
          <w:sz w:val="24"/>
          <w:szCs w:val="24"/>
        </w:rPr>
        <w:t>ng the Paris Agreement was the increasing scientific evidence that human activities, particularly the burning of fossil fuels, are driving global warming. Earlier frameworks such as the Kyoto Protocol had limited success because they placed binding obligat</w:t>
      </w:r>
      <w:r>
        <w:rPr>
          <w:rFonts w:ascii="Times New Roman" w:eastAsia="Times New Roman" w:hAnsi="Times New Roman" w:cs="Times New Roman"/>
          <w:sz w:val="24"/>
          <w:szCs w:val="24"/>
        </w:rPr>
        <w:t>ions mainly on developed countries. In contrast, the Paris Agreement introduced a more inclusive and flexible approach, allowing all countries to contribute according to their national capabilities and circumstances.</w:t>
      </w:r>
    </w:p>
    <w:p w14:paraId="0752C978"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12" w:name="_4wvyhk1h7dko" w:colFirst="0" w:colLast="0"/>
      <w:bookmarkStart w:id="13" w:name="_Toc220165945"/>
      <w:bookmarkStart w:id="14" w:name="_Toc220166076"/>
      <w:bookmarkEnd w:id="12"/>
      <w:r>
        <w:rPr>
          <w:rFonts w:ascii="Times New Roman" w:eastAsia="Times New Roman" w:hAnsi="Times New Roman" w:cs="Times New Roman"/>
          <w:b/>
          <w:bCs/>
          <w:color w:val="000000"/>
          <w:sz w:val="24"/>
          <w:szCs w:val="24"/>
        </w:rPr>
        <w:t>Main Idea</w:t>
      </w:r>
      <w:bookmarkEnd w:id="13"/>
      <w:bookmarkEnd w:id="14"/>
    </w:p>
    <w:p w14:paraId="0E07AA55"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core objective of the Par</w:t>
      </w:r>
      <w:r>
        <w:rPr>
          <w:rFonts w:ascii="Times New Roman" w:eastAsia="Times New Roman" w:hAnsi="Times New Roman" w:cs="Times New Roman"/>
          <w:sz w:val="24"/>
          <w:szCs w:val="24"/>
        </w:rPr>
        <w:t>is Agreement is to limit the rise in global average temperature to well below 2°C above pre-industrial levels, while making efforts to restrict it to 1.5°C. This goal highlights the close relationship between environmental protection and economic developme</w:t>
      </w:r>
      <w:r>
        <w:rPr>
          <w:rFonts w:ascii="Times New Roman" w:eastAsia="Times New Roman" w:hAnsi="Times New Roman" w:cs="Times New Roman"/>
          <w:sz w:val="24"/>
          <w:szCs w:val="24"/>
        </w:rPr>
        <w:t>nt. Climate change is not only an environmental issue but also a social and economic challenge that affects public health, food security, infrastructure, and technological progress.</w:t>
      </w:r>
    </w:p>
    <w:p w14:paraId="571E3906"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agreement promotes global responsibility by requiring participation fr</w:t>
      </w:r>
      <w:r>
        <w:rPr>
          <w:rFonts w:ascii="Times New Roman" w:eastAsia="Times New Roman" w:hAnsi="Times New Roman" w:cs="Times New Roman"/>
          <w:sz w:val="24"/>
          <w:szCs w:val="24"/>
        </w:rPr>
        <w:t xml:space="preserve">om all countries while </w:t>
      </w:r>
      <w:proofErr w:type="spellStart"/>
      <w:r>
        <w:rPr>
          <w:rFonts w:ascii="Times New Roman" w:eastAsia="Times New Roman" w:hAnsi="Times New Roman" w:cs="Times New Roman"/>
          <w:sz w:val="24"/>
          <w:szCs w:val="24"/>
        </w:rPr>
        <w:t>recognising</w:t>
      </w:r>
      <w:proofErr w:type="spellEnd"/>
      <w:r>
        <w:rPr>
          <w:rFonts w:ascii="Times New Roman" w:eastAsia="Times New Roman" w:hAnsi="Times New Roman" w:cs="Times New Roman"/>
          <w:sz w:val="24"/>
          <w:szCs w:val="24"/>
        </w:rPr>
        <w:t xml:space="preserve"> different levels of development. It supports sustainable economic growth by encouraging low-carbon development pathways, clean energy adoption, and technological innovation. (United Nations, 2023)</w:t>
      </w:r>
    </w:p>
    <w:p w14:paraId="3D7E7339"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15" w:name="_2yh5x25fy9mo" w:colFirst="0" w:colLast="0"/>
      <w:bookmarkStart w:id="16" w:name="_Toc220165946"/>
      <w:bookmarkStart w:id="17" w:name="_Toc220166077"/>
      <w:bookmarkEnd w:id="15"/>
      <w:r>
        <w:rPr>
          <w:rFonts w:ascii="Times New Roman" w:eastAsia="Times New Roman" w:hAnsi="Times New Roman" w:cs="Times New Roman"/>
          <w:b/>
          <w:bCs/>
          <w:color w:val="000000"/>
          <w:sz w:val="24"/>
          <w:szCs w:val="24"/>
        </w:rPr>
        <w:t>How It Was Made</w:t>
      </w:r>
      <w:bookmarkEnd w:id="16"/>
      <w:bookmarkEnd w:id="17"/>
    </w:p>
    <w:p w14:paraId="37171598"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Pari</w:t>
      </w:r>
      <w:r>
        <w:rPr>
          <w:rFonts w:ascii="Times New Roman" w:eastAsia="Times New Roman" w:hAnsi="Times New Roman" w:cs="Times New Roman"/>
          <w:sz w:val="24"/>
          <w:szCs w:val="24"/>
        </w:rPr>
        <w:t xml:space="preserve">s Agreement was developed through long-term international negotiations within the UNFCCC framework. Governments, climate scientists, non-governmental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and private sector stakeholders were involved in the discussions. Annual Conferences of the</w:t>
      </w:r>
      <w:r>
        <w:rPr>
          <w:rFonts w:ascii="Times New Roman" w:eastAsia="Times New Roman" w:hAnsi="Times New Roman" w:cs="Times New Roman"/>
          <w:sz w:val="24"/>
          <w:szCs w:val="24"/>
        </w:rPr>
        <w:t xml:space="preserve"> Parties (COP) played a key role in shaping and refining the agreement.</w:t>
      </w:r>
    </w:p>
    <w:p w14:paraId="0BA4316D"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major innovation of the Paris Agreement is its bottom-up structure. Instead of imposing uniform targets, countries submit Nationally Determined Contributions (NDCs), which describe h</w:t>
      </w:r>
      <w:r>
        <w:rPr>
          <w:rFonts w:ascii="Times New Roman" w:eastAsia="Times New Roman" w:hAnsi="Times New Roman" w:cs="Times New Roman"/>
          <w:sz w:val="24"/>
          <w:szCs w:val="24"/>
        </w:rPr>
        <w:t xml:space="preserve">ow they plan to reduce greenhouse gas emissions and adapt to climate impacts. This approach increased political acceptance and encouraged broad global </w:t>
      </w:r>
      <w:proofErr w:type="gramStart"/>
      <w:r>
        <w:rPr>
          <w:rFonts w:ascii="Times New Roman" w:eastAsia="Times New Roman" w:hAnsi="Times New Roman" w:cs="Times New Roman"/>
          <w:sz w:val="24"/>
          <w:szCs w:val="24"/>
        </w:rPr>
        <w:t>participation.(</w:t>
      </w:r>
      <w:proofErr w:type="gramEnd"/>
      <w:r>
        <w:rPr>
          <w:rFonts w:ascii="Times New Roman" w:eastAsia="Times New Roman" w:hAnsi="Times New Roman" w:cs="Times New Roman"/>
          <w:sz w:val="24"/>
          <w:szCs w:val="24"/>
        </w:rPr>
        <w:t>UNFCCC, 2023)</w:t>
      </w:r>
    </w:p>
    <w:p w14:paraId="3508E7D5"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18" w:name="_x06vttmw69op" w:colFirst="0" w:colLast="0"/>
      <w:bookmarkStart w:id="19" w:name="_Toc220165947"/>
      <w:bookmarkStart w:id="20" w:name="_Toc220166078"/>
      <w:bookmarkEnd w:id="18"/>
      <w:r>
        <w:rPr>
          <w:rFonts w:ascii="Times New Roman" w:eastAsia="Times New Roman" w:hAnsi="Times New Roman" w:cs="Times New Roman"/>
          <w:b/>
          <w:bCs/>
          <w:color w:val="000000"/>
          <w:sz w:val="24"/>
          <w:szCs w:val="24"/>
        </w:rPr>
        <w:lastRenderedPageBreak/>
        <w:t>Key Topics</w:t>
      </w:r>
      <w:bookmarkEnd w:id="19"/>
      <w:bookmarkEnd w:id="20"/>
    </w:p>
    <w:p w14:paraId="31B2A9ED"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Paris Agreement addresses several important areas:</w:t>
      </w:r>
    </w:p>
    <w:p w14:paraId="2E2DB0E1" w14:textId="77777777" w:rsidR="009121DB" w:rsidRDefault="0062562E">
      <w:pPr>
        <w:numPr>
          <w:ilvl w:val="0"/>
          <w:numId w:val="1"/>
        </w:numPr>
        <w:spacing w:befor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Reduction </w:t>
      </w:r>
      <w:r>
        <w:rPr>
          <w:rFonts w:ascii="Times New Roman" w:eastAsia="Times New Roman" w:hAnsi="Times New Roman" w:cs="Times New Roman"/>
          <w:sz w:val="24"/>
          <w:szCs w:val="24"/>
        </w:rPr>
        <w:t>of greenhouse gas emissions</w:t>
      </w:r>
    </w:p>
    <w:p w14:paraId="29E78207" w14:textId="77777777" w:rsidR="009121DB" w:rsidRDefault="0062562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Transition to renewable and clean energy sources</w:t>
      </w:r>
    </w:p>
    <w:p w14:paraId="31741BAA" w14:textId="77777777" w:rsidR="009121DB" w:rsidRDefault="0062562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Climate adaptation and resilience</w:t>
      </w:r>
    </w:p>
    <w:p w14:paraId="4E56096C" w14:textId="77777777" w:rsidR="009121DB" w:rsidRDefault="0062562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Climate finance for developing countries</w:t>
      </w:r>
    </w:p>
    <w:p w14:paraId="55B444B5" w14:textId="77777777" w:rsidR="009121DB" w:rsidRDefault="0062562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transfer and capacity building</w:t>
      </w:r>
    </w:p>
    <w:p w14:paraId="7FBCB0BD" w14:textId="77777777" w:rsidR="009121DB" w:rsidRDefault="0062562E">
      <w:pPr>
        <w:numPr>
          <w:ilvl w:val="0"/>
          <w:numId w:val="1"/>
        </w:numPr>
        <w:spacing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Sustainable cities, transport systems, and industrial developm</w:t>
      </w:r>
      <w:r>
        <w:rPr>
          <w:rFonts w:ascii="Times New Roman" w:eastAsia="Times New Roman" w:hAnsi="Times New Roman" w:cs="Times New Roman"/>
          <w:sz w:val="24"/>
          <w:szCs w:val="24"/>
        </w:rPr>
        <w:t>ent</w:t>
      </w:r>
    </w:p>
    <w:p w14:paraId="04D52C76"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technologies are increasingly important across these areas, particularly in emissions monitoring, energy management, and smart infrastructure development.</w:t>
      </w:r>
    </w:p>
    <w:p w14:paraId="011770A1"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21" w:name="_chyiow6hq440" w:colFirst="0" w:colLast="0"/>
      <w:bookmarkStart w:id="22" w:name="_Toc220165948"/>
      <w:bookmarkStart w:id="23" w:name="_Toc220166079"/>
      <w:bookmarkEnd w:id="21"/>
      <w:r>
        <w:rPr>
          <w:rFonts w:ascii="Times New Roman" w:eastAsia="Times New Roman" w:hAnsi="Times New Roman" w:cs="Times New Roman"/>
          <w:b/>
          <w:bCs/>
          <w:color w:val="000000"/>
          <w:sz w:val="24"/>
          <w:szCs w:val="24"/>
        </w:rPr>
        <w:t>Implementation and Monitoring</w:t>
      </w:r>
      <w:bookmarkEnd w:id="22"/>
      <w:bookmarkEnd w:id="23"/>
    </w:p>
    <w:p w14:paraId="7B488815"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the Paris Agreement relies on national cl</w:t>
      </w:r>
      <w:r>
        <w:rPr>
          <w:rFonts w:ascii="Times New Roman" w:eastAsia="Times New Roman" w:hAnsi="Times New Roman" w:cs="Times New Roman"/>
          <w:sz w:val="24"/>
          <w:szCs w:val="24"/>
        </w:rPr>
        <w:t>imate plans (NDCs), which are reviewed and updated every five years. Countries are expected to increase their level of ambition over time. A transparency framework requires countries to report emissions data, policy actions, and progress using common repor</w:t>
      </w:r>
      <w:r>
        <w:rPr>
          <w:rFonts w:ascii="Times New Roman" w:eastAsia="Times New Roman" w:hAnsi="Times New Roman" w:cs="Times New Roman"/>
          <w:sz w:val="24"/>
          <w:szCs w:val="24"/>
        </w:rPr>
        <w:t>ting standards.</w:t>
      </w:r>
    </w:p>
    <w:p w14:paraId="2899854B"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 review mechanisms such as the Global </w:t>
      </w:r>
      <w:proofErr w:type="spellStart"/>
      <w:r>
        <w:rPr>
          <w:rFonts w:ascii="Times New Roman" w:eastAsia="Times New Roman" w:hAnsi="Times New Roman" w:cs="Times New Roman"/>
          <w:sz w:val="24"/>
          <w:szCs w:val="24"/>
        </w:rPr>
        <w:t>Stocktake</w:t>
      </w:r>
      <w:proofErr w:type="spellEnd"/>
      <w:r>
        <w:rPr>
          <w:rFonts w:ascii="Times New Roman" w:eastAsia="Times New Roman" w:hAnsi="Times New Roman" w:cs="Times New Roman"/>
          <w:sz w:val="24"/>
          <w:szCs w:val="24"/>
        </w:rPr>
        <w:t xml:space="preserve"> assess collective progress towards long-term climate goals. Although the agreement does not include strict penalties, transparency and international accountability encourage countries to</w:t>
      </w:r>
      <w:r>
        <w:rPr>
          <w:rFonts w:ascii="Times New Roman" w:eastAsia="Times New Roman" w:hAnsi="Times New Roman" w:cs="Times New Roman"/>
          <w:sz w:val="24"/>
          <w:szCs w:val="24"/>
        </w:rPr>
        <w:t xml:space="preserve"> comply with their commitments.</w:t>
      </w:r>
    </w:p>
    <w:p w14:paraId="249B5069"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24" w:name="_4o0r7tn23dzz" w:colFirst="0" w:colLast="0"/>
      <w:bookmarkStart w:id="25" w:name="_Toc220165949"/>
      <w:bookmarkStart w:id="26" w:name="_Toc220166080"/>
      <w:bookmarkEnd w:id="24"/>
      <w:r>
        <w:rPr>
          <w:rFonts w:ascii="Times New Roman" w:eastAsia="Times New Roman" w:hAnsi="Times New Roman" w:cs="Times New Roman"/>
          <w:b/>
          <w:bCs/>
          <w:color w:val="000000"/>
          <w:sz w:val="24"/>
          <w:szCs w:val="24"/>
        </w:rPr>
        <w:t>Results and Impact</w:t>
      </w:r>
      <w:bookmarkEnd w:id="25"/>
      <w:bookmarkEnd w:id="26"/>
    </w:p>
    <w:p w14:paraId="75688E87"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Paris Agreement has had a strong influence on global climate policy. It has stimulated investment in renewable energy, low-carbon technologies, and sustainable innovation. Many countries have introduced national climate strategies and long-term carbon </w:t>
      </w:r>
      <w:r>
        <w:rPr>
          <w:rFonts w:ascii="Times New Roman" w:eastAsia="Times New Roman" w:hAnsi="Times New Roman" w:cs="Times New Roman"/>
          <w:sz w:val="24"/>
          <w:szCs w:val="24"/>
        </w:rPr>
        <w:t>neutrality targets.</w:t>
      </w:r>
    </w:p>
    <w:p w14:paraId="4730CEB3"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achievements, current national commitments remain insufficient to fully meet the 1.5°C target, and progress differs between regions. Nevertheless, the agreement is effective as a global coordination framework rather than a</w:t>
      </w:r>
      <w:r>
        <w:rPr>
          <w:rFonts w:ascii="Times New Roman" w:eastAsia="Times New Roman" w:hAnsi="Times New Roman" w:cs="Times New Roman"/>
          <w:sz w:val="24"/>
          <w:szCs w:val="24"/>
        </w:rPr>
        <w:t xml:space="preserve"> strict enforcement mechanism. Its main strength lies in providing a shared direction for climate action and accelerating the transition towards low-carbon technologies. Without reliable data, transparent reporting, and digital monitoring systems, the agre</w:t>
      </w:r>
      <w:r>
        <w:rPr>
          <w:rFonts w:ascii="Times New Roman" w:eastAsia="Times New Roman" w:hAnsi="Times New Roman" w:cs="Times New Roman"/>
          <w:sz w:val="24"/>
          <w:szCs w:val="24"/>
        </w:rPr>
        <w:t xml:space="preserve">ement would risk remaining symbolic rather than </w:t>
      </w:r>
      <w:proofErr w:type="gramStart"/>
      <w:r>
        <w:rPr>
          <w:rFonts w:ascii="Times New Roman" w:eastAsia="Times New Roman" w:hAnsi="Times New Roman" w:cs="Times New Roman"/>
          <w:sz w:val="24"/>
          <w:szCs w:val="24"/>
        </w:rPr>
        <w:t>operational.(</w:t>
      </w:r>
      <w:proofErr w:type="gramEnd"/>
      <w:r>
        <w:rPr>
          <w:rFonts w:ascii="Times New Roman" w:eastAsia="Times New Roman" w:hAnsi="Times New Roman" w:cs="Times New Roman"/>
          <w:sz w:val="24"/>
          <w:szCs w:val="24"/>
        </w:rPr>
        <w:t>Climate Action Tracker, 2024)</w:t>
      </w:r>
    </w:p>
    <w:p w14:paraId="36767408"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27" w:name="_31tomqsgiq1s" w:colFirst="0" w:colLast="0"/>
      <w:bookmarkStart w:id="28" w:name="_Toc220165950"/>
      <w:bookmarkStart w:id="29" w:name="_Toc220166081"/>
      <w:bookmarkEnd w:id="27"/>
      <w:r>
        <w:rPr>
          <w:rFonts w:ascii="Times New Roman" w:eastAsia="Times New Roman" w:hAnsi="Times New Roman" w:cs="Times New Roman"/>
          <w:b/>
          <w:bCs/>
          <w:color w:val="000000"/>
          <w:sz w:val="24"/>
          <w:szCs w:val="24"/>
        </w:rPr>
        <w:t>Criticism</w:t>
      </w:r>
      <w:bookmarkEnd w:id="28"/>
      <w:bookmarkEnd w:id="29"/>
    </w:p>
    <w:p w14:paraId="794E29EC"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Critics argue that the Paris Agreement relies too heavily on voluntary commitments and lacks strong enforcement mechanisms. Some countries may set unambiti</w:t>
      </w:r>
      <w:r>
        <w:rPr>
          <w:rFonts w:ascii="Times New Roman" w:eastAsia="Times New Roman" w:hAnsi="Times New Roman" w:cs="Times New Roman"/>
          <w:sz w:val="24"/>
          <w:szCs w:val="24"/>
        </w:rPr>
        <w:t>ous targets or fail to meet their pledges. In addition, financial support for developing countries has not always met expectations, which can limit effective implementation.</w:t>
      </w:r>
    </w:p>
    <w:p w14:paraId="46AB4CD4"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30" w:name="_plf6d9rxokg4" w:colFirst="0" w:colLast="0"/>
      <w:bookmarkStart w:id="31" w:name="_Toc220165951"/>
      <w:bookmarkStart w:id="32" w:name="_Toc220166082"/>
      <w:bookmarkEnd w:id="30"/>
      <w:r>
        <w:rPr>
          <w:rFonts w:ascii="Times New Roman" w:eastAsia="Times New Roman" w:hAnsi="Times New Roman" w:cs="Times New Roman"/>
          <w:b/>
          <w:bCs/>
          <w:color w:val="000000"/>
          <w:sz w:val="24"/>
          <w:szCs w:val="24"/>
        </w:rPr>
        <w:lastRenderedPageBreak/>
        <w:t>Connection to Digital Sustainability</w:t>
      </w:r>
      <w:bookmarkEnd w:id="31"/>
      <w:bookmarkEnd w:id="32"/>
    </w:p>
    <w:p w14:paraId="34AF31DD"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sustainability is a critical enabler </w:t>
      </w:r>
      <w:r>
        <w:rPr>
          <w:rFonts w:ascii="Times New Roman" w:eastAsia="Times New Roman" w:hAnsi="Times New Roman" w:cs="Times New Roman"/>
          <w:sz w:val="24"/>
          <w:szCs w:val="24"/>
        </w:rPr>
        <w:t xml:space="preserve">of the Paris Agreement. Modern climate action depends on digital technologies such as smart grids, IoT sensors, cloud platforms, and data analytics systems. These tools enable accurate measurement of emissions,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of energy consumption, and real-</w:t>
      </w:r>
      <w:r>
        <w:rPr>
          <w:rFonts w:ascii="Times New Roman" w:eastAsia="Times New Roman" w:hAnsi="Times New Roman" w:cs="Times New Roman"/>
          <w:sz w:val="24"/>
          <w:szCs w:val="24"/>
        </w:rPr>
        <w:t>time evaluation of policy effectiveness.</w:t>
      </w:r>
    </w:p>
    <w:p w14:paraId="4018C4C0"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digital carbon accounting platforms support countries in tracking progress against their NDCs, while energy-efficient software and low-power data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reduce the environmental impact of digital infra</w:t>
      </w:r>
      <w:r>
        <w:rPr>
          <w:rFonts w:ascii="Times New Roman" w:eastAsia="Times New Roman" w:hAnsi="Times New Roman" w:cs="Times New Roman"/>
          <w:sz w:val="24"/>
          <w:szCs w:val="24"/>
        </w:rPr>
        <w:t>structure itself. Without sustainable digital technologies, achieving the transparency, scalability, and efficiency required by the Paris Agreement would be extremely difficult. Therefore, digital sustainability is essential to the long-term success of thi</w:t>
      </w:r>
      <w:r>
        <w:rPr>
          <w:rFonts w:ascii="Times New Roman" w:eastAsia="Times New Roman" w:hAnsi="Times New Roman" w:cs="Times New Roman"/>
          <w:sz w:val="24"/>
          <w:szCs w:val="24"/>
        </w:rPr>
        <w:t>s global framework.</w:t>
      </w:r>
    </w:p>
    <w:p w14:paraId="1140CEF2"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33" w:name="_hx6jy095kp0h" w:colFirst="0" w:colLast="0"/>
      <w:bookmarkStart w:id="34" w:name="_Toc220165952"/>
      <w:bookmarkStart w:id="35" w:name="_Toc220166083"/>
      <w:bookmarkEnd w:id="33"/>
      <w:r>
        <w:rPr>
          <w:rFonts w:ascii="Times New Roman" w:eastAsia="Times New Roman" w:hAnsi="Times New Roman" w:cs="Times New Roman"/>
          <w:b/>
          <w:bCs/>
          <w:color w:val="000000"/>
          <w:sz w:val="24"/>
          <w:szCs w:val="24"/>
        </w:rPr>
        <w:t>Connection to Uzbekistan Local Acts</w:t>
      </w:r>
      <w:bookmarkEnd w:id="34"/>
      <w:bookmarkEnd w:id="35"/>
    </w:p>
    <w:p w14:paraId="7E4FE18B" w14:textId="77777777" w:rsidR="009121DB" w:rsidRDefault="0062562E">
      <w:pPr>
        <w:spacing w:before="180" w:after="180"/>
        <w:ind w:firstLine="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Uzbekistan is a signatory to the Paris Agreement and has adopted national strategies aligned with its objectives, including renewable energy development programs and climate adaptation policies. These initiatives support energy efficiency, digital monitori</w:t>
      </w:r>
      <w:r>
        <w:rPr>
          <w:rFonts w:ascii="Times New Roman" w:eastAsia="Times New Roman" w:hAnsi="Times New Roman" w:cs="Times New Roman"/>
          <w:sz w:val="24"/>
          <w:szCs w:val="24"/>
        </w:rPr>
        <w:t>ng systems, and sustainable technological solutions at the national and local levels.</w:t>
      </w:r>
    </w:p>
    <w:p w14:paraId="598C8436" w14:textId="77777777" w:rsidR="009121DB" w:rsidRDefault="0062562E">
      <w:pPr>
        <w:pStyle w:val="1"/>
        <w:rPr>
          <w:b/>
          <w:bCs/>
        </w:rPr>
      </w:pPr>
      <w:bookmarkStart w:id="36" w:name="_osnyvv1wfwz" w:colFirst="0" w:colLast="0"/>
      <w:bookmarkEnd w:id="36"/>
      <w:r>
        <w:br w:type="page"/>
      </w:r>
    </w:p>
    <w:p w14:paraId="7EB8E90D" w14:textId="77777777" w:rsidR="009121DB" w:rsidRDefault="0062562E">
      <w:pPr>
        <w:pStyle w:val="1"/>
        <w:rPr>
          <w:b/>
          <w:bCs/>
        </w:rPr>
      </w:pPr>
      <w:bookmarkStart w:id="37" w:name="_Toc220166084"/>
      <w:r>
        <w:rPr>
          <w:b/>
          <w:bCs/>
        </w:rPr>
        <w:lastRenderedPageBreak/>
        <w:t>Task 2 - Local Problem: Global Connection</w:t>
      </w:r>
      <w:bookmarkEnd w:id="37"/>
    </w:p>
    <w:p w14:paraId="16D184F9" w14:textId="77777777" w:rsidR="009121DB" w:rsidRDefault="0062562E">
      <w:pPr>
        <w:pStyle w:val="2"/>
        <w:keepNext w:val="0"/>
        <w:keepLines w:val="0"/>
        <w:spacing w:after="80"/>
        <w:jc w:val="both"/>
        <w:rPr>
          <w:rFonts w:ascii="Times New Roman" w:eastAsia="Times New Roman" w:hAnsi="Times New Roman" w:cs="Times New Roman"/>
          <w:b/>
          <w:bCs/>
          <w:sz w:val="24"/>
          <w:szCs w:val="24"/>
        </w:rPr>
      </w:pPr>
      <w:bookmarkStart w:id="38" w:name="_2491r68tqa0h" w:colFirst="0" w:colLast="0"/>
      <w:bookmarkStart w:id="39" w:name="_Toc220165954"/>
      <w:bookmarkStart w:id="40" w:name="_Toc220166085"/>
      <w:bookmarkEnd w:id="38"/>
      <w:r>
        <w:rPr>
          <w:rFonts w:ascii="Times New Roman" w:eastAsia="Times New Roman" w:hAnsi="Times New Roman" w:cs="Times New Roman"/>
          <w:b/>
          <w:bCs/>
          <w:sz w:val="24"/>
          <w:szCs w:val="24"/>
        </w:rPr>
        <w:t>Energy Inefficiency in Public Buildings in Uzbekistan</w:t>
      </w:r>
      <w:bookmarkEnd w:id="39"/>
      <w:bookmarkEnd w:id="40"/>
    </w:p>
    <w:p w14:paraId="7EE6F1A3"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significant sustainability problem in Uzbekistan is the inefficient </w:t>
      </w:r>
      <w:r>
        <w:rPr>
          <w:rFonts w:ascii="Times New Roman" w:eastAsia="Times New Roman" w:hAnsi="Times New Roman" w:cs="Times New Roman"/>
          <w:sz w:val="24"/>
          <w:szCs w:val="24"/>
        </w:rPr>
        <w:t>use of energy in public buildings such as schools, universities, hospitals, and government offices. Many of these buildings rely on outdated heating, cooling, and lighting systems, which leads to excessive electricity and gas consumption. As a result, ener</w:t>
      </w:r>
      <w:r>
        <w:rPr>
          <w:rFonts w:ascii="Times New Roman" w:eastAsia="Times New Roman" w:hAnsi="Times New Roman" w:cs="Times New Roman"/>
          <w:sz w:val="24"/>
          <w:szCs w:val="24"/>
        </w:rPr>
        <w:t xml:space="preserve">gy waste increases operational costs and contributes to higher carbon dioxide </w:t>
      </w:r>
      <w:proofErr w:type="gramStart"/>
      <w:r>
        <w:rPr>
          <w:rFonts w:ascii="Times New Roman" w:eastAsia="Times New Roman" w:hAnsi="Times New Roman" w:cs="Times New Roman"/>
          <w:sz w:val="24"/>
          <w:szCs w:val="24"/>
        </w:rPr>
        <w:t>emissions.(</w:t>
      </w:r>
      <w:proofErr w:type="gramEnd"/>
      <w:r>
        <w:rPr>
          <w:rFonts w:ascii="Times New Roman" w:eastAsia="Times New Roman" w:hAnsi="Times New Roman" w:cs="Times New Roman"/>
          <w:sz w:val="24"/>
          <w:szCs w:val="24"/>
        </w:rPr>
        <w:t>Uzbekistan Ministry of Energy, 2023)</w:t>
      </w:r>
    </w:p>
    <w:p w14:paraId="7CD0E85B"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issue is </w:t>
      </w:r>
      <w:proofErr w:type="spellStart"/>
      <w:r>
        <w:rPr>
          <w:rFonts w:ascii="Times New Roman" w:eastAsia="Times New Roman" w:hAnsi="Times New Roman" w:cs="Times New Roman"/>
          <w:sz w:val="24"/>
          <w:szCs w:val="24"/>
        </w:rPr>
        <w:t>recognised</w:t>
      </w:r>
      <w:proofErr w:type="spellEnd"/>
      <w:r>
        <w:rPr>
          <w:rFonts w:ascii="Times New Roman" w:eastAsia="Times New Roman" w:hAnsi="Times New Roman" w:cs="Times New Roman"/>
          <w:sz w:val="24"/>
          <w:szCs w:val="24"/>
        </w:rPr>
        <w:t xml:space="preserve"> at the national level through Uzbekistan’s </w:t>
      </w:r>
      <w:r>
        <w:rPr>
          <w:rFonts w:ascii="Times New Roman" w:eastAsia="Times New Roman" w:hAnsi="Times New Roman" w:cs="Times New Roman"/>
          <w:b/>
          <w:bCs/>
          <w:sz w:val="24"/>
          <w:szCs w:val="24"/>
        </w:rPr>
        <w:t>energy efficiency and green economy development strategies</w:t>
      </w:r>
      <w:r>
        <w:rPr>
          <w:rFonts w:ascii="Times New Roman" w:eastAsia="Times New Roman" w:hAnsi="Times New Roman" w:cs="Times New Roman"/>
          <w:sz w:val="24"/>
          <w:szCs w:val="24"/>
        </w:rPr>
        <w:t>, wh</w:t>
      </w:r>
      <w:r>
        <w:rPr>
          <w:rFonts w:ascii="Times New Roman" w:eastAsia="Times New Roman" w:hAnsi="Times New Roman" w:cs="Times New Roman"/>
          <w:sz w:val="24"/>
          <w:szCs w:val="24"/>
        </w:rPr>
        <w:t xml:space="preserve">ich aim to reduce energy losses, </w:t>
      </w:r>
      <w:proofErr w:type="spellStart"/>
      <w:r>
        <w:rPr>
          <w:rFonts w:ascii="Times New Roman" w:eastAsia="Times New Roman" w:hAnsi="Times New Roman" w:cs="Times New Roman"/>
          <w:sz w:val="24"/>
          <w:szCs w:val="24"/>
        </w:rPr>
        <w:t>modernise</w:t>
      </w:r>
      <w:proofErr w:type="spellEnd"/>
      <w:r>
        <w:rPr>
          <w:rFonts w:ascii="Times New Roman" w:eastAsia="Times New Roman" w:hAnsi="Times New Roman" w:cs="Times New Roman"/>
          <w:sz w:val="24"/>
          <w:szCs w:val="24"/>
        </w:rPr>
        <w:t xml:space="preserve"> public infrastructure, and promote the use of digital energy management systems. National programs supporting building renovation, smart metering, and efficient energy use directly address this problem by encourag</w:t>
      </w:r>
      <w:r>
        <w:rPr>
          <w:rFonts w:ascii="Times New Roman" w:eastAsia="Times New Roman" w:hAnsi="Times New Roman" w:cs="Times New Roman"/>
          <w:sz w:val="24"/>
          <w:szCs w:val="24"/>
        </w:rPr>
        <w:t xml:space="preserve">ing more sustainable management of public </w:t>
      </w:r>
      <w:proofErr w:type="gramStart"/>
      <w:r>
        <w:rPr>
          <w:rFonts w:ascii="Times New Roman" w:eastAsia="Times New Roman" w:hAnsi="Times New Roman" w:cs="Times New Roman"/>
          <w:sz w:val="24"/>
          <w:szCs w:val="24"/>
        </w:rPr>
        <w:t>facilities.(</w:t>
      </w:r>
      <w:proofErr w:type="gramEnd"/>
      <w:r>
        <w:rPr>
          <w:rFonts w:ascii="Times New Roman" w:eastAsia="Times New Roman" w:hAnsi="Times New Roman" w:cs="Times New Roman"/>
          <w:sz w:val="24"/>
          <w:szCs w:val="24"/>
        </w:rPr>
        <w:t>Uzbekistan Ministry of Ecology, 2023)</w:t>
      </w:r>
    </w:p>
    <w:p w14:paraId="756EEBDB"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global level, energy inefficiency in buildings is closely connected to the </w:t>
      </w:r>
      <w:r>
        <w:rPr>
          <w:rFonts w:ascii="Times New Roman" w:eastAsia="Times New Roman" w:hAnsi="Times New Roman" w:cs="Times New Roman"/>
          <w:b/>
          <w:bCs/>
          <w:sz w:val="24"/>
          <w:szCs w:val="24"/>
        </w:rPr>
        <w:t>Paris Agreement</w:t>
      </w:r>
      <w:r>
        <w:rPr>
          <w:rFonts w:ascii="Times New Roman" w:eastAsia="Times New Roman" w:hAnsi="Times New Roman" w:cs="Times New Roman"/>
          <w:sz w:val="24"/>
          <w:szCs w:val="24"/>
        </w:rPr>
        <w:t>, which focuses on reducing greenhouse gas emissions and supporting</w:t>
      </w:r>
      <w:r>
        <w:rPr>
          <w:rFonts w:ascii="Times New Roman" w:eastAsia="Times New Roman" w:hAnsi="Times New Roman" w:cs="Times New Roman"/>
          <w:sz w:val="24"/>
          <w:szCs w:val="24"/>
        </w:rPr>
        <w:t xml:space="preserve"> low-carbon development. Buildings represent a major source of energy-related emissions worldwide. By improving energy efficiency in public buildings, Uzbekistan aligns its national policies with the goals of the Paris Agreement, demonstrating how global s</w:t>
      </w:r>
      <w:r>
        <w:rPr>
          <w:rFonts w:ascii="Times New Roman" w:eastAsia="Times New Roman" w:hAnsi="Times New Roman" w:cs="Times New Roman"/>
          <w:sz w:val="24"/>
          <w:szCs w:val="24"/>
        </w:rPr>
        <w:t xml:space="preserve">ustainability frameworks guide practical local actions that reduce emissions and support climate </w:t>
      </w:r>
      <w:proofErr w:type="gramStart"/>
      <w:r>
        <w:rPr>
          <w:rFonts w:ascii="Times New Roman" w:eastAsia="Times New Roman" w:hAnsi="Times New Roman" w:cs="Times New Roman"/>
          <w:sz w:val="24"/>
          <w:szCs w:val="24"/>
        </w:rPr>
        <w:t>objectives.(</w:t>
      </w:r>
      <w:proofErr w:type="gramEnd"/>
      <w:r>
        <w:rPr>
          <w:rFonts w:ascii="Times New Roman" w:eastAsia="Times New Roman" w:hAnsi="Times New Roman" w:cs="Times New Roman"/>
          <w:sz w:val="24"/>
          <w:szCs w:val="24"/>
        </w:rPr>
        <w:t>UNFCCC, 2023)</w:t>
      </w:r>
    </w:p>
    <w:p w14:paraId="3B5B3A0D" w14:textId="77777777" w:rsidR="009121DB" w:rsidRDefault="0062562E">
      <w:pPr>
        <w:pStyle w:val="1"/>
        <w:rPr>
          <w:b/>
          <w:bCs/>
        </w:rPr>
      </w:pPr>
      <w:bookmarkStart w:id="41" w:name="_wdv99ms3wkkk" w:colFirst="0" w:colLast="0"/>
      <w:bookmarkEnd w:id="41"/>
      <w:r>
        <w:br w:type="page"/>
      </w:r>
    </w:p>
    <w:p w14:paraId="35CEEA8D" w14:textId="77777777" w:rsidR="009121DB" w:rsidRDefault="0062562E">
      <w:pPr>
        <w:pStyle w:val="1"/>
        <w:rPr>
          <w:b/>
          <w:bCs/>
        </w:rPr>
      </w:pPr>
      <w:bookmarkStart w:id="42" w:name="_Toc220166086"/>
      <w:r>
        <w:rPr>
          <w:b/>
          <w:bCs/>
        </w:rPr>
        <w:lastRenderedPageBreak/>
        <w:t>Task 3 - IT Solution (Software Developer)</w:t>
      </w:r>
      <w:bookmarkEnd w:id="42"/>
    </w:p>
    <w:p w14:paraId="5E08F74A" w14:textId="77777777" w:rsidR="009121DB" w:rsidRDefault="0062562E">
      <w:pPr>
        <w:pStyle w:val="1"/>
        <w:keepNext w:val="0"/>
        <w:keepLines w:val="0"/>
        <w:spacing w:before="480"/>
        <w:rPr>
          <w:b/>
          <w:bCs/>
        </w:rPr>
      </w:pPr>
      <w:bookmarkStart w:id="43" w:name="_n5s7feu16k3o" w:colFirst="0" w:colLast="0"/>
      <w:bookmarkStart w:id="44" w:name="_Toc220165956"/>
      <w:bookmarkStart w:id="45" w:name="_Toc220166087"/>
      <w:bookmarkEnd w:id="43"/>
      <w:r>
        <w:rPr>
          <w:b/>
          <w:bCs/>
        </w:rPr>
        <w:t>Digital Energy Management System for Public Buildings</w:t>
      </w:r>
      <w:bookmarkEnd w:id="44"/>
      <w:bookmarkEnd w:id="45"/>
    </w:p>
    <w:p w14:paraId="1903CA72"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46" w:name="_1h98cwaf00w7" w:colFirst="0" w:colLast="0"/>
      <w:bookmarkStart w:id="47" w:name="_Toc220165957"/>
      <w:bookmarkStart w:id="48" w:name="_Toc220166088"/>
      <w:bookmarkEnd w:id="46"/>
      <w:r>
        <w:rPr>
          <w:rFonts w:ascii="Times New Roman" w:eastAsia="Times New Roman" w:hAnsi="Times New Roman" w:cs="Times New Roman"/>
          <w:b/>
          <w:bCs/>
          <w:color w:val="000000"/>
          <w:sz w:val="24"/>
          <w:szCs w:val="24"/>
        </w:rPr>
        <w:t>Purpose of the System</w:t>
      </w:r>
      <w:bookmarkEnd w:id="47"/>
      <w:bookmarkEnd w:id="48"/>
    </w:p>
    <w:p w14:paraId="417A34DB"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w:t>
      </w:r>
      <w:r>
        <w:rPr>
          <w:rFonts w:ascii="Times New Roman" w:eastAsia="Times New Roman" w:hAnsi="Times New Roman" w:cs="Times New Roman"/>
          <w:sz w:val="24"/>
          <w:szCs w:val="24"/>
        </w:rPr>
        <w:t xml:space="preserve">f this IT solution is to reduce energy waste in public buildings such as schools, universities, hospitals, and government offices in Uzbekistan. The system aims to monitor, control, and optimize electricity and heating usage through digital automation and </w:t>
      </w:r>
      <w:r>
        <w:rPr>
          <w:rFonts w:ascii="Times New Roman" w:eastAsia="Times New Roman" w:hAnsi="Times New Roman" w:cs="Times New Roman"/>
          <w:sz w:val="24"/>
          <w:szCs w:val="24"/>
        </w:rPr>
        <w:t>data-driven decision-making. By improving energy efficiency, the solution supports national sustainability goals and contributes to reduced carbon emissions.</w:t>
      </w:r>
    </w:p>
    <w:p w14:paraId="084A8D4E"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49" w:name="_a0c8riquyrcd" w:colFirst="0" w:colLast="0"/>
      <w:bookmarkStart w:id="50" w:name="_Toc220165958"/>
      <w:bookmarkStart w:id="51" w:name="_Toc220166089"/>
      <w:bookmarkEnd w:id="49"/>
      <w:r>
        <w:rPr>
          <w:rFonts w:ascii="Times New Roman" w:eastAsia="Times New Roman" w:hAnsi="Times New Roman" w:cs="Times New Roman"/>
          <w:b/>
          <w:bCs/>
          <w:color w:val="000000"/>
          <w:sz w:val="24"/>
          <w:szCs w:val="24"/>
        </w:rPr>
        <w:t>Main Functions of the System</w:t>
      </w:r>
      <w:bookmarkEnd w:id="50"/>
      <w:bookmarkEnd w:id="51"/>
    </w:p>
    <w:p w14:paraId="2F1B9159"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includes the following key functions:</w:t>
      </w:r>
    </w:p>
    <w:p w14:paraId="4FA3DD05" w14:textId="77777777" w:rsidR="009121DB" w:rsidRDefault="0062562E">
      <w:pPr>
        <w:spacing w:before="180"/>
        <w:jc w:val="both"/>
        <w:rPr>
          <w:sz w:val="24"/>
          <w:szCs w:val="24"/>
        </w:rPr>
      </w:pPr>
      <w:r>
        <w:rPr>
          <w:rFonts w:ascii="Times New Roman" w:eastAsia="Times New Roman" w:hAnsi="Times New Roman" w:cs="Times New Roman"/>
          <w:b/>
          <w:bCs/>
          <w:sz w:val="24"/>
          <w:szCs w:val="24"/>
        </w:rPr>
        <w:t>Energy Monitoring</w:t>
      </w:r>
      <w:r>
        <w:rPr>
          <w:rFonts w:ascii="Times New Roman" w:eastAsia="Times New Roman" w:hAnsi="Times New Roman" w:cs="Times New Roman"/>
          <w:sz w:val="24"/>
          <w:szCs w:val="24"/>
        </w:rPr>
        <w:t>: The system collects real-time energy consumption data from smart meters installed in public buildings. This allows facility managers to see how much electricity and heating energy is being used.</w:t>
      </w:r>
      <w:r>
        <w:rPr>
          <w:rFonts w:ascii="Times New Roman" w:eastAsia="Times New Roman" w:hAnsi="Times New Roman" w:cs="Times New Roman"/>
          <w:sz w:val="24"/>
          <w:szCs w:val="24"/>
        </w:rPr>
        <w:br/>
      </w:r>
    </w:p>
    <w:p w14:paraId="5C62F2EA" w14:textId="77777777" w:rsidR="009121DB" w:rsidRDefault="0062562E">
      <w:pPr>
        <w:jc w:val="both"/>
        <w:rPr>
          <w:sz w:val="24"/>
          <w:szCs w:val="24"/>
        </w:rPr>
      </w:pPr>
      <w:r>
        <w:rPr>
          <w:rFonts w:ascii="Times New Roman" w:eastAsia="Times New Roman" w:hAnsi="Times New Roman" w:cs="Times New Roman"/>
          <w:b/>
          <w:bCs/>
          <w:sz w:val="24"/>
          <w:szCs w:val="24"/>
        </w:rPr>
        <w:t xml:space="preserve">Energy </w:t>
      </w:r>
      <w:proofErr w:type="spellStart"/>
      <w:r>
        <w:rPr>
          <w:rFonts w:ascii="Times New Roman" w:eastAsia="Times New Roman" w:hAnsi="Times New Roman" w:cs="Times New Roman"/>
          <w:b/>
          <w:bCs/>
          <w:sz w:val="24"/>
          <w:szCs w:val="24"/>
        </w:rPr>
        <w:t>Optimisation</w:t>
      </w:r>
      <w:proofErr w:type="spellEnd"/>
      <w:r>
        <w:rPr>
          <w:rFonts w:ascii="Times New Roman" w:eastAsia="Times New Roman" w:hAnsi="Times New Roman" w:cs="Times New Roman"/>
          <w:b/>
          <w:bCs/>
          <w:sz w:val="24"/>
          <w:szCs w:val="24"/>
        </w:rPr>
        <w:t xml:space="preserve"> and Scheduling: </w:t>
      </w:r>
      <w:r>
        <w:rPr>
          <w:rFonts w:ascii="Times New Roman" w:eastAsia="Times New Roman" w:hAnsi="Times New Roman" w:cs="Times New Roman"/>
          <w:sz w:val="24"/>
          <w:szCs w:val="24"/>
        </w:rPr>
        <w:t>Based</w:t>
      </w:r>
      <w:r>
        <w:rPr>
          <w:rFonts w:ascii="Times New Roman" w:eastAsia="Times New Roman" w:hAnsi="Times New Roman" w:cs="Times New Roman"/>
          <w:sz w:val="24"/>
          <w:szCs w:val="24"/>
        </w:rPr>
        <w:t xml:space="preserve"> on usage patterns, the system automatically adjusts heating, cooling, and lighting schedules. For example, energy use is reduced during non-working hours, weekends, or holidays.</w:t>
      </w:r>
      <w:r>
        <w:rPr>
          <w:rFonts w:ascii="Times New Roman" w:eastAsia="Times New Roman" w:hAnsi="Times New Roman" w:cs="Times New Roman"/>
          <w:sz w:val="24"/>
          <w:szCs w:val="24"/>
        </w:rPr>
        <w:br/>
      </w:r>
    </w:p>
    <w:p w14:paraId="5B0DDCA3" w14:textId="77777777" w:rsidR="009121DB" w:rsidRDefault="0062562E">
      <w:pPr>
        <w:spacing w:after="180"/>
        <w:jc w:val="both"/>
        <w:rPr>
          <w:sz w:val="24"/>
          <w:szCs w:val="24"/>
        </w:rPr>
      </w:pPr>
      <w:r>
        <w:rPr>
          <w:rFonts w:ascii="Times New Roman" w:eastAsia="Times New Roman" w:hAnsi="Times New Roman" w:cs="Times New Roman"/>
          <w:b/>
          <w:bCs/>
          <w:sz w:val="24"/>
          <w:szCs w:val="24"/>
        </w:rPr>
        <w:t xml:space="preserve">Reporting and </w:t>
      </w:r>
      <w:proofErr w:type="spellStart"/>
      <w:proofErr w:type="gramStart"/>
      <w:r>
        <w:rPr>
          <w:rFonts w:ascii="Times New Roman" w:eastAsia="Times New Roman" w:hAnsi="Times New Roman" w:cs="Times New Roman"/>
          <w:b/>
          <w:bCs/>
          <w:sz w:val="24"/>
          <w:szCs w:val="24"/>
        </w:rPr>
        <w:t>Alerts:</w:t>
      </w:r>
      <w:r>
        <w:rPr>
          <w:rFonts w:ascii="Times New Roman" w:eastAsia="Times New Roman" w:hAnsi="Times New Roman" w:cs="Times New Roman"/>
          <w:sz w:val="24"/>
          <w:szCs w:val="24"/>
        </w:rPr>
        <w:t>The</w:t>
      </w:r>
      <w:proofErr w:type="spellEnd"/>
      <w:proofErr w:type="gramEnd"/>
      <w:r>
        <w:rPr>
          <w:rFonts w:ascii="Times New Roman" w:eastAsia="Times New Roman" w:hAnsi="Times New Roman" w:cs="Times New Roman"/>
          <w:sz w:val="24"/>
          <w:szCs w:val="24"/>
        </w:rPr>
        <w:t xml:space="preserve"> system provides dashboards and reports showing dail</w:t>
      </w:r>
      <w:r>
        <w:rPr>
          <w:rFonts w:ascii="Times New Roman" w:eastAsia="Times New Roman" w:hAnsi="Times New Roman" w:cs="Times New Roman"/>
          <w:sz w:val="24"/>
          <w:szCs w:val="24"/>
        </w:rPr>
        <w:t>y, monthly, and annual energy usage. Alerts are generated when abnormal or excessive energy consumption is detected.</w:t>
      </w:r>
      <w:r>
        <w:rPr>
          <w:rFonts w:ascii="Times New Roman" w:eastAsia="Times New Roman" w:hAnsi="Times New Roman" w:cs="Times New Roman"/>
          <w:sz w:val="24"/>
          <w:szCs w:val="24"/>
        </w:rPr>
        <w:br/>
      </w:r>
    </w:p>
    <w:p w14:paraId="3DD64D0E"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52" w:name="_97hbetkzefk5" w:colFirst="0" w:colLast="0"/>
      <w:bookmarkStart w:id="53" w:name="_Toc220165959"/>
      <w:bookmarkStart w:id="54" w:name="_Toc220166090"/>
      <w:bookmarkEnd w:id="52"/>
      <w:r>
        <w:rPr>
          <w:rFonts w:ascii="Times New Roman" w:eastAsia="Times New Roman" w:hAnsi="Times New Roman" w:cs="Times New Roman"/>
          <w:b/>
          <w:bCs/>
          <w:color w:val="000000"/>
          <w:sz w:val="24"/>
          <w:szCs w:val="24"/>
        </w:rPr>
        <w:t>System Architecture (Simple Description)</w:t>
      </w:r>
      <w:bookmarkEnd w:id="53"/>
      <w:bookmarkEnd w:id="54"/>
    </w:p>
    <w:p w14:paraId="6156E4E1"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IT solution uses a </w:t>
      </w:r>
      <w:r>
        <w:rPr>
          <w:rFonts w:ascii="Times New Roman" w:eastAsia="Times New Roman" w:hAnsi="Times New Roman" w:cs="Times New Roman"/>
          <w:b/>
          <w:bCs/>
          <w:sz w:val="24"/>
          <w:szCs w:val="24"/>
        </w:rPr>
        <w:t>client–server architecture</w:t>
      </w:r>
      <w:r>
        <w:rPr>
          <w:rFonts w:ascii="Times New Roman" w:eastAsia="Times New Roman" w:hAnsi="Times New Roman" w:cs="Times New Roman"/>
          <w:sz w:val="24"/>
          <w:szCs w:val="24"/>
        </w:rPr>
        <w:t>:</w:t>
      </w:r>
    </w:p>
    <w:p w14:paraId="5D9780ED" w14:textId="77777777" w:rsidR="009121DB" w:rsidRDefault="0062562E">
      <w:pPr>
        <w:numPr>
          <w:ilvl w:val="0"/>
          <w:numId w:val="2"/>
        </w:numPr>
        <w:spacing w:before="180"/>
        <w:jc w:val="both"/>
        <w:rPr>
          <w:sz w:val="24"/>
          <w:szCs w:val="24"/>
        </w:rPr>
      </w:pPr>
      <w:r>
        <w:rPr>
          <w:rFonts w:ascii="Times New Roman" w:eastAsia="Times New Roman" w:hAnsi="Times New Roman" w:cs="Times New Roman"/>
          <w:b/>
          <w:bCs/>
          <w:sz w:val="24"/>
          <w:szCs w:val="24"/>
        </w:rPr>
        <w:t>Smart Meters / Sensors</w:t>
      </w:r>
      <w:r>
        <w:rPr>
          <w:rFonts w:ascii="Times New Roman" w:eastAsia="Times New Roman" w:hAnsi="Times New Roman" w:cs="Times New Roman"/>
          <w:sz w:val="24"/>
          <w:szCs w:val="24"/>
        </w:rPr>
        <w:t xml:space="preserve"> collect energy consumption data</w:t>
      </w:r>
      <w:r>
        <w:rPr>
          <w:rFonts w:ascii="Times New Roman" w:eastAsia="Times New Roman" w:hAnsi="Times New Roman" w:cs="Times New Roman"/>
          <w:sz w:val="24"/>
          <w:szCs w:val="24"/>
        </w:rPr>
        <w:br/>
      </w:r>
    </w:p>
    <w:p w14:paraId="1839E13C" w14:textId="77777777" w:rsidR="009121DB" w:rsidRDefault="0062562E">
      <w:pPr>
        <w:numPr>
          <w:ilvl w:val="0"/>
          <w:numId w:val="2"/>
        </w:numPr>
        <w:jc w:val="both"/>
        <w:rPr>
          <w:sz w:val="24"/>
          <w:szCs w:val="24"/>
        </w:rPr>
      </w:pPr>
      <w:r>
        <w:rPr>
          <w:rFonts w:ascii="Times New Roman" w:eastAsia="Times New Roman" w:hAnsi="Times New Roman" w:cs="Times New Roman"/>
          <w:b/>
          <w:bCs/>
          <w:sz w:val="24"/>
          <w:szCs w:val="24"/>
        </w:rPr>
        <w:t>Backend Server (API)</w:t>
      </w:r>
      <w:r>
        <w:rPr>
          <w:rFonts w:ascii="Times New Roman" w:eastAsia="Times New Roman" w:hAnsi="Times New Roman" w:cs="Times New Roman"/>
          <w:sz w:val="24"/>
          <w:szCs w:val="24"/>
        </w:rPr>
        <w:t xml:space="preserve"> processes and stores data</w:t>
      </w:r>
      <w:r>
        <w:rPr>
          <w:rFonts w:ascii="Times New Roman" w:eastAsia="Times New Roman" w:hAnsi="Times New Roman" w:cs="Times New Roman"/>
          <w:sz w:val="24"/>
          <w:szCs w:val="24"/>
        </w:rPr>
        <w:br/>
      </w:r>
    </w:p>
    <w:p w14:paraId="7F828C2A" w14:textId="77777777" w:rsidR="009121DB" w:rsidRDefault="0062562E">
      <w:pPr>
        <w:numPr>
          <w:ilvl w:val="0"/>
          <w:numId w:val="2"/>
        </w:numPr>
        <w:jc w:val="both"/>
        <w:rPr>
          <w:sz w:val="24"/>
          <w:szCs w:val="24"/>
        </w:rPr>
      </w:pP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 xml:space="preserve"> stores historical energy data</w:t>
      </w:r>
      <w:r>
        <w:rPr>
          <w:rFonts w:ascii="Times New Roman" w:eastAsia="Times New Roman" w:hAnsi="Times New Roman" w:cs="Times New Roman"/>
          <w:sz w:val="24"/>
          <w:szCs w:val="24"/>
        </w:rPr>
        <w:br/>
      </w:r>
    </w:p>
    <w:p w14:paraId="4E483180" w14:textId="77777777" w:rsidR="009121DB" w:rsidRDefault="0062562E">
      <w:pPr>
        <w:numPr>
          <w:ilvl w:val="0"/>
          <w:numId w:val="2"/>
        </w:numPr>
        <w:spacing w:after="180"/>
        <w:jc w:val="both"/>
        <w:rPr>
          <w:sz w:val="24"/>
          <w:szCs w:val="24"/>
        </w:rPr>
      </w:pPr>
      <w:r>
        <w:rPr>
          <w:rFonts w:ascii="Times New Roman" w:eastAsia="Times New Roman" w:hAnsi="Times New Roman" w:cs="Times New Roman"/>
          <w:b/>
          <w:bCs/>
          <w:sz w:val="24"/>
          <w:szCs w:val="24"/>
        </w:rPr>
        <w:t>Web Dashboard / Mobile App</w:t>
      </w:r>
      <w:r>
        <w:rPr>
          <w:rFonts w:ascii="Times New Roman" w:eastAsia="Times New Roman" w:hAnsi="Times New Roman" w:cs="Times New Roman"/>
          <w:sz w:val="24"/>
          <w:szCs w:val="24"/>
        </w:rPr>
        <w:t xml:space="preserve"> allows managers to view reports and control settings</w:t>
      </w:r>
    </w:p>
    <w:p w14:paraId="429FDA49"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55" w:name="_q79ffii2q70f" w:colFirst="0" w:colLast="0"/>
      <w:bookmarkStart w:id="56" w:name="_Toc220165960"/>
      <w:bookmarkStart w:id="57" w:name="_Toc220166091"/>
      <w:bookmarkEnd w:id="55"/>
      <w:r>
        <w:rPr>
          <w:rFonts w:ascii="Times New Roman" w:eastAsia="Times New Roman" w:hAnsi="Times New Roman" w:cs="Times New Roman"/>
          <w:b/>
          <w:bCs/>
          <w:color w:val="000000"/>
          <w:sz w:val="24"/>
          <w:szCs w:val="24"/>
        </w:rPr>
        <w:t>Contribution to Local Sustainability</w:t>
      </w:r>
      <w:bookmarkEnd w:id="56"/>
      <w:bookmarkEnd w:id="57"/>
    </w:p>
    <w:p w14:paraId="0985F3BF"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software sol</w:t>
      </w:r>
      <w:r>
        <w:rPr>
          <w:rFonts w:ascii="Times New Roman" w:eastAsia="Times New Roman" w:hAnsi="Times New Roman" w:cs="Times New Roman"/>
          <w:sz w:val="24"/>
          <w:szCs w:val="24"/>
        </w:rPr>
        <w:t xml:space="preserve">ution directly helps local sustainability by reducing unnecessary energy consumption in public buildings. Lower energy use leads to reduced operational costs </w:t>
      </w:r>
      <w:r>
        <w:rPr>
          <w:rFonts w:ascii="Times New Roman" w:eastAsia="Times New Roman" w:hAnsi="Times New Roman" w:cs="Times New Roman"/>
          <w:sz w:val="24"/>
          <w:szCs w:val="24"/>
        </w:rPr>
        <w:lastRenderedPageBreak/>
        <w:t xml:space="preserve">and decreased greenhouse gas </w:t>
      </w:r>
      <w:proofErr w:type="gramStart"/>
      <w:r>
        <w:rPr>
          <w:rFonts w:ascii="Times New Roman" w:eastAsia="Times New Roman" w:hAnsi="Times New Roman" w:cs="Times New Roman"/>
          <w:sz w:val="24"/>
          <w:szCs w:val="24"/>
        </w:rPr>
        <w:t>emissions.(</w:t>
      </w:r>
      <w:proofErr w:type="gramEnd"/>
      <w:r>
        <w:rPr>
          <w:rFonts w:ascii="Times New Roman" w:eastAsia="Times New Roman" w:hAnsi="Times New Roman" w:cs="Times New Roman"/>
          <w:sz w:val="24"/>
          <w:szCs w:val="24"/>
        </w:rPr>
        <w:t>Carbon Trust, 2023) By improving efficiency rather than on</w:t>
      </w:r>
      <w:r>
        <w:rPr>
          <w:rFonts w:ascii="Times New Roman" w:eastAsia="Times New Roman" w:hAnsi="Times New Roman" w:cs="Times New Roman"/>
          <w:sz w:val="24"/>
          <w:szCs w:val="24"/>
        </w:rPr>
        <w:t>ly monitoring, the system creates real environmental and economic benefits.</w:t>
      </w:r>
    </w:p>
    <w:p w14:paraId="72E495F7" w14:textId="77777777" w:rsidR="009121DB" w:rsidRDefault="0062562E">
      <w:pPr>
        <w:pStyle w:val="3"/>
        <w:keepNext w:val="0"/>
        <w:keepLines w:val="0"/>
        <w:spacing w:before="280"/>
        <w:jc w:val="both"/>
        <w:rPr>
          <w:rFonts w:ascii="Times New Roman" w:eastAsia="Times New Roman" w:hAnsi="Times New Roman" w:cs="Times New Roman"/>
          <w:b/>
          <w:bCs/>
          <w:color w:val="000000"/>
          <w:sz w:val="24"/>
          <w:szCs w:val="24"/>
        </w:rPr>
      </w:pPr>
      <w:bookmarkStart w:id="58" w:name="_iti27yp15twh" w:colFirst="0" w:colLast="0"/>
      <w:bookmarkStart w:id="59" w:name="_Toc220165961"/>
      <w:bookmarkStart w:id="60" w:name="_Toc220166092"/>
      <w:bookmarkEnd w:id="58"/>
      <w:r>
        <w:rPr>
          <w:rFonts w:ascii="Times New Roman" w:eastAsia="Times New Roman" w:hAnsi="Times New Roman" w:cs="Times New Roman"/>
          <w:b/>
          <w:bCs/>
          <w:color w:val="000000"/>
          <w:sz w:val="24"/>
          <w:szCs w:val="24"/>
        </w:rPr>
        <w:t>Sustainable Techniques Used</w:t>
      </w:r>
      <w:bookmarkEnd w:id="59"/>
      <w:bookmarkEnd w:id="60"/>
    </w:p>
    <w:p w14:paraId="465A0BAF"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IT solution applies the following sustainable techniques:</w:t>
      </w:r>
    </w:p>
    <w:p w14:paraId="077F023C" w14:textId="77777777" w:rsidR="009121DB" w:rsidRDefault="0062562E">
      <w:pPr>
        <w:spacing w:before="1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Low-Power and Efficient Software Design :</w:t>
      </w:r>
      <w:r>
        <w:rPr>
          <w:rFonts w:ascii="Times New Roman" w:eastAsia="Times New Roman" w:hAnsi="Times New Roman" w:cs="Times New Roman"/>
          <w:sz w:val="24"/>
          <w:szCs w:val="24"/>
        </w:rPr>
        <w:t xml:space="preserve">The system </w:t>
      </w:r>
      <w:proofErr w:type="spellStart"/>
      <w:r>
        <w:rPr>
          <w:rFonts w:ascii="Times New Roman" w:eastAsia="Times New Roman" w:hAnsi="Times New Roman" w:cs="Times New Roman"/>
          <w:sz w:val="24"/>
          <w:szCs w:val="24"/>
        </w:rPr>
        <w:t>minimises</w:t>
      </w:r>
      <w:proofErr w:type="spellEnd"/>
      <w:r>
        <w:rPr>
          <w:rFonts w:ascii="Times New Roman" w:eastAsia="Times New Roman" w:hAnsi="Times New Roman" w:cs="Times New Roman"/>
          <w:sz w:val="24"/>
          <w:szCs w:val="24"/>
        </w:rPr>
        <w:t xml:space="preserve"> background processing and da</w:t>
      </w:r>
      <w:r>
        <w:rPr>
          <w:rFonts w:ascii="Times New Roman" w:eastAsia="Times New Roman" w:hAnsi="Times New Roman" w:cs="Times New Roman"/>
          <w:sz w:val="24"/>
          <w:szCs w:val="24"/>
        </w:rPr>
        <w:t>ta transfer, reducing server workload and electricity consumption.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Efficient Data Collection and Storage:</w:t>
      </w:r>
      <w:r>
        <w:rPr>
          <w:rFonts w:ascii="Times New Roman" w:eastAsia="Times New Roman" w:hAnsi="Times New Roman" w:cs="Times New Roman"/>
          <w:sz w:val="24"/>
          <w:szCs w:val="24"/>
        </w:rPr>
        <w:t xml:space="preserve"> Data is collected at </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intervals instead of continuously, reducing network traffic and storage energy use.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Lifecycle Extension of Existing Inf</w:t>
      </w:r>
      <w:r>
        <w:rPr>
          <w:rFonts w:ascii="Times New Roman" w:eastAsia="Times New Roman" w:hAnsi="Times New Roman" w:cs="Times New Roman"/>
          <w:b/>
          <w:bCs/>
          <w:sz w:val="24"/>
          <w:szCs w:val="24"/>
        </w:rPr>
        <w:t>rastructure :</w:t>
      </w:r>
      <w:r>
        <w:rPr>
          <w:rFonts w:ascii="Times New Roman" w:eastAsia="Times New Roman" w:hAnsi="Times New Roman" w:cs="Times New Roman"/>
          <w:sz w:val="24"/>
          <w:szCs w:val="24"/>
        </w:rPr>
        <w:t>The system works with existing buildings and energy systems, extending their useful life and reducing the need for new hardware production. These techniques reduce the environmental impact of the digital solution itself while supporting a low-</w:t>
      </w:r>
      <w:r>
        <w:rPr>
          <w:rFonts w:ascii="Times New Roman" w:eastAsia="Times New Roman" w:hAnsi="Times New Roman" w:cs="Times New Roman"/>
          <w:sz w:val="24"/>
          <w:szCs w:val="24"/>
        </w:rPr>
        <w:t>carbon energy strategy.</w:t>
      </w:r>
    </w:p>
    <w:p w14:paraId="2E855A1E" w14:textId="77777777" w:rsidR="009121DB" w:rsidRDefault="009121DB">
      <w:pPr>
        <w:spacing w:before="180" w:after="180"/>
        <w:jc w:val="both"/>
        <w:rPr>
          <w:rFonts w:ascii="Times New Roman" w:eastAsia="Times New Roman" w:hAnsi="Times New Roman" w:cs="Times New Roman"/>
          <w:sz w:val="24"/>
          <w:szCs w:val="24"/>
        </w:rPr>
      </w:pPr>
    </w:p>
    <w:p w14:paraId="4CDEEBB7"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D6C91A" wp14:editId="04ED90D0">
            <wp:extent cx="5731200" cy="3746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3746500"/>
                    </a:xfrm>
                    <a:prstGeom prst="rect">
                      <a:avLst/>
                    </a:prstGeom>
                    <a:ln/>
                  </pic:spPr>
                </pic:pic>
              </a:graphicData>
            </a:graphic>
          </wp:inline>
        </w:drawing>
      </w:r>
    </w:p>
    <w:p w14:paraId="1F05BBE0" w14:textId="77777777" w:rsidR="009121DB" w:rsidRDefault="0062562E">
      <w:pPr>
        <w:pStyle w:val="1"/>
        <w:rPr>
          <w:b/>
          <w:bCs/>
        </w:rPr>
      </w:pPr>
      <w:bookmarkStart w:id="61" w:name="_kphs0y642kx1" w:colFirst="0" w:colLast="0"/>
      <w:bookmarkEnd w:id="61"/>
      <w:r>
        <w:br w:type="page"/>
      </w:r>
    </w:p>
    <w:p w14:paraId="3A054589" w14:textId="77777777" w:rsidR="009121DB" w:rsidRDefault="0062562E">
      <w:pPr>
        <w:pStyle w:val="1"/>
        <w:rPr>
          <w:b/>
          <w:bCs/>
        </w:rPr>
      </w:pPr>
      <w:bookmarkStart w:id="62" w:name="_Toc220166093"/>
      <w:r>
        <w:rPr>
          <w:b/>
          <w:bCs/>
        </w:rPr>
        <w:lastRenderedPageBreak/>
        <w:t>Task 4 - Energy Consumption and Carbon Footprint Calculation</w:t>
      </w:r>
      <w:bookmarkEnd w:id="62"/>
    </w:p>
    <w:p w14:paraId="77496558" w14:textId="77777777" w:rsidR="009121DB" w:rsidRDefault="0062562E">
      <w:pPr>
        <w:pStyle w:val="1"/>
        <w:keepNext w:val="0"/>
        <w:keepLines w:val="0"/>
        <w:spacing w:before="480"/>
        <w:rPr>
          <w:b/>
          <w:bCs/>
        </w:rPr>
      </w:pPr>
      <w:bookmarkStart w:id="63" w:name="_to6snrqeyjrh" w:colFirst="0" w:colLast="0"/>
      <w:bookmarkStart w:id="64" w:name="_Toc220165963"/>
      <w:bookmarkStart w:id="65" w:name="_Toc220166094"/>
      <w:bookmarkEnd w:id="63"/>
      <w:r>
        <w:rPr>
          <w:b/>
          <w:bCs/>
        </w:rPr>
        <w:t>Chosen Parameters</w:t>
      </w:r>
      <w:bookmarkEnd w:id="64"/>
      <w:bookmarkEnd w:id="65"/>
    </w:p>
    <w:p w14:paraId="55C1D33C"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Electricity emission factor: </w:t>
      </w:r>
      <w:r>
        <w:rPr>
          <w:rFonts w:ascii="Times New Roman" w:eastAsia="Times New Roman" w:hAnsi="Times New Roman" w:cs="Times New Roman"/>
          <w:sz w:val="24"/>
          <w:szCs w:val="24"/>
        </w:rPr>
        <w:t xml:space="preserve">Uzbekistan uses a </w:t>
      </w:r>
      <w:r>
        <w:rPr>
          <w:rFonts w:ascii="Times New Roman" w:eastAsia="Times New Roman" w:hAnsi="Times New Roman" w:cs="Times New Roman"/>
          <w:b/>
          <w:bCs/>
          <w:sz w:val="24"/>
          <w:szCs w:val="24"/>
        </w:rPr>
        <w:t>mixed electricity grid</w:t>
      </w:r>
      <w:r>
        <w:rPr>
          <w:rFonts w:ascii="Times New Roman" w:eastAsia="Times New Roman" w:hAnsi="Times New Roman" w:cs="Times New Roman"/>
          <w:sz w:val="24"/>
          <w:szCs w:val="24"/>
        </w:rPr>
        <w:t xml:space="preserve"> with a high share of fossil fuels. Therefore, a realistic emission factor of </w:t>
      </w:r>
      <w:r>
        <w:rPr>
          <w:rFonts w:ascii="Times New Roman" w:eastAsia="Times New Roman" w:hAnsi="Times New Roman" w:cs="Times New Roman"/>
          <w:b/>
          <w:bCs/>
          <w:sz w:val="24"/>
          <w:szCs w:val="24"/>
        </w:rPr>
        <w:t>0.58 kg CO₂ per kWh</w:t>
      </w:r>
      <w:r>
        <w:rPr>
          <w:rFonts w:ascii="Times New Roman" w:eastAsia="Times New Roman" w:hAnsi="Times New Roman" w:cs="Times New Roman"/>
          <w:sz w:val="24"/>
          <w:szCs w:val="24"/>
        </w:rPr>
        <w:t xml:space="preserve"> is </w:t>
      </w:r>
      <w:proofErr w:type="gramStart"/>
      <w:r>
        <w:rPr>
          <w:rFonts w:ascii="Times New Roman" w:eastAsia="Times New Roman" w:hAnsi="Times New Roman" w:cs="Times New Roman"/>
          <w:sz w:val="24"/>
          <w:szCs w:val="24"/>
        </w:rPr>
        <w:t>used.(</w:t>
      </w:r>
      <w:proofErr w:type="gramEnd"/>
      <w:r>
        <w:rPr>
          <w:rFonts w:ascii="Times New Roman" w:eastAsia="Times New Roman" w:hAnsi="Times New Roman" w:cs="Times New Roman"/>
          <w:sz w:val="24"/>
          <w:szCs w:val="24"/>
        </w:rPr>
        <w:t>Carbon Trust, 2023)</w:t>
      </w:r>
    </w:p>
    <w:p w14:paraId="07D17ECA"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Power Usage Effectiveness (PUE): </w:t>
      </w: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PUE of 1.3</w:t>
      </w:r>
      <w:r>
        <w:rPr>
          <w:rFonts w:ascii="Times New Roman" w:eastAsia="Times New Roman" w:hAnsi="Times New Roman" w:cs="Times New Roman"/>
          <w:sz w:val="24"/>
          <w:szCs w:val="24"/>
        </w:rPr>
        <w:t xml:space="preserve"> is selected, representing a reasonably efficient cloud data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Energy use is reduced through </w:t>
      </w:r>
      <w:proofErr w:type="spellStart"/>
      <w:r>
        <w:rPr>
          <w:rFonts w:ascii="Times New Roman" w:eastAsia="Times New Roman" w:hAnsi="Times New Roman" w:cs="Times New Roman"/>
          <w:sz w:val="24"/>
          <w:szCs w:val="24"/>
        </w:rPr>
        <w:t>virtualisation</w:t>
      </w:r>
      <w:proofErr w:type="spellEnd"/>
      <w:r>
        <w:rPr>
          <w:rFonts w:ascii="Times New Roman" w:eastAsia="Times New Roman" w:hAnsi="Times New Roman" w:cs="Times New Roman"/>
          <w:sz w:val="24"/>
          <w:szCs w:val="24"/>
        </w:rPr>
        <w:t>, shared infrastructure, and efficient resource management.</w:t>
      </w:r>
    </w:p>
    <w:tbl>
      <w:tblPr>
        <w:tblStyle w:val="a9"/>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1128"/>
        <w:gridCol w:w="1128"/>
        <w:gridCol w:w="1129"/>
        <w:gridCol w:w="1129"/>
        <w:gridCol w:w="1129"/>
        <w:gridCol w:w="1129"/>
        <w:gridCol w:w="1129"/>
      </w:tblGrid>
      <w:tr w:rsidR="009121DB" w14:paraId="4ED8F51B" w14:textId="77777777">
        <w:tc>
          <w:tcPr>
            <w:tcW w:w="1128" w:type="dxa"/>
            <w:shd w:val="clear" w:color="auto" w:fill="auto"/>
            <w:tcMar>
              <w:top w:w="100" w:type="dxa"/>
              <w:left w:w="100" w:type="dxa"/>
              <w:bottom w:w="100" w:type="dxa"/>
              <w:right w:w="100" w:type="dxa"/>
            </w:tcMar>
          </w:tcPr>
          <w:p w14:paraId="0AF9C4A2"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Device</w:t>
            </w:r>
          </w:p>
        </w:tc>
        <w:tc>
          <w:tcPr>
            <w:tcW w:w="1128" w:type="dxa"/>
            <w:shd w:val="clear" w:color="auto" w:fill="auto"/>
            <w:tcMar>
              <w:top w:w="100" w:type="dxa"/>
              <w:left w:w="100" w:type="dxa"/>
              <w:bottom w:w="100" w:type="dxa"/>
              <w:right w:w="100" w:type="dxa"/>
            </w:tcMar>
          </w:tcPr>
          <w:p w14:paraId="2AF925A3"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Power (W)</w:t>
            </w:r>
          </w:p>
        </w:tc>
        <w:tc>
          <w:tcPr>
            <w:tcW w:w="1128" w:type="dxa"/>
            <w:shd w:val="clear" w:color="auto" w:fill="auto"/>
            <w:tcMar>
              <w:top w:w="100" w:type="dxa"/>
              <w:left w:w="100" w:type="dxa"/>
              <w:bottom w:w="100" w:type="dxa"/>
              <w:right w:w="100" w:type="dxa"/>
            </w:tcMar>
          </w:tcPr>
          <w:p w14:paraId="3325AD31"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Daily usage (h)</w:t>
            </w:r>
          </w:p>
        </w:tc>
        <w:tc>
          <w:tcPr>
            <w:tcW w:w="1129" w:type="dxa"/>
            <w:shd w:val="clear" w:color="auto" w:fill="auto"/>
            <w:tcMar>
              <w:top w:w="100" w:type="dxa"/>
              <w:left w:w="100" w:type="dxa"/>
              <w:bottom w:w="100" w:type="dxa"/>
              <w:right w:w="100" w:type="dxa"/>
            </w:tcMar>
          </w:tcPr>
          <w:p w14:paraId="4771F583"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Quantity</w:t>
            </w:r>
          </w:p>
        </w:tc>
        <w:tc>
          <w:tcPr>
            <w:tcW w:w="1129" w:type="dxa"/>
            <w:shd w:val="clear" w:color="auto" w:fill="auto"/>
            <w:tcMar>
              <w:top w:w="100" w:type="dxa"/>
              <w:left w:w="100" w:type="dxa"/>
              <w:bottom w:w="100" w:type="dxa"/>
              <w:right w:w="100" w:type="dxa"/>
            </w:tcMar>
          </w:tcPr>
          <w:p w14:paraId="79E46BB7"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w:t>
            </w:r>
          </w:p>
        </w:tc>
        <w:tc>
          <w:tcPr>
            <w:tcW w:w="1129" w:type="dxa"/>
            <w:shd w:val="clear" w:color="auto" w:fill="auto"/>
            <w:tcMar>
              <w:top w:w="100" w:type="dxa"/>
              <w:left w:w="100" w:type="dxa"/>
              <w:bottom w:w="100" w:type="dxa"/>
              <w:right w:w="100" w:type="dxa"/>
            </w:tcMar>
          </w:tcPr>
          <w:p w14:paraId="4B055679"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Daily energy (kWh)</w:t>
            </w:r>
          </w:p>
        </w:tc>
        <w:tc>
          <w:tcPr>
            <w:tcW w:w="1129" w:type="dxa"/>
            <w:shd w:val="clear" w:color="auto" w:fill="auto"/>
            <w:tcMar>
              <w:top w:w="100" w:type="dxa"/>
              <w:left w:w="100" w:type="dxa"/>
              <w:bottom w:w="100" w:type="dxa"/>
              <w:right w:w="100" w:type="dxa"/>
            </w:tcMar>
          </w:tcPr>
          <w:p w14:paraId="26D337B3"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Annual energy (kWh</w:t>
            </w:r>
            <w:r>
              <w:rPr>
                <w:rFonts w:ascii="Times New Roman" w:eastAsia="Times New Roman" w:hAnsi="Times New Roman" w:cs="Times New Roman"/>
                <w:sz w:val="24"/>
                <w:szCs w:val="24"/>
              </w:rPr>
              <w:t>)</w:t>
            </w:r>
          </w:p>
        </w:tc>
        <w:tc>
          <w:tcPr>
            <w:tcW w:w="1129" w:type="dxa"/>
            <w:shd w:val="clear" w:color="auto" w:fill="auto"/>
            <w:tcMar>
              <w:top w:w="100" w:type="dxa"/>
              <w:left w:w="100" w:type="dxa"/>
              <w:bottom w:w="100" w:type="dxa"/>
              <w:right w:w="100" w:type="dxa"/>
            </w:tcMar>
          </w:tcPr>
          <w:p w14:paraId="100C9C68"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CO₂ (kg/year</w:t>
            </w:r>
          </w:p>
        </w:tc>
      </w:tr>
      <w:tr w:rsidR="009121DB" w14:paraId="63D2E567" w14:textId="77777777">
        <w:tc>
          <w:tcPr>
            <w:tcW w:w="1128" w:type="dxa"/>
            <w:shd w:val="clear" w:color="auto" w:fill="auto"/>
            <w:tcMar>
              <w:top w:w="100" w:type="dxa"/>
              <w:left w:w="100" w:type="dxa"/>
              <w:bottom w:w="100" w:type="dxa"/>
              <w:right w:w="100" w:type="dxa"/>
            </w:tcMar>
          </w:tcPr>
          <w:p w14:paraId="743FF6E7"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server (cloud VM)</w:t>
            </w:r>
          </w:p>
        </w:tc>
        <w:tc>
          <w:tcPr>
            <w:tcW w:w="1128" w:type="dxa"/>
            <w:shd w:val="clear" w:color="auto" w:fill="auto"/>
            <w:tcMar>
              <w:top w:w="100" w:type="dxa"/>
              <w:left w:w="100" w:type="dxa"/>
              <w:bottom w:w="100" w:type="dxa"/>
              <w:right w:w="100" w:type="dxa"/>
            </w:tcMar>
          </w:tcPr>
          <w:p w14:paraId="54F003E9"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128" w:type="dxa"/>
            <w:shd w:val="clear" w:color="auto" w:fill="auto"/>
            <w:tcMar>
              <w:top w:w="100" w:type="dxa"/>
              <w:left w:w="100" w:type="dxa"/>
              <w:bottom w:w="100" w:type="dxa"/>
              <w:right w:w="100" w:type="dxa"/>
            </w:tcMar>
          </w:tcPr>
          <w:p w14:paraId="16D2F590"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129" w:type="dxa"/>
            <w:shd w:val="clear" w:color="auto" w:fill="auto"/>
            <w:tcMar>
              <w:top w:w="100" w:type="dxa"/>
              <w:left w:w="100" w:type="dxa"/>
              <w:bottom w:w="100" w:type="dxa"/>
              <w:right w:w="100" w:type="dxa"/>
            </w:tcMar>
          </w:tcPr>
          <w:p w14:paraId="362348B7"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29" w:type="dxa"/>
            <w:shd w:val="clear" w:color="auto" w:fill="auto"/>
            <w:tcMar>
              <w:top w:w="100" w:type="dxa"/>
              <w:left w:w="100" w:type="dxa"/>
              <w:bottom w:w="100" w:type="dxa"/>
              <w:right w:w="100" w:type="dxa"/>
            </w:tcMar>
          </w:tcPr>
          <w:p w14:paraId="02A95F30"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129" w:type="dxa"/>
            <w:shd w:val="clear" w:color="auto" w:fill="auto"/>
            <w:tcMar>
              <w:top w:w="100" w:type="dxa"/>
              <w:left w:w="100" w:type="dxa"/>
              <w:bottom w:w="100" w:type="dxa"/>
              <w:right w:w="100" w:type="dxa"/>
            </w:tcMar>
          </w:tcPr>
          <w:p w14:paraId="36B56B96"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3.74</w:t>
            </w:r>
          </w:p>
        </w:tc>
        <w:tc>
          <w:tcPr>
            <w:tcW w:w="1129" w:type="dxa"/>
            <w:shd w:val="clear" w:color="auto" w:fill="auto"/>
            <w:tcMar>
              <w:top w:w="100" w:type="dxa"/>
              <w:left w:w="100" w:type="dxa"/>
              <w:bottom w:w="100" w:type="dxa"/>
              <w:right w:w="100" w:type="dxa"/>
            </w:tcMar>
          </w:tcPr>
          <w:p w14:paraId="68ED2758"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1366.6</w:t>
            </w:r>
          </w:p>
        </w:tc>
        <w:tc>
          <w:tcPr>
            <w:tcW w:w="1129" w:type="dxa"/>
            <w:shd w:val="clear" w:color="auto" w:fill="auto"/>
            <w:tcMar>
              <w:top w:w="100" w:type="dxa"/>
              <w:left w:w="100" w:type="dxa"/>
              <w:bottom w:w="100" w:type="dxa"/>
              <w:right w:w="100" w:type="dxa"/>
            </w:tcMar>
          </w:tcPr>
          <w:p w14:paraId="6D0B413E"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792.6</w:t>
            </w:r>
          </w:p>
        </w:tc>
      </w:tr>
      <w:tr w:rsidR="009121DB" w14:paraId="7BE237B3" w14:textId="77777777">
        <w:tc>
          <w:tcPr>
            <w:tcW w:w="1128" w:type="dxa"/>
            <w:shd w:val="clear" w:color="auto" w:fill="auto"/>
            <w:tcMar>
              <w:top w:w="100" w:type="dxa"/>
              <w:left w:w="100" w:type="dxa"/>
              <w:bottom w:w="100" w:type="dxa"/>
              <w:right w:w="100" w:type="dxa"/>
            </w:tcMar>
          </w:tcPr>
          <w:p w14:paraId="2CB78041"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storage (cloud)</w:t>
            </w:r>
          </w:p>
        </w:tc>
        <w:tc>
          <w:tcPr>
            <w:tcW w:w="1128" w:type="dxa"/>
            <w:shd w:val="clear" w:color="auto" w:fill="auto"/>
            <w:tcMar>
              <w:top w:w="100" w:type="dxa"/>
              <w:left w:w="100" w:type="dxa"/>
              <w:bottom w:w="100" w:type="dxa"/>
              <w:right w:w="100" w:type="dxa"/>
            </w:tcMar>
          </w:tcPr>
          <w:p w14:paraId="16BFFD4E"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128" w:type="dxa"/>
            <w:shd w:val="clear" w:color="auto" w:fill="auto"/>
            <w:tcMar>
              <w:top w:w="100" w:type="dxa"/>
              <w:left w:w="100" w:type="dxa"/>
              <w:bottom w:w="100" w:type="dxa"/>
              <w:right w:w="100" w:type="dxa"/>
            </w:tcMar>
          </w:tcPr>
          <w:p w14:paraId="5E655BF2"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129" w:type="dxa"/>
            <w:shd w:val="clear" w:color="auto" w:fill="auto"/>
            <w:tcMar>
              <w:top w:w="100" w:type="dxa"/>
              <w:left w:w="100" w:type="dxa"/>
              <w:bottom w:w="100" w:type="dxa"/>
              <w:right w:w="100" w:type="dxa"/>
            </w:tcMar>
          </w:tcPr>
          <w:p w14:paraId="71853F1C"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29" w:type="dxa"/>
            <w:shd w:val="clear" w:color="auto" w:fill="auto"/>
            <w:tcMar>
              <w:top w:w="100" w:type="dxa"/>
              <w:left w:w="100" w:type="dxa"/>
              <w:bottom w:w="100" w:type="dxa"/>
              <w:right w:w="100" w:type="dxa"/>
            </w:tcMar>
          </w:tcPr>
          <w:p w14:paraId="1FD2FA1A"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129" w:type="dxa"/>
            <w:shd w:val="clear" w:color="auto" w:fill="auto"/>
            <w:tcMar>
              <w:top w:w="100" w:type="dxa"/>
              <w:left w:w="100" w:type="dxa"/>
              <w:bottom w:w="100" w:type="dxa"/>
              <w:right w:w="100" w:type="dxa"/>
            </w:tcMar>
          </w:tcPr>
          <w:p w14:paraId="7BD184B1"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2.50</w:t>
            </w:r>
          </w:p>
        </w:tc>
        <w:tc>
          <w:tcPr>
            <w:tcW w:w="1129" w:type="dxa"/>
            <w:shd w:val="clear" w:color="auto" w:fill="auto"/>
            <w:tcMar>
              <w:top w:w="100" w:type="dxa"/>
              <w:left w:w="100" w:type="dxa"/>
              <w:bottom w:w="100" w:type="dxa"/>
              <w:right w:w="100" w:type="dxa"/>
            </w:tcMar>
          </w:tcPr>
          <w:p w14:paraId="2FDC84EB"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911.0</w:t>
            </w:r>
          </w:p>
        </w:tc>
        <w:tc>
          <w:tcPr>
            <w:tcW w:w="1129" w:type="dxa"/>
            <w:shd w:val="clear" w:color="auto" w:fill="auto"/>
            <w:tcMar>
              <w:top w:w="100" w:type="dxa"/>
              <w:left w:w="100" w:type="dxa"/>
              <w:bottom w:w="100" w:type="dxa"/>
              <w:right w:w="100" w:type="dxa"/>
            </w:tcMar>
          </w:tcPr>
          <w:p w14:paraId="39E406B6"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528.4</w:t>
            </w:r>
          </w:p>
        </w:tc>
      </w:tr>
      <w:tr w:rsidR="009121DB" w14:paraId="7C6BFC2E" w14:textId="77777777">
        <w:tc>
          <w:tcPr>
            <w:tcW w:w="1128" w:type="dxa"/>
            <w:shd w:val="clear" w:color="auto" w:fill="auto"/>
            <w:tcMar>
              <w:top w:w="100" w:type="dxa"/>
              <w:left w:w="100" w:type="dxa"/>
              <w:bottom w:w="100" w:type="dxa"/>
              <w:right w:w="100" w:type="dxa"/>
            </w:tcMar>
          </w:tcPr>
          <w:p w14:paraId="307FC816"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gateway/router</w:t>
            </w:r>
          </w:p>
        </w:tc>
        <w:tc>
          <w:tcPr>
            <w:tcW w:w="1128" w:type="dxa"/>
            <w:shd w:val="clear" w:color="auto" w:fill="auto"/>
            <w:tcMar>
              <w:top w:w="100" w:type="dxa"/>
              <w:left w:w="100" w:type="dxa"/>
              <w:bottom w:w="100" w:type="dxa"/>
              <w:right w:w="100" w:type="dxa"/>
            </w:tcMar>
          </w:tcPr>
          <w:p w14:paraId="312BC9C9"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128" w:type="dxa"/>
            <w:shd w:val="clear" w:color="auto" w:fill="auto"/>
            <w:tcMar>
              <w:top w:w="100" w:type="dxa"/>
              <w:left w:w="100" w:type="dxa"/>
              <w:bottom w:w="100" w:type="dxa"/>
              <w:right w:w="100" w:type="dxa"/>
            </w:tcMar>
          </w:tcPr>
          <w:p w14:paraId="77E8FD08"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129" w:type="dxa"/>
            <w:shd w:val="clear" w:color="auto" w:fill="auto"/>
            <w:tcMar>
              <w:top w:w="100" w:type="dxa"/>
              <w:left w:w="100" w:type="dxa"/>
              <w:bottom w:w="100" w:type="dxa"/>
              <w:right w:w="100" w:type="dxa"/>
            </w:tcMar>
          </w:tcPr>
          <w:p w14:paraId="40401404"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29" w:type="dxa"/>
            <w:shd w:val="clear" w:color="auto" w:fill="auto"/>
            <w:tcMar>
              <w:top w:w="100" w:type="dxa"/>
              <w:left w:w="100" w:type="dxa"/>
              <w:bottom w:w="100" w:type="dxa"/>
              <w:right w:w="100" w:type="dxa"/>
            </w:tcMar>
          </w:tcPr>
          <w:p w14:paraId="754CBDE2"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129" w:type="dxa"/>
            <w:shd w:val="clear" w:color="auto" w:fill="auto"/>
            <w:tcMar>
              <w:top w:w="100" w:type="dxa"/>
              <w:left w:w="100" w:type="dxa"/>
              <w:bottom w:w="100" w:type="dxa"/>
              <w:right w:w="100" w:type="dxa"/>
            </w:tcMar>
          </w:tcPr>
          <w:p w14:paraId="1C1D7E8A"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0.24</w:t>
            </w:r>
          </w:p>
        </w:tc>
        <w:tc>
          <w:tcPr>
            <w:tcW w:w="1129" w:type="dxa"/>
            <w:shd w:val="clear" w:color="auto" w:fill="auto"/>
            <w:tcMar>
              <w:top w:w="100" w:type="dxa"/>
              <w:left w:w="100" w:type="dxa"/>
              <w:bottom w:w="100" w:type="dxa"/>
              <w:right w:w="100" w:type="dxa"/>
            </w:tcMar>
          </w:tcPr>
          <w:p w14:paraId="328C3C4A"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87.6</w:t>
            </w:r>
          </w:p>
        </w:tc>
        <w:tc>
          <w:tcPr>
            <w:tcW w:w="1129" w:type="dxa"/>
            <w:shd w:val="clear" w:color="auto" w:fill="auto"/>
            <w:tcMar>
              <w:top w:w="100" w:type="dxa"/>
              <w:left w:w="100" w:type="dxa"/>
              <w:bottom w:w="100" w:type="dxa"/>
              <w:right w:w="100" w:type="dxa"/>
            </w:tcMar>
          </w:tcPr>
          <w:p w14:paraId="48F1B9A6"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50.8</w:t>
            </w:r>
          </w:p>
        </w:tc>
      </w:tr>
      <w:tr w:rsidR="009121DB" w14:paraId="31D2765B" w14:textId="77777777">
        <w:tc>
          <w:tcPr>
            <w:tcW w:w="1128" w:type="dxa"/>
            <w:shd w:val="clear" w:color="auto" w:fill="auto"/>
            <w:tcMar>
              <w:top w:w="100" w:type="dxa"/>
              <w:left w:w="100" w:type="dxa"/>
              <w:bottom w:w="100" w:type="dxa"/>
              <w:right w:w="100" w:type="dxa"/>
            </w:tcMar>
          </w:tcPr>
          <w:p w14:paraId="55B6599C"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energy sensors</w:t>
            </w:r>
          </w:p>
        </w:tc>
        <w:tc>
          <w:tcPr>
            <w:tcW w:w="1128" w:type="dxa"/>
            <w:shd w:val="clear" w:color="auto" w:fill="auto"/>
            <w:tcMar>
              <w:top w:w="100" w:type="dxa"/>
              <w:left w:w="100" w:type="dxa"/>
              <w:bottom w:w="100" w:type="dxa"/>
              <w:right w:w="100" w:type="dxa"/>
            </w:tcMar>
          </w:tcPr>
          <w:p w14:paraId="4F989AE6"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28" w:type="dxa"/>
            <w:shd w:val="clear" w:color="auto" w:fill="auto"/>
            <w:tcMar>
              <w:top w:w="100" w:type="dxa"/>
              <w:left w:w="100" w:type="dxa"/>
              <w:bottom w:w="100" w:type="dxa"/>
              <w:right w:w="100" w:type="dxa"/>
            </w:tcMar>
          </w:tcPr>
          <w:p w14:paraId="2C7B529B"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129" w:type="dxa"/>
            <w:shd w:val="clear" w:color="auto" w:fill="auto"/>
            <w:tcMar>
              <w:top w:w="100" w:type="dxa"/>
              <w:left w:w="100" w:type="dxa"/>
              <w:bottom w:w="100" w:type="dxa"/>
              <w:right w:w="100" w:type="dxa"/>
            </w:tcMar>
          </w:tcPr>
          <w:p w14:paraId="121CD11D"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129" w:type="dxa"/>
            <w:shd w:val="clear" w:color="auto" w:fill="auto"/>
            <w:tcMar>
              <w:top w:w="100" w:type="dxa"/>
              <w:left w:w="100" w:type="dxa"/>
              <w:bottom w:w="100" w:type="dxa"/>
              <w:right w:w="100" w:type="dxa"/>
            </w:tcMar>
          </w:tcPr>
          <w:p w14:paraId="768EFFFA"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129" w:type="dxa"/>
            <w:shd w:val="clear" w:color="auto" w:fill="auto"/>
            <w:tcMar>
              <w:top w:w="100" w:type="dxa"/>
              <w:left w:w="100" w:type="dxa"/>
              <w:bottom w:w="100" w:type="dxa"/>
              <w:right w:w="100" w:type="dxa"/>
            </w:tcMar>
          </w:tcPr>
          <w:p w14:paraId="66FF0DBB"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1129" w:type="dxa"/>
            <w:shd w:val="clear" w:color="auto" w:fill="auto"/>
            <w:tcMar>
              <w:top w:w="100" w:type="dxa"/>
              <w:left w:w="100" w:type="dxa"/>
              <w:bottom w:w="100" w:type="dxa"/>
              <w:right w:w="100" w:type="dxa"/>
            </w:tcMar>
          </w:tcPr>
          <w:p w14:paraId="61BEBF22"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350.4</w:t>
            </w:r>
          </w:p>
        </w:tc>
        <w:tc>
          <w:tcPr>
            <w:tcW w:w="1129" w:type="dxa"/>
            <w:shd w:val="clear" w:color="auto" w:fill="auto"/>
            <w:tcMar>
              <w:top w:w="100" w:type="dxa"/>
              <w:left w:w="100" w:type="dxa"/>
              <w:bottom w:w="100" w:type="dxa"/>
              <w:right w:w="100" w:type="dxa"/>
            </w:tcMar>
          </w:tcPr>
          <w:p w14:paraId="6DB77362"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203.2</w:t>
            </w:r>
          </w:p>
        </w:tc>
      </w:tr>
      <w:tr w:rsidR="009121DB" w14:paraId="55402670" w14:textId="77777777">
        <w:tc>
          <w:tcPr>
            <w:tcW w:w="1128" w:type="dxa"/>
            <w:shd w:val="clear" w:color="auto" w:fill="auto"/>
            <w:tcMar>
              <w:top w:w="100" w:type="dxa"/>
              <w:left w:w="100" w:type="dxa"/>
              <w:bottom w:w="100" w:type="dxa"/>
              <w:right w:w="100" w:type="dxa"/>
            </w:tcMar>
          </w:tcPr>
          <w:p w14:paraId="72134F5B"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Facility manager laptops</w:t>
            </w:r>
          </w:p>
        </w:tc>
        <w:tc>
          <w:tcPr>
            <w:tcW w:w="1128" w:type="dxa"/>
            <w:shd w:val="clear" w:color="auto" w:fill="auto"/>
            <w:tcMar>
              <w:top w:w="100" w:type="dxa"/>
              <w:left w:w="100" w:type="dxa"/>
              <w:bottom w:w="100" w:type="dxa"/>
              <w:right w:w="100" w:type="dxa"/>
            </w:tcMar>
          </w:tcPr>
          <w:p w14:paraId="69D84F24"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128" w:type="dxa"/>
            <w:shd w:val="clear" w:color="auto" w:fill="auto"/>
            <w:tcMar>
              <w:top w:w="100" w:type="dxa"/>
              <w:left w:w="100" w:type="dxa"/>
              <w:bottom w:w="100" w:type="dxa"/>
              <w:right w:w="100" w:type="dxa"/>
            </w:tcMar>
          </w:tcPr>
          <w:p w14:paraId="2A61064D"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29" w:type="dxa"/>
            <w:shd w:val="clear" w:color="auto" w:fill="auto"/>
            <w:tcMar>
              <w:top w:w="100" w:type="dxa"/>
              <w:left w:w="100" w:type="dxa"/>
              <w:bottom w:w="100" w:type="dxa"/>
              <w:right w:w="100" w:type="dxa"/>
            </w:tcMar>
          </w:tcPr>
          <w:p w14:paraId="673B72DD"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29" w:type="dxa"/>
            <w:shd w:val="clear" w:color="auto" w:fill="auto"/>
            <w:tcMar>
              <w:top w:w="100" w:type="dxa"/>
              <w:left w:w="100" w:type="dxa"/>
              <w:bottom w:w="100" w:type="dxa"/>
              <w:right w:w="100" w:type="dxa"/>
            </w:tcMar>
          </w:tcPr>
          <w:p w14:paraId="6EB27FA5"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129" w:type="dxa"/>
            <w:shd w:val="clear" w:color="auto" w:fill="auto"/>
            <w:tcMar>
              <w:top w:w="100" w:type="dxa"/>
              <w:left w:w="100" w:type="dxa"/>
              <w:bottom w:w="100" w:type="dxa"/>
              <w:right w:w="100" w:type="dxa"/>
            </w:tcMar>
          </w:tcPr>
          <w:p w14:paraId="50D7C457"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0.40</w:t>
            </w:r>
          </w:p>
        </w:tc>
        <w:tc>
          <w:tcPr>
            <w:tcW w:w="1129" w:type="dxa"/>
            <w:shd w:val="clear" w:color="auto" w:fill="auto"/>
            <w:tcMar>
              <w:top w:w="100" w:type="dxa"/>
              <w:left w:w="100" w:type="dxa"/>
              <w:bottom w:w="100" w:type="dxa"/>
              <w:right w:w="100" w:type="dxa"/>
            </w:tcMar>
          </w:tcPr>
          <w:p w14:paraId="009430ED"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146.0</w:t>
            </w:r>
          </w:p>
        </w:tc>
        <w:tc>
          <w:tcPr>
            <w:tcW w:w="1129" w:type="dxa"/>
            <w:shd w:val="clear" w:color="auto" w:fill="auto"/>
            <w:tcMar>
              <w:top w:w="100" w:type="dxa"/>
              <w:left w:w="100" w:type="dxa"/>
              <w:bottom w:w="100" w:type="dxa"/>
              <w:right w:w="100" w:type="dxa"/>
            </w:tcMar>
          </w:tcPr>
          <w:p w14:paraId="5025961D" w14:textId="77777777" w:rsidR="009121DB" w:rsidRDefault="0062562E">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84.7</w:t>
            </w:r>
          </w:p>
          <w:p w14:paraId="4CFCC235" w14:textId="77777777" w:rsidR="009121DB" w:rsidRDefault="009121DB">
            <w:pPr>
              <w:widowControl w:val="0"/>
              <w:jc w:val="both"/>
              <w:rPr>
                <w:rFonts w:ascii="Times New Roman" w:eastAsia="Times New Roman" w:hAnsi="Times New Roman" w:cs="Times New Roman"/>
                <w:sz w:val="24"/>
                <w:szCs w:val="24"/>
              </w:rPr>
            </w:pPr>
          </w:p>
          <w:p w14:paraId="17B3513C" w14:textId="77777777" w:rsidR="009121DB" w:rsidRDefault="009121DB">
            <w:pPr>
              <w:widowControl w:val="0"/>
              <w:jc w:val="both"/>
              <w:rPr>
                <w:rFonts w:ascii="Times New Roman" w:eastAsia="Times New Roman" w:hAnsi="Times New Roman" w:cs="Times New Roman"/>
                <w:sz w:val="24"/>
                <w:szCs w:val="24"/>
              </w:rPr>
            </w:pPr>
          </w:p>
        </w:tc>
      </w:tr>
    </w:tbl>
    <w:p w14:paraId="190F8702" w14:textId="77777777" w:rsidR="009121DB" w:rsidRDefault="0062562E">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daily energy: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7.84 kWh/day</w:t>
      </w:r>
    </w:p>
    <w:p w14:paraId="03BB15EC" w14:textId="77777777" w:rsidR="009121DB" w:rsidRDefault="0062562E">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annual energy: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2861.6 kWh/year</w:t>
      </w:r>
    </w:p>
    <w:p w14:paraId="3B44A912" w14:textId="77777777" w:rsidR="009121DB" w:rsidRDefault="0062562E">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carbon footprint:</w:t>
      </w:r>
      <w:r>
        <w:rPr>
          <w:rFonts w:ascii="Times New Roman" w:eastAsia="Times New Roman" w:hAnsi="Times New Roman" w:cs="Times New Roman"/>
          <w:sz w:val="24"/>
          <w:szCs w:val="24"/>
        </w:rPr>
        <w:t xml:space="preserve"> </w:t>
      </w:r>
      <w:r>
        <w:rPr>
          <w:rFonts w:ascii="Caudex" w:eastAsia="Caudex" w:hAnsi="Caudex" w:cs="Caudex"/>
          <w:b/>
          <w:bCs/>
          <w:sz w:val="24"/>
          <w:szCs w:val="24"/>
        </w:rPr>
        <w:t xml:space="preserve">1659.7 kg CO₂/year (≈ 1.66 </w:t>
      </w:r>
      <w:proofErr w:type="spellStart"/>
      <w:r>
        <w:rPr>
          <w:rFonts w:ascii="Caudex" w:eastAsia="Caudex" w:hAnsi="Caudex" w:cs="Caudex"/>
          <w:b/>
          <w:bCs/>
          <w:sz w:val="24"/>
          <w:szCs w:val="24"/>
        </w:rPr>
        <w:t>tCO</w:t>
      </w:r>
      <w:proofErr w:type="spellEnd"/>
      <w:r>
        <w:rPr>
          <w:rFonts w:ascii="Caudex" w:eastAsia="Caudex" w:hAnsi="Caudex" w:cs="Caudex"/>
          <w:b/>
          <w:bCs/>
          <w:sz w:val="24"/>
          <w:szCs w:val="24"/>
        </w:rPr>
        <w:t>₂/year)</w:t>
      </w:r>
    </w:p>
    <w:p w14:paraId="5416E311" w14:textId="77777777" w:rsidR="009121DB" w:rsidRDefault="009121DB">
      <w:pPr>
        <w:spacing w:before="180" w:after="180"/>
        <w:ind w:firstLine="720"/>
        <w:jc w:val="both"/>
        <w:rPr>
          <w:rFonts w:ascii="Times New Roman" w:eastAsia="Times New Roman" w:hAnsi="Times New Roman" w:cs="Times New Roman"/>
          <w:sz w:val="24"/>
          <w:szCs w:val="24"/>
        </w:rPr>
      </w:pPr>
    </w:p>
    <w:p w14:paraId="0D11E09D" w14:textId="77777777" w:rsidR="009121DB" w:rsidRDefault="009121DB">
      <w:pPr>
        <w:spacing w:before="180" w:after="180"/>
        <w:jc w:val="both"/>
        <w:rPr>
          <w:rFonts w:ascii="Times New Roman" w:eastAsia="Times New Roman" w:hAnsi="Times New Roman" w:cs="Times New Roman"/>
          <w:sz w:val="24"/>
          <w:szCs w:val="24"/>
        </w:rPr>
      </w:pPr>
    </w:p>
    <w:p w14:paraId="01E2ADEC"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proposed digital energy management system consumes approximately 2861.6 kWh of electricity per year, resulting in an estimated 1.66 </w:t>
      </w:r>
      <w:proofErr w:type="spellStart"/>
      <w:r>
        <w:rPr>
          <w:rFonts w:ascii="Times New Roman" w:eastAsia="Times New Roman" w:hAnsi="Times New Roman" w:cs="Times New Roman"/>
          <w:sz w:val="24"/>
          <w:szCs w:val="24"/>
        </w:rPr>
        <w:t>tonnes</w:t>
      </w:r>
      <w:proofErr w:type="spellEnd"/>
      <w:r>
        <w:rPr>
          <w:rFonts w:ascii="Times New Roman" w:eastAsia="Times New Roman" w:hAnsi="Times New Roman" w:cs="Times New Roman"/>
          <w:sz w:val="24"/>
          <w:szCs w:val="24"/>
        </w:rPr>
        <w:t xml:space="preserve"> of CO₂ emissions annually based on Uzbekistan’s electricity grid emission factor. The backend server and database</w:t>
      </w:r>
      <w:r>
        <w:rPr>
          <w:rFonts w:ascii="Times New Roman" w:eastAsia="Times New Roman" w:hAnsi="Times New Roman" w:cs="Times New Roman"/>
          <w:sz w:val="24"/>
          <w:szCs w:val="24"/>
        </w:rPr>
        <w:t xml:space="preserve"> account for the largest share of energy consumption because they operate continuously and are affected by data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overheads represented by the PUE value of 1.3. Energy use and emissions can be further reduced by implementing autoscaling and serverless</w:t>
      </w:r>
      <w:r>
        <w:rPr>
          <w:rFonts w:ascii="Times New Roman" w:eastAsia="Times New Roman" w:hAnsi="Times New Roman" w:cs="Times New Roman"/>
          <w:sz w:val="24"/>
          <w:szCs w:val="24"/>
        </w:rPr>
        <w:t xml:space="preserve"> services, which </w:t>
      </w:r>
      <w:proofErr w:type="spellStart"/>
      <w:r>
        <w:rPr>
          <w:rFonts w:ascii="Times New Roman" w:eastAsia="Times New Roman" w:hAnsi="Times New Roman" w:cs="Times New Roman"/>
          <w:sz w:val="24"/>
          <w:szCs w:val="24"/>
        </w:rPr>
        <w:t>minimise</w:t>
      </w:r>
      <w:proofErr w:type="spellEnd"/>
      <w:r>
        <w:rPr>
          <w:rFonts w:ascii="Times New Roman" w:eastAsia="Times New Roman" w:hAnsi="Times New Roman" w:cs="Times New Roman"/>
          <w:sz w:val="24"/>
          <w:szCs w:val="24"/>
        </w:rPr>
        <w:t xml:space="preserve"> idle computing time. Additional improvements include </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data collection intervals, efficient data storage policies, and selecting cloud providers with higher renewable energy usage. These measures ensure that the digital so</w:t>
      </w:r>
      <w:r>
        <w:rPr>
          <w:rFonts w:ascii="Times New Roman" w:eastAsia="Times New Roman" w:hAnsi="Times New Roman" w:cs="Times New Roman"/>
          <w:sz w:val="24"/>
          <w:szCs w:val="24"/>
        </w:rPr>
        <w:t xml:space="preserve">lution itself remains energy-efficient while supporting wider sustainability and low-carbon </w:t>
      </w:r>
      <w:proofErr w:type="gramStart"/>
      <w:r>
        <w:rPr>
          <w:rFonts w:ascii="Times New Roman" w:eastAsia="Times New Roman" w:hAnsi="Times New Roman" w:cs="Times New Roman"/>
          <w:sz w:val="24"/>
          <w:szCs w:val="24"/>
        </w:rPr>
        <w:t>objectives.(</w:t>
      </w:r>
      <w:proofErr w:type="gramEnd"/>
      <w:r>
        <w:rPr>
          <w:rFonts w:ascii="Times New Roman" w:eastAsia="Times New Roman" w:hAnsi="Times New Roman" w:cs="Times New Roman"/>
          <w:sz w:val="24"/>
          <w:szCs w:val="24"/>
        </w:rPr>
        <w:t>Berners-Lee, 2019)</w:t>
      </w:r>
    </w:p>
    <w:p w14:paraId="7036E3C3" w14:textId="77777777" w:rsidR="009121DB" w:rsidRDefault="0062562E">
      <w:pPr>
        <w:pStyle w:val="1"/>
      </w:pPr>
      <w:bookmarkStart w:id="66" w:name="_61vxe4alhfpw" w:colFirst="0" w:colLast="0"/>
      <w:bookmarkEnd w:id="66"/>
      <w:r>
        <w:br w:type="page"/>
      </w:r>
    </w:p>
    <w:p w14:paraId="04CCB66B" w14:textId="77777777" w:rsidR="009121DB" w:rsidRDefault="0062562E">
      <w:pPr>
        <w:pStyle w:val="1"/>
        <w:rPr>
          <w:b/>
          <w:bCs/>
        </w:rPr>
      </w:pPr>
      <w:bookmarkStart w:id="67" w:name="_Toc220166095"/>
      <w:r>
        <w:rPr>
          <w:b/>
          <w:bCs/>
        </w:rPr>
        <w:lastRenderedPageBreak/>
        <w:t>Task 5 - Multidiscipline Cooperation (Option A)</w:t>
      </w:r>
      <w:bookmarkEnd w:id="67"/>
    </w:p>
    <w:p w14:paraId="3C7ED3C1" w14:textId="77777777" w:rsidR="009121DB" w:rsidRDefault="0062562E">
      <w:pPr>
        <w:pStyle w:val="2"/>
        <w:keepNext w:val="0"/>
        <w:keepLines w:val="0"/>
        <w:spacing w:after="80"/>
        <w:jc w:val="both"/>
        <w:rPr>
          <w:rFonts w:ascii="Times New Roman" w:eastAsia="Times New Roman" w:hAnsi="Times New Roman" w:cs="Times New Roman"/>
          <w:b/>
          <w:bCs/>
          <w:sz w:val="24"/>
          <w:szCs w:val="24"/>
        </w:rPr>
      </w:pPr>
      <w:bookmarkStart w:id="68" w:name="_w38v3y329480" w:colFirst="0" w:colLast="0"/>
      <w:bookmarkStart w:id="69" w:name="_Toc220165965"/>
      <w:bookmarkStart w:id="70" w:name="_Toc220166096"/>
      <w:bookmarkEnd w:id="68"/>
      <w:r>
        <w:rPr>
          <w:rFonts w:ascii="Times New Roman" w:eastAsia="Times New Roman" w:hAnsi="Times New Roman" w:cs="Times New Roman"/>
          <w:b/>
          <w:bCs/>
          <w:sz w:val="24"/>
          <w:szCs w:val="24"/>
        </w:rPr>
        <w:t>Collaboration Between Disciplines in a Digital Sustainability Project</w:t>
      </w:r>
      <w:bookmarkEnd w:id="69"/>
      <w:bookmarkEnd w:id="70"/>
    </w:p>
    <w:p w14:paraId="688E6562"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digital e</w:t>
      </w:r>
      <w:r>
        <w:rPr>
          <w:rFonts w:ascii="Times New Roman" w:eastAsia="Times New Roman" w:hAnsi="Times New Roman" w:cs="Times New Roman"/>
          <w:sz w:val="24"/>
          <w:szCs w:val="24"/>
        </w:rPr>
        <w:t>nergy management system for public buildings requires cooperation between specialists from multiple disciplines to ensure its effectiveness and sustainability.</w:t>
      </w:r>
    </w:p>
    <w:p w14:paraId="39D44B60"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Developers</w:t>
      </w:r>
      <w:r>
        <w:rPr>
          <w:rFonts w:ascii="Times New Roman" w:eastAsia="Times New Roman" w:hAnsi="Times New Roman" w:cs="Times New Roman"/>
          <w:sz w:val="24"/>
          <w:szCs w:val="24"/>
        </w:rPr>
        <w:t xml:space="preserve"> are responsible for designing and implementing the digital system. Their tas</w:t>
      </w:r>
      <w:r>
        <w:rPr>
          <w:rFonts w:ascii="Times New Roman" w:eastAsia="Times New Roman" w:hAnsi="Times New Roman" w:cs="Times New Roman"/>
          <w:sz w:val="24"/>
          <w:szCs w:val="24"/>
        </w:rPr>
        <w:t xml:space="preserve">ks include developing the backend server, database structure,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logic, and user dashboards. They also ensure that the software is energy-efficient and scalable.</w:t>
      </w:r>
    </w:p>
    <w:p w14:paraId="205C757F"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Energy Engineers</w:t>
      </w:r>
      <w:r>
        <w:rPr>
          <w:rFonts w:ascii="Times New Roman" w:eastAsia="Times New Roman" w:hAnsi="Times New Roman" w:cs="Times New Roman"/>
          <w:sz w:val="24"/>
          <w:szCs w:val="24"/>
        </w:rPr>
        <w:t xml:space="preserve"> provide expertise on building energy systems, heating, cooling, and</w:t>
      </w:r>
      <w:r>
        <w:rPr>
          <w:rFonts w:ascii="Times New Roman" w:eastAsia="Times New Roman" w:hAnsi="Times New Roman" w:cs="Times New Roman"/>
          <w:sz w:val="24"/>
          <w:szCs w:val="24"/>
        </w:rPr>
        <w:t xml:space="preserve"> electricity usage. They help define realistic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rules and ensure that digital controls align with physical energy infrastructure.</w:t>
      </w:r>
    </w:p>
    <w:p w14:paraId="161457E4"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Environmental Specialists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carbon emissions and sustainability impacts. They support the calculation of car</w:t>
      </w:r>
      <w:r>
        <w:rPr>
          <w:rFonts w:ascii="Times New Roman" w:eastAsia="Times New Roman" w:hAnsi="Times New Roman" w:cs="Times New Roman"/>
          <w:sz w:val="24"/>
          <w:szCs w:val="24"/>
        </w:rPr>
        <w:t>bon footprint, validate emission reduction results, and ensure alignment with national and international climate goals.</w:t>
      </w:r>
    </w:p>
    <w:p w14:paraId="257C75A2"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Public Sector Facility Managers</w:t>
      </w:r>
      <w:r>
        <w:rPr>
          <w:rFonts w:ascii="Times New Roman" w:eastAsia="Times New Roman" w:hAnsi="Times New Roman" w:cs="Times New Roman"/>
          <w:sz w:val="24"/>
          <w:szCs w:val="24"/>
        </w:rPr>
        <w:t xml:space="preserve"> contribute operational knowledge of public buildings. They define user requirements, working schedules, and practical constraints, ensuring that the system can be applied in real-life conditions.</w:t>
      </w:r>
    </w:p>
    <w:p w14:paraId="32B99D59"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multidisciplinary cooperation improves decision-making</w:t>
      </w:r>
      <w:r>
        <w:rPr>
          <w:rFonts w:ascii="Times New Roman" w:eastAsia="Times New Roman" w:hAnsi="Times New Roman" w:cs="Times New Roman"/>
          <w:sz w:val="24"/>
          <w:szCs w:val="24"/>
        </w:rPr>
        <w:t xml:space="preserve">, reduces implementation risks, and ensures that the digital solution delivers measurable energy savings and environmental </w:t>
      </w:r>
      <w:proofErr w:type="gramStart"/>
      <w:r>
        <w:rPr>
          <w:rFonts w:ascii="Times New Roman" w:eastAsia="Times New Roman" w:hAnsi="Times New Roman" w:cs="Times New Roman"/>
          <w:sz w:val="24"/>
          <w:szCs w:val="24"/>
        </w:rPr>
        <w:t>benefits.(</w:t>
      </w:r>
      <w:proofErr w:type="spellStart"/>
      <w:proofErr w:type="gramEnd"/>
      <w:r>
        <w:rPr>
          <w:rFonts w:ascii="Times New Roman" w:eastAsia="Times New Roman" w:hAnsi="Times New Roman" w:cs="Times New Roman"/>
          <w:sz w:val="24"/>
          <w:szCs w:val="24"/>
        </w:rPr>
        <w:t>Hazas</w:t>
      </w:r>
      <w:proofErr w:type="spellEnd"/>
      <w:r>
        <w:rPr>
          <w:rFonts w:ascii="Times New Roman" w:eastAsia="Times New Roman" w:hAnsi="Times New Roman" w:cs="Times New Roman"/>
          <w:sz w:val="24"/>
          <w:szCs w:val="24"/>
        </w:rPr>
        <w:t xml:space="preserve"> and Nathan, 2019)</w:t>
      </w:r>
    </w:p>
    <w:p w14:paraId="15D61C7A"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D92F0B" wp14:editId="2EEE7B4D">
            <wp:extent cx="1798534" cy="365283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98534" cy="3652838"/>
                    </a:xfrm>
                    <a:prstGeom prst="rect">
                      <a:avLst/>
                    </a:prstGeom>
                    <a:ln/>
                  </pic:spPr>
                </pic:pic>
              </a:graphicData>
            </a:graphic>
          </wp:inline>
        </w:drawing>
      </w:r>
    </w:p>
    <w:p w14:paraId="520F3030" w14:textId="77777777" w:rsidR="009121DB" w:rsidRPr="00E72024" w:rsidRDefault="0062562E" w:rsidP="00E72024">
      <w:pPr>
        <w:pStyle w:val="1"/>
        <w:rPr>
          <w:b/>
          <w:bCs/>
        </w:rPr>
      </w:pPr>
      <w:bookmarkStart w:id="71" w:name="_o4i34acl7vpc" w:colFirst="0" w:colLast="0"/>
      <w:bookmarkStart w:id="72" w:name="_Toc220165966"/>
      <w:bookmarkStart w:id="73" w:name="_Toc220166097"/>
      <w:bookmarkEnd w:id="71"/>
      <w:r w:rsidRPr="00E72024">
        <w:rPr>
          <w:b/>
          <w:bCs/>
        </w:rPr>
        <w:lastRenderedPageBreak/>
        <w:t>Conclusion</w:t>
      </w:r>
      <w:bookmarkEnd w:id="72"/>
      <w:bookmarkEnd w:id="73"/>
    </w:p>
    <w:p w14:paraId="2BB8804C" w14:textId="77777777" w:rsidR="009121DB" w:rsidRDefault="0062562E">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assignment has demonstrated how digital technologies can play a significant role </w:t>
      </w:r>
      <w:r>
        <w:rPr>
          <w:rFonts w:ascii="Times New Roman" w:eastAsia="Times New Roman" w:hAnsi="Times New Roman" w:cs="Times New Roman"/>
          <w:sz w:val="24"/>
          <w:szCs w:val="24"/>
        </w:rPr>
        <w:t xml:space="preserve">in supporting sustainability at global, national, and local levels. By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the Paris Agreement, the work highlighted the importance of international frameworks in guiding climate action and promoting low-carbon development. The study then connected t</w:t>
      </w:r>
      <w:r>
        <w:rPr>
          <w:rFonts w:ascii="Times New Roman" w:eastAsia="Times New Roman" w:hAnsi="Times New Roman" w:cs="Times New Roman"/>
          <w:sz w:val="24"/>
          <w:szCs w:val="24"/>
        </w:rPr>
        <w:t xml:space="preserve">hese global objectives to a real local challenge in Uzbekistan, namely energy inefficiency in public buildings. A digital energy management system was proposed as a practical IT solution to address this issue by monitoring, </w:t>
      </w:r>
      <w:proofErr w:type="spellStart"/>
      <w:r>
        <w:rPr>
          <w:rFonts w:ascii="Times New Roman" w:eastAsia="Times New Roman" w:hAnsi="Times New Roman" w:cs="Times New Roman"/>
          <w:sz w:val="24"/>
          <w:szCs w:val="24"/>
        </w:rPr>
        <w:t>optimising</w:t>
      </w:r>
      <w:proofErr w:type="spellEnd"/>
      <w:r>
        <w:rPr>
          <w:rFonts w:ascii="Times New Roman" w:eastAsia="Times New Roman" w:hAnsi="Times New Roman" w:cs="Times New Roman"/>
          <w:sz w:val="24"/>
          <w:szCs w:val="24"/>
        </w:rPr>
        <w:t xml:space="preserve">, and reducing energy </w:t>
      </w:r>
      <w:r>
        <w:rPr>
          <w:rFonts w:ascii="Times New Roman" w:eastAsia="Times New Roman" w:hAnsi="Times New Roman" w:cs="Times New Roman"/>
          <w:sz w:val="24"/>
          <w:szCs w:val="24"/>
        </w:rPr>
        <w:t xml:space="preserve">consumption. The energy and carbon footprint calculations showed that while digital systems consume resources, their impact can be managed and reduced through efficient design, cloud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and sustainable techniques. Finally, the assignment </w:t>
      </w:r>
      <w:proofErr w:type="spellStart"/>
      <w:r>
        <w:rPr>
          <w:rFonts w:ascii="Times New Roman" w:eastAsia="Times New Roman" w:hAnsi="Times New Roman" w:cs="Times New Roman"/>
          <w:sz w:val="24"/>
          <w:szCs w:val="24"/>
        </w:rPr>
        <w:t>emphasi</w:t>
      </w:r>
      <w:r>
        <w:rPr>
          <w:rFonts w:ascii="Times New Roman" w:eastAsia="Times New Roman" w:hAnsi="Times New Roman" w:cs="Times New Roman"/>
          <w:sz w:val="24"/>
          <w:szCs w:val="24"/>
        </w:rPr>
        <w:t>sed</w:t>
      </w:r>
      <w:proofErr w:type="spellEnd"/>
      <w:r>
        <w:rPr>
          <w:rFonts w:ascii="Times New Roman" w:eastAsia="Times New Roman" w:hAnsi="Times New Roman" w:cs="Times New Roman"/>
          <w:sz w:val="24"/>
          <w:szCs w:val="24"/>
        </w:rPr>
        <w:t xml:space="preserve"> the importance of multidisciplinary cooperation, showing that effective digital sustainability projects require collaboration between technical, environmental, and public-sector stakeholders. Overall, this work illustrates how well-designed digital sol</w:t>
      </w:r>
      <w:r>
        <w:rPr>
          <w:rFonts w:ascii="Times New Roman" w:eastAsia="Times New Roman" w:hAnsi="Times New Roman" w:cs="Times New Roman"/>
          <w:sz w:val="24"/>
          <w:szCs w:val="24"/>
        </w:rPr>
        <w:t>utions can contribute meaningfully to sustainable development and climate goals.</w:t>
      </w:r>
    </w:p>
    <w:p w14:paraId="601EBBCC" w14:textId="77777777" w:rsidR="009121DB" w:rsidRDefault="009121DB">
      <w:pPr>
        <w:spacing w:before="180" w:after="180"/>
        <w:jc w:val="both"/>
        <w:rPr>
          <w:rFonts w:ascii="Times New Roman" w:eastAsia="Times New Roman" w:hAnsi="Times New Roman" w:cs="Times New Roman"/>
          <w:sz w:val="24"/>
          <w:szCs w:val="24"/>
        </w:rPr>
      </w:pPr>
    </w:p>
    <w:p w14:paraId="1617794C" w14:textId="77777777" w:rsidR="009121DB" w:rsidRDefault="0062562E">
      <w:pPr>
        <w:pStyle w:val="1"/>
        <w:rPr>
          <w:b/>
          <w:bCs/>
        </w:rPr>
      </w:pPr>
      <w:bookmarkStart w:id="74" w:name="_fweb21kwoc4i" w:colFirst="0" w:colLast="0"/>
      <w:bookmarkEnd w:id="74"/>
      <w:r>
        <w:br w:type="page"/>
      </w:r>
    </w:p>
    <w:p w14:paraId="1D951993" w14:textId="77777777" w:rsidR="009121DB" w:rsidRDefault="0062562E">
      <w:pPr>
        <w:pStyle w:val="1"/>
        <w:rPr>
          <w:b/>
          <w:bCs/>
        </w:rPr>
      </w:pPr>
      <w:bookmarkStart w:id="75" w:name="_Toc220166098"/>
      <w:r>
        <w:rPr>
          <w:b/>
          <w:bCs/>
        </w:rPr>
        <w:lastRenderedPageBreak/>
        <w:t>Reference List</w:t>
      </w:r>
      <w:bookmarkEnd w:id="75"/>
      <w:r>
        <w:rPr>
          <w:b/>
          <w:bCs/>
        </w:rPr>
        <w:t xml:space="preserve"> </w:t>
      </w:r>
    </w:p>
    <w:p w14:paraId="7C02E262"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Berners-Lee, M. (2010) How Bad Are Bananas? The Carbon Footprint of Everything. London: Profile Books.</w:t>
      </w:r>
    </w:p>
    <w:p w14:paraId="15B3BC78"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Berners-Lee, M. (2019) There Is No Planet B: A Handbo</w:t>
      </w:r>
      <w:r>
        <w:rPr>
          <w:rFonts w:ascii="Times New Roman" w:eastAsia="Times New Roman" w:hAnsi="Times New Roman" w:cs="Times New Roman"/>
          <w:sz w:val="24"/>
          <w:szCs w:val="24"/>
        </w:rPr>
        <w:t>ok for the Make or Break Years. Cambridge: Cambridge University Press.</w:t>
      </w:r>
    </w:p>
    <w:p w14:paraId="2B520C9B"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Boyle, G. (2012) Energy Systems and Sustainability: Power for a Sustainable Future. Oxford: Oxford University Press.</w:t>
      </w:r>
    </w:p>
    <w:p w14:paraId="05BA54F4"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Carbon Trust (2023) Introduction to Carbon </w:t>
      </w:r>
      <w:proofErr w:type="spellStart"/>
      <w:r>
        <w:rPr>
          <w:rFonts w:ascii="Times New Roman" w:eastAsia="Times New Roman" w:hAnsi="Times New Roman" w:cs="Times New Roman"/>
          <w:sz w:val="24"/>
          <w:szCs w:val="24"/>
        </w:rPr>
        <w:t>Footprinting</w:t>
      </w:r>
      <w:proofErr w:type="spellEnd"/>
      <w:r>
        <w:rPr>
          <w:rFonts w:ascii="Times New Roman" w:eastAsia="Times New Roman" w:hAnsi="Times New Roman" w:cs="Times New Roman"/>
          <w:sz w:val="24"/>
          <w:szCs w:val="24"/>
        </w:rPr>
        <w:t>. Available a</w:t>
      </w:r>
      <w:r>
        <w:rPr>
          <w:rFonts w:ascii="Times New Roman" w:eastAsia="Times New Roman" w:hAnsi="Times New Roman" w:cs="Times New Roman"/>
          <w:sz w:val="24"/>
          <w:szCs w:val="24"/>
        </w:rPr>
        <w:t>t:</w:t>
      </w:r>
      <w:hyperlink r:id="rId11">
        <w:r>
          <w:rPr>
            <w:rFonts w:ascii="Times New Roman" w:eastAsia="Times New Roman" w:hAnsi="Times New Roman" w:cs="Times New Roman"/>
            <w:sz w:val="24"/>
            <w:szCs w:val="24"/>
          </w:rPr>
          <w:t xml:space="preserve"> </w:t>
        </w:r>
      </w:hyperlink>
      <w:hyperlink r:id="rId12">
        <w:r>
          <w:rPr>
            <w:rFonts w:ascii="Times New Roman" w:eastAsia="Times New Roman" w:hAnsi="Times New Roman" w:cs="Times New Roman"/>
            <w:color w:val="1155CC"/>
            <w:sz w:val="24"/>
            <w:szCs w:val="24"/>
            <w:u w:val="single"/>
          </w:rPr>
          <w:t>https://www.carbontrust.com</w:t>
        </w:r>
      </w:hyperlink>
      <w:r>
        <w:rPr>
          <w:rFonts w:ascii="Times New Roman" w:eastAsia="Times New Roman" w:hAnsi="Times New Roman" w:cs="Times New Roman"/>
          <w:sz w:val="24"/>
          <w:szCs w:val="24"/>
        </w:rPr>
        <w:t xml:space="preserve"> (Accessed: 2026).</w:t>
      </w:r>
    </w:p>
    <w:p w14:paraId="5859C26C"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Climate Action Tracker (2024) Global Climate Targets and Progress. Available at:</w:t>
      </w:r>
      <w:hyperlink r:id="rId13">
        <w:r>
          <w:rPr>
            <w:rFonts w:ascii="Times New Roman" w:eastAsia="Times New Roman" w:hAnsi="Times New Roman" w:cs="Times New Roman"/>
            <w:sz w:val="24"/>
            <w:szCs w:val="24"/>
          </w:rPr>
          <w:t xml:space="preserve"> </w:t>
        </w:r>
      </w:hyperlink>
      <w:hyperlink r:id="rId14">
        <w:r>
          <w:rPr>
            <w:rFonts w:ascii="Times New Roman" w:eastAsia="Times New Roman" w:hAnsi="Times New Roman" w:cs="Times New Roman"/>
            <w:color w:val="1155CC"/>
            <w:sz w:val="24"/>
            <w:szCs w:val="24"/>
            <w:u w:val="single"/>
          </w:rPr>
          <w:t>https://climateactiontracker.org</w:t>
        </w:r>
      </w:hyperlink>
      <w:r>
        <w:rPr>
          <w:rFonts w:ascii="Times New Roman" w:eastAsia="Times New Roman" w:hAnsi="Times New Roman" w:cs="Times New Roman"/>
          <w:sz w:val="24"/>
          <w:szCs w:val="24"/>
        </w:rPr>
        <w:t xml:space="preserve"> (Accessed: 2026).</w:t>
      </w:r>
    </w:p>
    <w:p w14:paraId="06848267" w14:textId="77777777" w:rsidR="009121DB" w:rsidRDefault="0062562E">
      <w:pPr>
        <w:spacing w:before="180" w:after="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Fenner</w:t>
      </w:r>
      <w:proofErr w:type="spellEnd"/>
      <w:r>
        <w:rPr>
          <w:rFonts w:ascii="Times New Roman" w:eastAsia="Times New Roman" w:hAnsi="Times New Roman" w:cs="Times New Roman"/>
          <w:sz w:val="24"/>
          <w:szCs w:val="24"/>
        </w:rPr>
        <w:t xml:space="preserve">, A. and </w:t>
      </w:r>
      <w:proofErr w:type="spellStart"/>
      <w:r>
        <w:rPr>
          <w:rFonts w:ascii="Times New Roman" w:eastAsia="Times New Roman" w:hAnsi="Times New Roman" w:cs="Times New Roman"/>
          <w:sz w:val="24"/>
          <w:szCs w:val="24"/>
        </w:rPr>
        <w:t>Ainge</w:t>
      </w:r>
      <w:r>
        <w:rPr>
          <w:rFonts w:ascii="Times New Roman" w:eastAsia="Times New Roman" w:hAnsi="Times New Roman" w:cs="Times New Roman"/>
          <w:sz w:val="24"/>
          <w:szCs w:val="24"/>
        </w:rPr>
        <w:t>r</w:t>
      </w:r>
      <w:proofErr w:type="spellEnd"/>
      <w:r>
        <w:rPr>
          <w:rFonts w:ascii="Times New Roman" w:eastAsia="Times New Roman" w:hAnsi="Times New Roman" w:cs="Times New Roman"/>
          <w:sz w:val="24"/>
          <w:szCs w:val="24"/>
        </w:rPr>
        <w:t>, C. (2013) Sustainable Infrastructures: Principles into Practice. London: ICE Publishing.</w:t>
      </w:r>
    </w:p>
    <w:p w14:paraId="248B62BD" w14:textId="77777777" w:rsidR="009121DB" w:rsidRDefault="0062562E">
      <w:pPr>
        <w:spacing w:before="180" w:after="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Hazas</w:t>
      </w:r>
      <w:proofErr w:type="spellEnd"/>
      <w:r>
        <w:rPr>
          <w:rFonts w:ascii="Times New Roman" w:eastAsia="Times New Roman" w:hAnsi="Times New Roman" w:cs="Times New Roman"/>
          <w:sz w:val="24"/>
          <w:szCs w:val="24"/>
        </w:rPr>
        <w:t>, M. and Nathan, L. (2019) Digital Technology and Sustainability: Engaging the Paradox. London: Routledge.</w:t>
      </w:r>
    </w:p>
    <w:p w14:paraId="1257C4C7"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United Nations (2023) Climate Action and Sustainable</w:t>
      </w:r>
      <w:r>
        <w:rPr>
          <w:rFonts w:ascii="Times New Roman" w:eastAsia="Times New Roman" w:hAnsi="Times New Roman" w:cs="Times New Roman"/>
          <w:sz w:val="24"/>
          <w:szCs w:val="24"/>
        </w:rPr>
        <w:t xml:space="preserve"> Development. Available at:</w:t>
      </w:r>
      <w:hyperlink r:id="rId15">
        <w:r>
          <w:rPr>
            <w:rFonts w:ascii="Times New Roman" w:eastAsia="Times New Roman" w:hAnsi="Times New Roman" w:cs="Times New Roman"/>
            <w:sz w:val="24"/>
            <w:szCs w:val="24"/>
          </w:rPr>
          <w:t xml:space="preserve"> </w:t>
        </w:r>
      </w:hyperlink>
      <w:hyperlink r:id="rId16">
        <w:r>
          <w:rPr>
            <w:rFonts w:ascii="Times New Roman" w:eastAsia="Times New Roman" w:hAnsi="Times New Roman" w:cs="Times New Roman"/>
            <w:color w:val="1155CC"/>
            <w:sz w:val="24"/>
            <w:szCs w:val="24"/>
            <w:u w:val="single"/>
          </w:rPr>
          <w:t>https://www.un.org/en/climatechange</w:t>
        </w:r>
      </w:hyperlink>
      <w:r>
        <w:rPr>
          <w:rFonts w:ascii="Times New Roman" w:eastAsia="Times New Roman" w:hAnsi="Times New Roman" w:cs="Times New Roman"/>
          <w:sz w:val="24"/>
          <w:szCs w:val="24"/>
        </w:rPr>
        <w:t xml:space="preserve"> (Accessed: 2026).</w:t>
      </w:r>
    </w:p>
    <w:p w14:paraId="4C24D125"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United Nations Framework Convention on Climate Change (UNFCCC) (2023) The Paris Agreement. Available at:</w:t>
      </w:r>
      <w:hyperlink r:id="rId17">
        <w:r>
          <w:rPr>
            <w:rFonts w:ascii="Times New Roman" w:eastAsia="Times New Roman" w:hAnsi="Times New Roman" w:cs="Times New Roman"/>
            <w:sz w:val="24"/>
            <w:szCs w:val="24"/>
          </w:rPr>
          <w:t xml:space="preserve"> </w:t>
        </w:r>
      </w:hyperlink>
      <w:hyperlink r:id="rId18">
        <w:r>
          <w:rPr>
            <w:rFonts w:ascii="Times New Roman" w:eastAsia="Times New Roman" w:hAnsi="Times New Roman" w:cs="Times New Roman"/>
            <w:color w:val="1155CC"/>
            <w:sz w:val="24"/>
            <w:szCs w:val="24"/>
            <w:u w:val="single"/>
          </w:rPr>
          <w:t>https://unfccc.int</w:t>
        </w:r>
      </w:hyperlink>
      <w:r>
        <w:rPr>
          <w:rFonts w:ascii="Times New Roman" w:eastAsia="Times New Roman" w:hAnsi="Times New Roman" w:cs="Times New Roman"/>
          <w:sz w:val="24"/>
          <w:szCs w:val="24"/>
        </w:rPr>
        <w:t xml:space="preserve"> (Accessed: 2026).</w:t>
      </w:r>
    </w:p>
    <w:p w14:paraId="3B7863E4"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Uzbekistan Ministry of Energy (2023) E</w:t>
      </w:r>
      <w:r>
        <w:rPr>
          <w:rFonts w:ascii="Times New Roman" w:eastAsia="Times New Roman" w:hAnsi="Times New Roman" w:cs="Times New Roman"/>
          <w:sz w:val="24"/>
          <w:szCs w:val="24"/>
        </w:rPr>
        <w:t>nergy Efficiency and Renewable Energy Policies. Available through official government publications.</w:t>
      </w:r>
    </w:p>
    <w:p w14:paraId="149CE771" w14:textId="77777777" w:rsidR="009121DB" w:rsidRDefault="0062562E">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Uzbekistan Ministry of Ecology (2023) Environmental Protection and Green Economy Strategy. Available through official government publications.</w:t>
      </w:r>
    </w:p>
    <w:p w14:paraId="626783B6" w14:textId="77777777" w:rsidR="009121DB" w:rsidRDefault="009121DB"/>
    <w:p w14:paraId="3834B6A8" w14:textId="77777777" w:rsidR="009121DB" w:rsidRDefault="009121DB"/>
    <w:p w14:paraId="59502731" w14:textId="77777777" w:rsidR="009121DB" w:rsidRDefault="009121DB">
      <w:pPr>
        <w:pBdr>
          <w:top w:val="nil"/>
          <w:left w:val="nil"/>
          <w:bottom w:val="nil"/>
          <w:right w:val="nil"/>
          <w:between w:val="nil"/>
        </w:pBdr>
        <w:spacing w:before="280" w:after="240"/>
        <w:ind w:firstLine="720"/>
        <w:jc w:val="both"/>
        <w:rPr>
          <w:rFonts w:ascii="Times New Roman" w:eastAsia="Times New Roman" w:hAnsi="Times New Roman" w:cs="Times New Roman"/>
          <w:color w:val="1B1C1D"/>
          <w:sz w:val="24"/>
          <w:szCs w:val="24"/>
        </w:rPr>
      </w:pPr>
    </w:p>
    <w:p w14:paraId="72FC6CAC" w14:textId="77777777" w:rsidR="009121DB" w:rsidRDefault="009121DB">
      <w:pPr>
        <w:spacing w:before="280" w:after="280"/>
        <w:jc w:val="both"/>
        <w:rPr>
          <w:rFonts w:ascii="Times New Roman" w:eastAsia="Times New Roman" w:hAnsi="Times New Roman" w:cs="Times New Roman"/>
          <w:sz w:val="24"/>
          <w:szCs w:val="24"/>
        </w:rPr>
      </w:pPr>
    </w:p>
    <w:p w14:paraId="58E1F593" w14:textId="77777777" w:rsidR="009121DB" w:rsidRDefault="009121DB">
      <w:pPr>
        <w:spacing w:before="280" w:after="280"/>
        <w:ind w:firstLine="360"/>
        <w:jc w:val="both"/>
        <w:rPr>
          <w:rFonts w:ascii="Times New Roman" w:eastAsia="Times New Roman" w:hAnsi="Times New Roman" w:cs="Times New Roman"/>
          <w:b/>
          <w:bCs/>
          <w:sz w:val="24"/>
          <w:szCs w:val="24"/>
        </w:rPr>
      </w:pPr>
    </w:p>
    <w:p w14:paraId="6F96E23D" w14:textId="77777777" w:rsidR="009121DB" w:rsidRDefault="009121DB">
      <w:pPr>
        <w:spacing w:before="280" w:after="280"/>
        <w:ind w:firstLine="360"/>
        <w:jc w:val="both"/>
        <w:rPr>
          <w:rFonts w:ascii="Times New Roman" w:eastAsia="Times New Roman" w:hAnsi="Times New Roman" w:cs="Times New Roman"/>
          <w:b/>
          <w:bCs/>
          <w:sz w:val="24"/>
          <w:szCs w:val="24"/>
        </w:rPr>
      </w:pPr>
    </w:p>
    <w:p w14:paraId="0A723633" w14:textId="77777777" w:rsidR="009121DB" w:rsidRDefault="009121DB">
      <w:pPr>
        <w:jc w:val="both"/>
        <w:rPr>
          <w:rFonts w:ascii="Times New Roman" w:eastAsia="Times New Roman" w:hAnsi="Times New Roman" w:cs="Times New Roman"/>
          <w:sz w:val="24"/>
          <w:szCs w:val="24"/>
        </w:rPr>
      </w:pPr>
    </w:p>
    <w:sectPr w:rsidR="009121DB">
      <w:foot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5F91A3" w14:textId="77777777" w:rsidR="0062562E" w:rsidRDefault="0062562E">
      <w:pPr>
        <w:spacing w:line="240" w:lineRule="auto"/>
      </w:pPr>
      <w:r>
        <w:separator/>
      </w:r>
    </w:p>
  </w:endnote>
  <w:endnote w:type="continuationSeparator" w:id="0">
    <w:p w14:paraId="11BDC8D0" w14:textId="77777777" w:rsidR="0062562E" w:rsidRDefault="006256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27A76C33-20ED-4CEF-997B-09C479EF0040}"/>
  </w:font>
  <w:font w:name="Cambria">
    <w:panose1 w:val="02040503050406030204"/>
    <w:charset w:val="CC"/>
    <w:family w:val="roman"/>
    <w:pitch w:val="variable"/>
    <w:sig w:usb0="E00006FF" w:usb1="420024FF" w:usb2="02000000" w:usb3="00000000" w:csb0="0000019F" w:csb1="00000000"/>
    <w:embedRegular r:id="rId2" w:fontKey="{792A8F9B-9D50-47F6-A764-4A007C56DBE3}"/>
  </w:font>
  <w:font w:name="Caudex">
    <w:charset w:val="00"/>
    <w:family w:val="auto"/>
    <w:pitch w:val="default"/>
    <w:embedBold r:id="rId3" w:fontKey="{0007CD2A-9CAC-4295-A73E-625F814D32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A7A581" w14:textId="77777777" w:rsidR="009121DB" w:rsidRDefault="0062562E">
    <w:pPr>
      <w:jc w:val="right"/>
    </w:pP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PAGE</w:instrText>
    </w:r>
    <w:r w:rsidR="00E72024">
      <w:rPr>
        <w:rFonts w:ascii="Times New Roman" w:eastAsia="Times New Roman" w:hAnsi="Times New Roman" w:cs="Times New Roman"/>
        <w:b/>
        <w:bCs/>
        <w:sz w:val="24"/>
        <w:szCs w:val="24"/>
      </w:rPr>
      <w:fldChar w:fldCharType="separate"/>
    </w:r>
    <w:r w:rsidR="00E72024">
      <w:rPr>
        <w:rFonts w:ascii="Times New Roman" w:eastAsia="Times New Roman" w:hAnsi="Times New Roman" w:cs="Times New Roman"/>
        <w:b/>
        <w:bCs/>
        <w:noProof/>
        <w:sz w:val="24"/>
        <w:szCs w:val="24"/>
      </w:rPr>
      <w:t>1</w:t>
    </w:r>
    <w:r>
      <w:rPr>
        <w:rFonts w:ascii="Times New Roman" w:eastAsia="Times New Roman" w:hAnsi="Times New Roman" w:cs="Times New Roman"/>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04C79" w14:textId="77777777" w:rsidR="0062562E" w:rsidRDefault="0062562E">
      <w:pPr>
        <w:spacing w:line="240" w:lineRule="auto"/>
      </w:pPr>
      <w:r>
        <w:separator/>
      </w:r>
    </w:p>
  </w:footnote>
  <w:footnote w:type="continuationSeparator" w:id="0">
    <w:p w14:paraId="1BAD888B" w14:textId="77777777" w:rsidR="0062562E" w:rsidRDefault="006256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9C45A99"/>
    <w:multiLevelType w:val="multilevel"/>
    <w:tmpl w:val="C1BA8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FDD527A"/>
    <w:multiLevelType w:val="multilevel"/>
    <w:tmpl w:val="B57AA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1DB"/>
    <w:rsid w:val="0062562E"/>
    <w:rsid w:val="009121DB"/>
    <w:rsid w:val="00E720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96B2F"/>
  <w15:docId w15:val="{8D05FAE5-BA5E-4382-8379-0DA1C0FD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80"/>
      <w:jc w:val="both"/>
      <w:outlineLvl w:val="0"/>
    </w:pPr>
    <w:rPr>
      <w:rFonts w:ascii="Times New Roman" w:eastAsia="Times New Roman" w:hAnsi="Times New Roman" w:cs="Times New Roman"/>
      <w:sz w:val="24"/>
      <w:szCs w:val="24"/>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tblPr>
      <w:tblStyleRowBandSize w:val="1"/>
      <w:tblStyleColBandSize w:val="1"/>
    </w:tblPr>
  </w:style>
  <w:style w:type="paragraph" w:styleId="aa">
    <w:name w:val="TOC Heading"/>
    <w:basedOn w:val="1"/>
    <w:next w:val="a"/>
    <w:uiPriority w:val="39"/>
    <w:unhideWhenUsed/>
    <w:qFormat/>
    <w:rsid w:val="00E72024"/>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E72024"/>
    <w:pPr>
      <w:spacing w:after="100"/>
    </w:pPr>
  </w:style>
  <w:style w:type="paragraph" w:styleId="30">
    <w:name w:val="toc 3"/>
    <w:basedOn w:val="a"/>
    <w:next w:val="a"/>
    <w:autoRedefine/>
    <w:uiPriority w:val="39"/>
    <w:unhideWhenUsed/>
    <w:rsid w:val="00E72024"/>
    <w:pPr>
      <w:spacing w:after="100"/>
      <w:ind w:left="440"/>
    </w:pPr>
  </w:style>
  <w:style w:type="paragraph" w:styleId="20">
    <w:name w:val="toc 2"/>
    <w:basedOn w:val="a"/>
    <w:next w:val="a"/>
    <w:autoRedefine/>
    <w:uiPriority w:val="39"/>
    <w:unhideWhenUsed/>
    <w:rsid w:val="00E72024"/>
    <w:pPr>
      <w:spacing w:after="100"/>
      <w:ind w:left="220"/>
    </w:pPr>
  </w:style>
  <w:style w:type="character" w:styleId="ab">
    <w:name w:val="Hyperlink"/>
    <w:basedOn w:val="a0"/>
    <w:uiPriority w:val="99"/>
    <w:unhideWhenUsed/>
    <w:rsid w:val="00E720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imateactiontracker.org" TargetMode="External"/><Relationship Id="rId18" Type="http://schemas.openxmlformats.org/officeDocument/2006/relationships/hyperlink" Target="https://unfccc.in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arbontrust.com" TargetMode="External"/><Relationship Id="rId17" Type="http://schemas.openxmlformats.org/officeDocument/2006/relationships/hyperlink" Target="https://unfccc.int" TargetMode="External"/><Relationship Id="rId2" Type="http://schemas.openxmlformats.org/officeDocument/2006/relationships/numbering" Target="numbering.xml"/><Relationship Id="rId16" Type="http://schemas.openxmlformats.org/officeDocument/2006/relationships/hyperlink" Target="https://www.un.org/en/climatechang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rbontrust.com" TargetMode="External"/><Relationship Id="rId5" Type="http://schemas.openxmlformats.org/officeDocument/2006/relationships/webSettings" Target="webSettings.xml"/><Relationship Id="rId15" Type="http://schemas.openxmlformats.org/officeDocument/2006/relationships/hyperlink" Target="https://www.un.org/en/climatechange"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limateactiontracker.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76FB5-42BA-47A4-AC4D-548A08132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2954</Words>
  <Characters>16844</Characters>
  <Application>Microsoft Office Word</Application>
  <DocSecurity>0</DocSecurity>
  <Lines>140</Lines>
  <Paragraphs>39</Paragraphs>
  <ScaleCrop>false</ScaleCrop>
  <Company/>
  <LinksUpToDate>false</LinksUpToDate>
  <CharactersWithSpaces>19759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Gigabyte</dc:creator>
  <cp:lastModifiedBy>Gigabyte</cp:lastModifiedBy>
  <cp:revision>2</cp:revision>
  <dcterms:created xsi:type="dcterms:W3CDTF">2026-01-24T11:56:00Z</dcterms:created>
  <dcterms:modified xsi:type="dcterms:W3CDTF">2026-01-24T11:56:00Z</dcterms:modified>
</cp:coreProperties>
</file>