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2895" w14:textId="77777777" w:rsidR="004C4C89" w:rsidRPr="004C4C89" w:rsidRDefault="004C4C89" w:rsidP="004C4C89">
      <w:pPr>
        <w:ind w:firstLine="360"/>
        <w:jc w:val="center"/>
        <w:rPr>
          <w:rFonts w:ascii="Arial" w:hAnsi="Arial" w:cs="Arial"/>
          <w:b/>
          <w:bCs/>
          <w:sz w:val="48"/>
          <w:szCs w:val="48"/>
        </w:rPr>
      </w:pPr>
      <w:r w:rsidRPr="004C4C89">
        <w:rPr>
          <w:rFonts w:ascii="Arial" w:hAnsi="Arial" w:cs="Arial"/>
          <w:b/>
          <w:bCs/>
          <w:sz w:val="48"/>
          <w:szCs w:val="48"/>
        </w:rPr>
        <w:t>Características do Projeto</w:t>
      </w:r>
    </w:p>
    <w:p w14:paraId="581E98EA" w14:textId="77777777" w:rsidR="006F555C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34034279" w14:textId="661F4172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Gabriel Monteiro – 01202012</w:t>
      </w:r>
    </w:p>
    <w:p w14:paraId="7C19FC29" w14:textId="77777777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Gabriel Ortelan Montanari – 01202082</w:t>
      </w:r>
    </w:p>
    <w:p w14:paraId="6D434ED3" w14:textId="77777777" w:rsidR="006F555C" w:rsidRP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Larissa Lima-01202024</w:t>
      </w:r>
    </w:p>
    <w:p w14:paraId="1D598089" w14:textId="3BD499DB" w:rsidR="004C4C89" w:rsidRDefault="006F555C" w:rsidP="006F555C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 xml:space="preserve">Nicolas Sousa Conde </w:t>
      </w:r>
      <w:r>
        <w:rPr>
          <w:rFonts w:ascii="Arial" w:hAnsi="Arial" w:cs="Arial"/>
          <w:sz w:val="24"/>
          <w:szCs w:val="24"/>
        </w:rPr>
        <w:t>–</w:t>
      </w:r>
      <w:r w:rsidRPr="004C4C89">
        <w:rPr>
          <w:rFonts w:ascii="Arial" w:hAnsi="Arial" w:cs="Arial"/>
          <w:sz w:val="24"/>
          <w:szCs w:val="24"/>
        </w:rPr>
        <w:t xml:space="preserve"> 01202049</w:t>
      </w:r>
    </w:p>
    <w:p w14:paraId="0DA4D15A" w14:textId="77777777"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Eduardo Holland – RA: 01202108</w:t>
      </w:r>
    </w:p>
    <w:p w14:paraId="2A08ABBB" w14:textId="77777777" w:rsidR="004C4C89" w:rsidRDefault="004C4C89" w:rsidP="004C4C89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4C4C89">
        <w:rPr>
          <w:rFonts w:ascii="Arial" w:hAnsi="Arial" w:cs="Arial"/>
          <w:sz w:val="24"/>
          <w:szCs w:val="24"/>
        </w:rPr>
        <w:t>Talita Cabral - 01202100</w:t>
      </w:r>
    </w:p>
    <w:p w14:paraId="29B0EEF7" w14:textId="77777777" w:rsidR="004C4C89" w:rsidRDefault="004C4C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3CC3EE5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Os supermercados brasileiros desperdiçaram, em 2017, o equivalente a R$ 3,9 bilhões em frutas, legumes e verduras e apenas em frutas, verduras, legumes, o desperdício atingiu R$ 1,8 bilhão.</w:t>
      </w:r>
    </w:p>
    <w:p w14:paraId="4D957D68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 Uma das causas do desperdício é a variação de temperatura a qual o produto é submetido, desde sua colheita ao seu destino, isso porque certos alimentos são transportados sob refrigeração e quando chegam ao destino, que são retirados do transporte levam um choque de temperatura o que acaba acelerando o seu metabolismo e leva a perda da sua qualidade.</w:t>
      </w:r>
    </w:p>
    <w:p w14:paraId="7AF8CAAE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frutas quando são removidas da planta, continuam respirando e transpirando só que a base das suas próprias reservas, pois elas não conseguem se abastecer dos nutrientes.</w:t>
      </w:r>
    </w:p>
    <w:p w14:paraId="3584757D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>As perdas e desperdícios de alimentos representam um importante retrato da ineficiência dos nossos sistemas alimentares. O mundo reconheceu o problema e uma das metas da ODS (Objetivos de Desenvolvimento Sustentável) diz que em 2030, devemos reduzir pela metade as perdas de alimentos ao longo das cadeias de produção e abastecimento, incluindo as perdas pós-colheita e também desperdício global de alimentos per capita no varejo e consumo.</w:t>
      </w:r>
    </w:p>
    <w:p w14:paraId="359C150D" w14:textId="77777777" w:rsidR="00D37589" w:rsidRP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FE068FE" w14:textId="77777777" w:rsidR="00D37589" w:rsidRPr="00D37589" w:rsidRDefault="00D37589" w:rsidP="00D375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esse cenário a</w:t>
      </w:r>
      <w:r w:rsidRPr="00D37589">
        <w:rPr>
          <w:rFonts w:ascii="Arial" w:hAnsi="Arial" w:cs="Arial"/>
          <w:sz w:val="24"/>
          <w:szCs w:val="24"/>
        </w:rPr>
        <w:t xml:space="preserve"> 5G Solutions procura ajudar na diminuição de perda de frutas com isso diminuindo também os gastos de pequenos, médios e grandes mercados. Oferecemos nossa tecnologia inovadora, a Bancada Refrigerada.</w:t>
      </w:r>
    </w:p>
    <w:p w14:paraId="1F28A6E0" w14:textId="77777777" w:rsidR="00D37589" w:rsidRPr="00D37589" w:rsidRDefault="0073261A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t xml:space="preserve">A nossa bancada procura diminuir em cerca de 20% o desperdício </w:t>
      </w:r>
      <w:r w:rsidR="00D37589" w:rsidRPr="00D37589">
        <w:rPr>
          <w:rFonts w:ascii="Arial" w:hAnsi="Arial" w:cs="Arial"/>
          <w:sz w:val="24"/>
          <w:szCs w:val="24"/>
        </w:rPr>
        <w:t>d</w:t>
      </w:r>
      <w:r w:rsidRPr="00D37589">
        <w:rPr>
          <w:rFonts w:ascii="Arial" w:hAnsi="Arial" w:cs="Arial"/>
          <w:sz w:val="24"/>
          <w:szCs w:val="24"/>
        </w:rPr>
        <w:t>as frutas</w:t>
      </w:r>
      <w:r w:rsidR="00D37589" w:rsidRPr="00D37589">
        <w:rPr>
          <w:rFonts w:ascii="Arial" w:hAnsi="Arial" w:cs="Arial"/>
          <w:sz w:val="24"/>
          <w:szCs w:val="24"/>
        </w:rPr>
        <w:t xml:space="preserve">, A temperatura é responsável por aproximadamente 70% de uma boa conservação. Existe uma temperatura específica para cada e/ou hortaliça, os melhores resultados de uma boa conservação são obtidos quando se utiliza essa temperatura sem flutuações, ou seja, sem oscilações. </w:t>
      </w:r>
    </w:p>
    <w:p w14:paraId="7596A79A" w14:textId="77777777"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D37589">
        <w:rPr>
          <w:rFonts w:ascii="Arial" w:hAnsi="Arial" w:cs="Arial"/>
          <w:sz w:val="24"/>
          <w:szCs w:val="24"/>
        </w:rPr>
        <w:lastRenderedPageBreak/>
        <w:t>Por isso é importante não interromper a cadeia de frio, uma variação de 1°C ou 2°C acima ou abaixo da temperatura é muito prejudicial a qualidade da fruta e/ou hortaliça.</w:t>
      </w:r>
    </w:p>
    <w:p w14:paraId="2FA8C30C" w14:textId="77777777" w:rsidR="00D37589" w:rsidRDefault="00D37589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nossa bancada é divida em três zonas, e cada uma com sua respectiva temperatura, a seguir as tabelas </w:t>
      </w:r>
    </w:p>
    <w:p w14:paraId="784F5FD3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81C11E6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Elaboramos uma tabela de medição da temperatura, e dividimos para cada zona da nossa bancada. </w:t>
      </w:r>
    </w:p>
    <w:p w14:paraId="07E75BEE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1BE75DA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2BC1579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4907E4D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464A246B" w14:textId="77777777" w:rsidR="007818E2" w:rsidRDefault="007818E2" w:rsidP="007818E2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1</w:t>
      </w:r>
    </w:p>
    <w:p w14:paraId="2563EB8C" w14:textId="77777777" w:rsidR="007818E2" w:rsidRDefault="007818E2" w:rsidP="00D37589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5502910" w14:textId="7169AE88" w:rsidR="00D37589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1 a temperatura ideal é entre 0° e 1° representado na cor verde, na cor laranja se estiver abaixo de -1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ou acima de 2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-3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e acima de 3</w:t>
      </w:r>
      <w:r w:rsidR="004C4C89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 xml:space="preserve">caso </w:t>
      </w:r>
      <w:r>
        <w:rPr>
          <w:rFonts w:ascii="Arial" w:hAnsi="Arial" w:cs="Arial"/>
          <w:sz w:val="24"/>
          <w:szCs w:val="24"/>
        </w:rPr>
        <w:t>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-4° e um máximo de 4°.</w:t>
      </w:r>
    </w:p>
    <w:p w14:paraId="7E599B20" w14:textId="77777777" w:rsidR="006F555C" w:rsidRDefault="006F555C" w:rsidP="007818E2">
      <w:pPr>
        <w:ind w:firstLine="360"/>
        <w:jc w:val="both"/>
        <w:rPr>
          <w:rFonts w:ascii="Arial" w:hAnsi="Arial" w:cs="Arial"/>
          <w:sz w:val="24"/>
          <w:szCs w:val="24"/>
        </w:rPr>
      </w:pPr>
    </w:p>
    <w:tbl>
      <w:tblPr>
        <w:tblW w:w="85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789"/>
        <w:gridCol w:w="1087"/>
        <w:gridCol w:w="370"/>
        <w:gridCol w:w="370"/>
        <w:gridCol w:w="1087"/>
        <w:gridCol w:w="1789"/>
        <w:gridCol w:w="1101"/>
      </w:tblGrid>
      <w:tr w:rsidR="00335A7A" w:rsidRPr="00335A7A" w14:paraId="1E97FA9C" w14:textId="77777777" w:rsidTr="00335A7A">
        <w:trPr>
          <w:trHeight w:val="300"/>
        </w:trPr>
        <w:tc>
          <w:tcPr>
            <w:tcW w:w="858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77B2BA0A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TEMPERATURA</w:t>
            </w:r>
          </w:p>
        </w:tc>
      </w:tr>
      <w:tr w:rsidR="00335A7A" w:rsidRPr="00335A7A" w14:paraId="50F85D7F" w14:textId="77777777" w:rsidTr="00335A7A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75F894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CRÍTICO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CE31AA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EMERGÊNCIA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8540FD0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ALERTA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BEF7C38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IDEAL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D7D727F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ALERTA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9E393E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EMERGÊNCIA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1106E7D4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CRÍTICO</w:t>
            </w:r>
          </w:p>
        </w:tc>
      </w:tr>
      <w:tr w:rsidR="00335A7A" w:rsidRPr="00335A7A" w14:paraId="70B3D32A" w14:textId="77777777" w:rsidTr="00335A7A">
        <w:trPr>
          <w:trHeight w:val="315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CC"/>
            <w:noWrap/>
            <w:vAlign w:val="center"/>
            <w:hideMark/>
          </w:tcPr>
          <w:p w14:paraId="6327B4CA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-4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054F998E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-3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9C28CD7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-1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7A1ED0C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A0FB023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6E51333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D1E2EE5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29F9D6D8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4</w:t>
            </w:r>
          </w:p>
        </w:tc>
      </w:tr>
    </w:tbl>
    <w:p w14:paraId="250027F9" w14:textId="7BAF02EA" w:rsidR="006F555C" w:rsidRDefault="006F555C" w:rsidP="00335A7A">
      <w:pPr>
        <w:jc w:val="both"/>
        <w:rPr>
          <w:rFonts w:ascii="Arial" w:hAnsi="Arial" w:cs="Arial"/>
          <w:sz w:val="24"/>
          <w:szCs w:val="24"/>
        </w:rPr>
      </w:pPr>
    </w:p>
    <w:p w14:paraId="040FB75C" w14:textId="77777777" w:rsidR="00335A7A" w:rsidRDefault="00335A7A" w:rsidP="00335A7A">
      <w:pPr>
        <w:jc w:val="both"/>
        <w:rPr>
          <w:rFonts w:ascii="Arial" w:hAnsi="Arial" w:cs="Arial"/>
          <w:sz w:val="24"/>
          <w:szCs w:val="24"/>
        </w:rPr>
      </w:pPr>
    </w:p>
    <w:p w14:paraId="2646F24F" w14:textId="77777777" w:rsidR="00D37589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2</w:t>
      </w:r>
    </w:p>
    <w:p w14:paraId="0ACA92E6" w14:textId="77777777" w:rsidR="007818E2" w:rsidRP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  <w:u w:val="single"/>
        </w:rPr>
      </w:pPr>
    </w:p>
    <w:p w14:paraId="18723F00" w14:textId="77777777" w:rsidR="007818E2" w:rsidRDefault="007818E2" w:rsidP="007818E2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Zona 2 a temperatura ideal é entre 3° e 8° representado na cor verde, na cor laranja se estiver abaixo de 3 ou acima de </w:t>
      </w:r>
      <w:r w:rsidR="004C4C89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será emitido um alerta, representado na cor amarela está a área de emergência caso o valor chegue abaixo de </w:t>
      </w:r>
      <w:r w:rsidR="004C4C89">
        <w:rPr>
          <w:rFonts w:ascii="Arial" w:hAnsi="Arial" w:cs="Arial"/>
          <w:sz w:val="24"/>
          <w:szCs w:val="24"/>
        </w:rPr>
        <w:t>1°</w:t>
      </w:r>
      <w:r>
        <w:rPr>
          <w:rFonts w:ascii="Arial" w:hAnsi="Arial" w:cs="Arial"/>
          <w:sz w:val="24"/>
          <w:szCs w:val="24"/>
        </w:rPr>
        <w:t xml:space="preserve"> e acima de </w:t>
      </w:r>
      <w:r w:rsidR="004C4C89">
        <w:rPr>
          <w:rFonts w:ascii="Arial" w:hAnsi="Arial" w:cs="Arial"/>
          <w:sz w:val="24"/>
          <w:szCs w:val="24"/>
        </w:rPr>
        <w:t>9°</w:t>
      </w:r>
      <w:r>
        <w:rPr>
          <w:rFonts w:ascii="Arial" w:hAnsi="Arial" w:cs="Arial"/>
          <w:sz w:val="24"/>
          <w:szCs w:val="24"/>
        </w:rPr>
        <w:t xml:space="preserve">, e por último em vermelho a área crítica, </w:t>
      </w:r>
      <w:r w:rsidR="004C4C89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as temperaturas cheg</w:t>
      </w:r>
      <w:r w:rsidR="004C4C89">
        <w:rPr>
          <w:rFonts w:ascii="Arial" w:hAnsi="Arial" w:cs="Arial"/>
          <w:sz w:val="24"/>
          <w:szCs w:val="24"/>
        </w:rPr>
        <w:t>uem</w:t>
      </w:r>
      <w:r>
        <w:rPr>
          <w:rFonts w:ascii="Arial" w:hAnsi="Arial" w:cs="Arial"/>
          <w:sz w:val="24"/>
          <w:szCs w:val="24"/>
        </w:rPr>
        <w:t xml:space="preserve"> abaixo de </w:t>
      </w:r>
      <w:r w:rsidR="004C4C8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° e um máximo de </w:t>
      </w:r>
      <w:r w:rsidR="004C4C89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°.</w:t>
      </w:r>
    </w:p>
    <w:p w14:paraId="71E79460" w14:textId="77777777" w:rsidR="007818E2" w:rsidRDefault="007818E2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tbl>
      <w:tblPr>
        <w:tblW w:w="85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"/>
        <w:gridCol w:w="1789"/>
        <w:gridCol w:w="1087"/>
        <w:gridCol w:w="370"/>
        <w:gridCol w:w="370"/>
        <w:gridCol w:w="1087"/>
        <w:gridCol w:w="1789"/>
        <w:gridCol w:w="1101"/>
      </w:tblGrid>
      <w:tr w:rsidR="00335A7A" w:rsidRPr="00335A7A" w14:paraId="565FD837" w14:textId="77777777" w:rsidTr="00335A7A">
        <w:trPr>
          <w:trHeight w:val="300"/>
        </w:trPr>
        <w:tc>
          <w:tcPr>
            <w:tcW w:w="858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79CA0647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TEMPERATURA</w:t>
            </w:r>
          </w:p>
        </w:tc>
      </w:tr>
      <w:tr w:rsidR="00335A7A" w:rsidRPr="00335A7A" w14:paraId="7861D8DC" w14:textId="77777777" w:rsidTr="00335A7A">
        <w:trPr>
          <w:trHeight w:val="30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F68ABA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CRÍTICO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E34C5C1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EMERGÊNCIA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936231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ALERTA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2ACCEB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IDEAL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04020D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ALERTA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BCF8CC8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EMERGÊNCIA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2458A941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CRÍTICO</w:t>
            </w:r>
          </w:p>
        </w:tc>
      </w:tr>
      <w:tr w:rsidR="00335A7A" w:rsidRPr="00335A7A" w14:paraId="58592A4F" w14:textId="77777777" w:rsidTr="00335A7A">
        <w:trPr>
          <w:trHeight w:val="315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CC"/>
            <w:noWrap/>
            <w:vAlign w:val="center"/>
            <w:hideMark/>
          </w:tcPr>
          <w:p w14:paraId="5CC95D3E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340AEDF7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257D96D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F3CE305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DDE0809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E73D93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732176E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67B9A76F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11</w:t>
            </w:r>
          </w:p>
        </w:tc>
      </w:tr>
    </w:tbl>
    <w:p w14:paraId="21ACC284" w14:textId="77777777" w:rsidR="00335A7A" w:rsidRDefault="00335A7A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56142FE0" w14:textId="77777777"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5F7D760C" w14:textId="77777777" w:rsidR="00CE0183" w:rsidRDefault="00CE0183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Temperatura Zona 3</w:t>
      </w:r>
    </w:p>
    <w:p w14:paraId="6B2683BF" w14:textId="77777777"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p w14:paraId="3F992AFA" w14:textId="77777777" w:rsidR="004C4C89" w:rsidRDefault="004C4C89" w:rsidP="004C4C89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Zona 3 a temperatura ideal é entre 10° e 14° representado na cor verde, na cor laranja se estiver abaixo de 9° ou acima de 14° será emitido um alerta, representado na cor amarela está a área de emergência caso o valor chegue abaixo de 8° e acima de 15°, e por último em vermelho a área crítica, caso as temperaturas cheguem abaixo de 7° e um máximo de 17°.</w:t>
      </w:r>
    </w:p>
    <w:p w14:paraId="72128492" w14:textId="77777777" w:rsidR="004C4C89" w:rsidRDefault="004C4C89" w:rsidP="00CE0183">
      <w:pPr>
        <w:ind w:firstLine="360"/>
        <w:jc w:val="center"/>
        <w:rPr>
          <w:rFonts w:ascii="Arial" w:hAnsi="Arial" w:cs="Arial"/>
          <w:sz w:val="24"/>
          <w:szCs w:val="24"/>
        </w:rPr>
      </w:pP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1729"/>
        <w:gridCol w:w="1051"/>
        <w:gridCol w:w="370"/>
        <w:gridCol w:w="370"/>
        <w:gridCol w:w="1051"/>
        <w:gridCol w:w="1729"/>
        <w:gridCol w:w="1064"/>
      </w:tblGrid>
      <w:tr w:rsidR="00335A7A" w:rsidRPr="00335A7A" w14:paraId="50C66530" w14:textId="77777777" w:rsidTr="00335A7A">
        <w:trPr>
          <w:trHeight w:val="300"/>
        </w:trPr>
        <w:tc>
          <w:tcPr>
            <w:tcW w:w="8320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noWrap/>
            <w:vAlign w:val="center"/>
            <w:hideMark/>
          </w:tcPr>
          <w:p w14:paraId="21839A62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TEMPERATURA</w:t>
            </w:r>
          </w:p>
        </w:tc>
      </w:tr>
      <w:tr w:rsidR="00335A7A" w:rsidRPr="00335A7A" w14:paraId="76CE99E3" w14:textId="77777777" w:rsidTr="00335A7A">
        <w:trPr>
          <w:trHeight w:val="300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624B621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CRÍTICO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96C0C12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EMERGÊNCIA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117E096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ALERTA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0FB05B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IDEAL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0ED9969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ALERTA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22F87C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EMERGÊNCIA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14:paraId="76A36E62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CRÍTICO</w:t>
            </w:r>
          </w:p>
        </w:tc>
      </w:tr>
      <w:tr w:rsidR="00335A7A" w:rsidRPr="00335A7A" w14:paraId="04D84ABC" w14:textId="77777777" w:rsidTr="00335A7A">
        <w:trPr>
          <w:trHeight w:val="315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000CC"/>
            <w:noWrap/>
            <w:vAlign w:val="center"/>
            <w:hideMark/>
          </w:tcPr>
          <w:p w14:paraId="6EF29611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B740D13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E267854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4E3140C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684C88F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F0ED243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6A55D02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40EDFB8E" w14:textId="77777777" w:rsidR="00335A7A" w:rsidRPr="00335A7A" w:rsidRDefault="00335A7A" w:rsidP="00335A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</w:pPr>
            <w:r w:rsidRPr="00335A7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17</w:t>
            </w:r>
          </w:p>
        </w:tc>
      </w:tr>
    </w:tbl>
    <w:p w14:paraId="7463FA85" w14:textId="78B7C118" w:rsidR="004C4C89" w:rsidRDefault="004C4C89" w:rsidP="006F555C">
      <w:pPr>
        <w:rPr>
          <w:rFonts w:ascii="Arial" w:hAnsi="Arial" w:cs="Arial"/>
          <w:sz w:val="24"/>
          <w:szCs w:val="24"/>
        </w:rPr>
      </w:pPr>
    </w:p>
    <w:p w14:paraId="3C77BBC4" w14:textId="77777777" w:rsidR="00335A7A" w:rsidRDefault="00335A7A" w:rsidP="006F555C">
      <w:pPr>
        <w:rPr>
          <w:rFonts w:ascii="Arial" w:hAnsi="Arial" w:cs="Arial"/>
          <w:sz w:val="24"/>
          <w:szCs w:val="24"/>
        </w:rPr>
      </w:pPr>
    </w:p>
    <w:p w14:paraId="3A8EB415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Iremos utilizar o sensor LM35 para a leitura desses dados, que consegue medir temperaturas de até -55° à 150°</w:t>
      </w:r>
      <w:proofErr w:type="gramStart"/>
      <w:r>
        <w:rPr>
          <w:rFonts w:ascii="Arial" w:hAnsi="Arial" w:cs="Arial"/>
          <w:sz w:val="24"/>
          <w:szCs w:val="24"/>
        </w:rPr>
        <w:t>C,  possui</w:t>
      </w:r>
      <w:proofErr w:type="gramEnd"/>
      <w:r>
        <w:rPr>
          <w:rFonts w:ascii="Arial" w:hAnsi="Arial" w:cs="Arial"/>
          <w:sz w:val="24"/>
          <w:szCs w:val="24"/>
        </w:rPr>
        <w:t xml:space="preserve"> a precisão de 0.5° e a tensão de alimentação é de 4 à 30V.</w:t>
      </w:r>
    </w:p>
    <w:p w14:paraId="0F9F5589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DC933" wp14:editId="395C5FA0">
            <wp:extent cx="3676650" cy="2447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1C51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35C84E6E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 bibliográficas </w:t>
      </w:r>
    </w:p>
    <w:p w14:paraId="6075A74D" w14:textId="77777777" w:rsidR="004C4C89" w:rsidRDefault="004C4C89" w:rsidP="004C4C89">
      <w:pPr>
        <w:ind w:firstLine="360"/>
        <w:rPr>
          <w:rFonts w:ascii="Arial" w:hAnsi="Arial" w:cs="Arial"/>
          <w:sz w:val="24"/>
          <w:szCs w:val="24"/>
        </w:rPr>
      </w:pPr>
    </w:p>
    <w:p w14:paraId="1CA030E8" w14:textId="77777777" w:rsidR="004C4C89" w:rsidRDefault="00335A7A" w:rsidP="004C4C89">
      <w:pPr>
        <w:ind w:firstLine="360"/>
      </w:pPr>
      <w:hyperlink r:id="rId5" w:tgtFrame="_blank" w:tooltip="https://sanityconsultoria.com/resfriamento-na-conservacao-das-frutas-e-hortalicas/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https://sanityconsultoria.com/resfriamento-na-conservacao-das-frutas-e-hortalicas/</w:t>
        </w:r>
      </w:hyperlink>
    </w:p>
    <w:p w14:paraId="4880F864" w14:textId="77777777" w:rsidR="004C4C89" w:rsidRDefault="00335A7A" w:rsidP="004C4C89">
      <w:pPr>
        <w:ind w:firstLine="360"/>
      </w:pPr>
      <w:hyperlink r:id="rId6" w:tgtFrame="_blank" w:tooltip="https://www.sna.agr.br/resfriamento-na-conservacao-das-frutas-e-hortalicas/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https://www.sna.agr.br/resfriamento-na-conservacao-das-frutas-e-hortalicas/</w:t>
        </w:r>
      </w:hyperlink>
    </w:p>
    <w:p w14:paraId="16C5F271" w14:textId="69F9EAB5" w:rsidR="004C4C89" w:rsidRDefault="00335A7A" w:rsidP="004C4C89">
      <w:pPr>
        <w:ind w:firstLine="360"/>
        <w:rPr>
          <w:rFonts w:ascii="Arial" w:hAnsi="Arial" w:cs="Arial"/>
          <w:sz w:val="24"/>
          <w:szCs w:val="24"/>
        </w:rPr>
      </w:pPr>
      <w:hyperlink r:id="rId7" w:tgtFrame="_blank" w:tooltip="https://www.baudaeletronica.com.br/sensor-de-temperatura-lm35.html" w:history="1">
        <w:r w:rsidR="004C4C89">
          <w:rPr>
            <w:rStyle w:val="Hyperlink"/>
            <w:rFonts w:ascii="Helvetica" w:hAnsi="Helvetica" w:cs="Helvetica"/>
            <w:bdr w:val="none" w:sz="0" w:space="0" w:color="auto" w:frame="1"/>
          </w:rPr>
          <w:t>https://www.baudaeletronica.com.br/sensor-de-temperatura-lm35.html</w:t>
        </w:r>
      </w:hyperlink>
    </w:p>
    <w:sectPr w:rsidR="004C4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1A"/>
    <w:rsid w:val="00335A7A"/>
    <w:rsid w:val="004C4C89"/>
    <w:rsid w:val="006F555C"/>
    <w:rsid w:val="0073261A"/>
    <w:rsid w:val="007818E2"/>
    <w:rsid w:val="00B83CB9"/>
    <w:rsid w:val="00CE0183"/>
    <w:rsid w:val="00D3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2C9D6"/>
  <w15:chartTrackingRefBased/>
  <w15:docId w15:val="{98C08A12-E332-49B5-9364-5081A423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C4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udaeletronica.com.br/sensor-de-temperatura-lm3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a.agr.br/resfriamento-na-conservacao-das-frutas-e-hortalicas/" TargetMode="External"/><Relationship Id="rId5" Type="http://schemas.openxmlformats.org/officeDocument/2006/relationships/hyperlink" Target="https://sanityconsultoria.com/resfriamento-na-conservacao-das-frutas-e-hortalica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Holland</dc:creator>
  <cp:keywords/>
  <dc:description/>
  <cp:lastModifiedBy>NICOLAS SOUSA CONDE</cp:lastModifiedBy>
  <cp:revision>3</cp:revision>
  <dcterms:created xsi:type="dcterms:W3CDTF">2020-10-16T00:07:00Z</dcterms:created>
  <dcterms:modified xsi:type="dcterms:W3CDTF">2020-10-28T01:28:00Z</dcterms:modified>
</cp:coreProperties>
</file>