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7319" w14:textId="77777777" w:rsidR="00CB06A1" w:rsidRDefault="00000000">
      <w:pPr>
        <w:pStyle w:val="Title"/>
        <w:pBdr>
          <w:top w:val="nil"/>
          <w:left w:val="nil"/>
          <w:bottom w:val="nil"/>
          <w:right w:val="nil"/>
          <w:between w:val="nil"/>
        </w:pBdr>
        <w:ind w:firstLine="0"/>
        <w:rPr>
          <w:b/>
          <w:sz w:val="52"/>
          <w:szCs w:val="52"/>
        </w:rPr>
      </w:pPr>
      <w:bookmarkStart w:id="0" w:name="_mbjsiz6n6jlo" w:colFirst="0" w:colLast="0"/>
      <w:bookmarkEnd w:id="0"/>
      <w:r>
        <w:rPr>
          <w:b/>
          <w:sz w:val="52"/>
          <w:szCs w:val="52"/>
        </w:rPr>
        <w:t>Analysis of Covid-19 Dataset</w:t>
      </w:r>
    </w:p>
    <w:p w14:paraId="2FBE4399" w14:textId="77777777" w:rsidR="00CB06A1" w:rsidRDefault="00000000">
      <w:pPr>
        <w:pStyle w:val="Subtitle"/>
        <w:pBdr>
          <w:top w:val="nil"/>
          <w:left w:val="nil"/>
          <w:bottom w:val="nil"/>
          <w:right w:val="nil"/>
          <w:between w:val="nil"/>
        </w:pBdr>
        <w:rPr>
          <w:sz w:val="20"/>
          <w:szCs w:val="20"/>
        </w:rPr>
      </w:pPr>
      <w:bookmarkStart w:id="1" w:name="_vb8p0lepu9vn" w:colFirst="0" w:colLast="0"/>
      <w:bookmarkEnd w:id="1"/>
      <w:r>
        <w:rPr>
          <w:color w:val="000000"/>
          <w:sz w:val="52"/>
          <w:szCs w:val="52"/>
        </w:rPr>
        <w:t>Group 5 Report</w:t>
      </w:r>
    </w:p>
    <w:p w14:paraId="3134234B" w14:textId="77777777" w:rsidR="00CB06A1" w:rsidRDefault="00000000">
      <w:pPr>
        <w:pBdr>
          <w:top w:val="nil"/>
          <w:left w:val="nil"/>
          <w:bottom w:val="nil"/>
          <w:right w:val="nil"/>
          <w:between w:val="nil"/>
        </w:pBdr>
        <w:spacing w:before="60" w:line="240" w:lineRule="auto"/>
      </w:pPr>
      <w:r>
        <w:rPr>
          <w:noProof/>
          <w:sz w:val="24"/>
          <w:szCs w:val="24"/>
        </w:rPr>
        <w:drawing>
          <wp:inline distT="114300" distB="114300" distL="114300" distR="114300" wp14:anchorId="4FF89F52" wp14:editId="1004DCAA">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83ABE80" w14:textId="77777777" w:rsidR="00CB06A1" w:rsidRPr="00CA0E84" w:rsidRDefault="00000000">
      <w:pPr>
        <w:pStyle w:val="Heading1"/>
        <w:pBdr>
          <w:top w:val="nil"/>
          <w:left w:val="nil"/>
          <w:bottom w:val="nil"/>
          <w:right w:val="nil"/>
          <w:between w:val="nil"/>
        </w:pBdr>
        <w:spacing w:line="240" w:lineRule="auto"/>
        <w:rPr>
          <w:sz w:val="24"/>
          <w:szCs w:val="24"/>
        </w:rPr>
      </w:pPr>
      <w:bookmarkStart w:id="2" w:name="_arolcxe0i15c" w:colFirst="0" w:colLast="0"/>
      <w:bookmarkEnd w:id="2"/>
      <w:r w:rsidRPr="00CA0E84">
        <w:rPr>
          <w:sz w:val="24"/>
          <w:szCs w:val="24"/>
        </w:rPr>
        <w:t>Introduction</w:t>
      </w:r>
    </w:p>
    <w:p w14:paraId="40AB0E90" w14:textId="334ACA23" w:rsidR="00CB06A1" w:rsidRDefault="00000000">
      <w:pPr>
        <w:pBdr>
          <w:top w:val="nil"/>
          <w:left w:val="nil"/>
          <w:bottom w:val="nil"/>
          <w:right w:val="nil"/>
          <w:between w:val="nil"/>
        </w:pBdr>
        <w:spacing w:line="240" w:lineRule="auto"/>
        <w:jc w:val="both"/>
        <w:rPr>
          <w:sz w:val="20"/>
          <w:szCs w:val="20"/>
        </w:rPr>
      </w:pPr>
      <w:r>
        <w:rPr>
          <w:sz w:val="20"/>
          <w:szCs w:val="20"/>
        </w:rPr>
        <w:t>In this report we are analyzing Covid-19 dataset of the following countries:</w:t>
      </w:r>
      <w:r>
        <w:rPr>
          <w:i/>
          <w:color w:val="0000FF"/>
          <w:sz w:val="20"/>
          <w:szCs w:val="20"/>
        </w:rPr>
        <w:t xml:space="preserve"> 'Panama', 'Papua New Guinea', 'Paraguay', 'Peru', 'Philippines','Poland', 'Portugal', 'Qatar', 'Romania', 'Russia', 'Rwanda',</w:t>
      </w:r>
      <w:r w:rsidR="00CA0E84">
        <w:rPr>
          <w:i/>
          <w:color w:val="0000FF"/>
          <w:sz w:val="20"/>
          <w:szCs w:val="20"/>
        </w:rPr>
        <w:t xml:space="preserve"> </w:t>
      </w:r>
      <w:r>
        <w:rPr>
          <w:i/>
          <w:color w:val="0000FF"/>
          <w:sz w:val="20"/>
          <w:szCs w:val="20"/>
        </w:rPr>
        <w:t>'Saint Kitts and Nevis', 'Saint Lucia',</w:t>
      </w:r>
      <w:r w:rsidR="00CA0E84">
        <w:rPr>
          <w:i/>
          <w:color w:val="0000FF"/>
          <w:sz w:val="20"/>
          <w:szCs w:val="20"/>
        </w:rPr>
        <w:t xml:space="preserve"> </w:t>
      </w:r>
      <w:r>
        <w:rPr>
          <w:i/>
          <w:color w:val="0000FF"/>
          <w:sz w:val="20"/>
          <w:szCs w:val="20"/>
        </w:rPr>
        <w:t>'Saint Vincent and the Grenadines', 'San Marino','Sao Tome and Principe', 'Saudi Arabia', 'Senegal', 'Serbia',</w:t>
      </w:r>
      <w:r w:rsidR="00CA0E84">
        <w:rPr>
          <w:i/>
          <w:color w:val="0000FF"/>
          <w:sz w:val="20"/>
          <w:szCs w:val="20"/>
        </w:rPr>
        <w:t xml:space="preserve"> </w:t>
      </w:r>
      <w:r>
        <w:rPr>
          <w:i/>
          <w:color w:val="0000FF"/>
          <w:sz w:val="20"/>
          <w:szCs w:val="20"/>
        </w:rPr>
        <w:t>'Seychelles', 'Sierra Leone', 'Singapore', 'Slovakia', 'Slovenia',</w:t>
      </w:r>
      <w:r w:rsidR="00CA0E84">
        <w:rPr>
          <w:i/>
          <w:color w:val="0000FF"/>
          <w:sz w:val="20"/>
          <w:szCs w:val="20"/>
        </w:rPr>
        <w:t xml:space="preserve"> </w:t>
      </w:r>
      <w:r>
        <w:rPr>
          <w:i/>
          <w:color w:val="0000FF"/>
          <w:sz w:val="20"/>
          <w:szCs w:val="20"/>
        </w:rPr>
        <w:t>'Somalia', 'South Africa', 'South Korea', 'South Sudan'</w:t>
      </w:r>
      <w:r>
        <w:rPr>
          <w:sz w:val="20"/>
          <w:szCs w:val="20"/>
        </w:rPr>
        <w:t xml:space="preserve">. Our dataset consists of 5,452 records (rows) with 10 variables (columns) from 28 Countries. Our report consists of the following sections: </w:t>
      </w:r>
      <w:r>
        <w:rPr>
          <w:b/>
          <w:sz w:val="20"/>
          <w:szCs w:val="20"/>
        </w:rPr>
        <w:t>Data Cleaning, Data Analysis  &amp; Results and Conclusion.</w:t>
      </w:r>
    </w:p>
    <w:p w14:paraId="7D5A90E3" w14:textId="77777777" w:rsidR="00CB06A1" w:rsidRDefault="00CB06A1">
      <w:pPr>
        <w:pStyle w:val="Heading1"/>
        <w:spacing w:line="240" w:lineRule="auto"/>
        <w:rPr>
          <w:sz w:val="2"/>
          <w:szCs w:val="2"/>
        </w:rPr>
      </w:pPr>
      <w:bookmarkStart w:id="3" w:name="_u9f81b11ylvk" w:colFirst="0" w:colLast="0"/>
      <w:bookmarkEnd w:id="3"/>
    </w:p>
    <w:p w14:paraId="167547DB" w14:textId="77777777" w:rsidR="00CB06A1" w:rsidRPr="00CA0E84" w:rsidRDefault="00000000">
      <w:pPr>
        <w:pStyle w:val="Heading1"/>
        <w:spacing w:line="240" w:lineRule="auto"/>
        <w:rPr>
          <w:sz w:val="24"/>
          <w:szCs w:val="24"/>
        </w:rPr>
      </w:pPr>
      <w:bookmarkStart w:id="4" w:name="_fbq5665fcnov" w:colFirst="0" w:colLast="0"/>
      <w:bookmarkEnd w:id="4"/>
      <w:r w:rsidRPr="00CA0E84">
        <w:rPr>
          <w:sz w:val="24"/>
          <w:szCs w:val="24"/>
        </w:rPr>
        <w:t>Data Cleaning</w:t>
      </w:r>
    </w:p>
    <w:p w14:paraId="2C526BE9" w14:textId="77777777" w:rsidR="00CB06A1" w:rsidRPr="00CA0E84" w:rsidRDefault="00000000">
      <w:pPr>
        <w:pStyle w:val="Heading3"/>
        <w:spacing w:line="240" w:lineRule="auto"/>
        <w:rPr>
          <w:sz w:val="20"/>
          <w:szCs w:val="20"/>
        </w:rPr>
      </w:pPr>
      <w:bookmarkStart w:id="5" w:name="_dg8u0l9ibjd8" w:colFirst="0" w:colLast="0"/>
      <w:bookmarkEnd w:id="5"/>
      <w:r w:rsidRPr="00CA0E84">
        <w:rPr>
          <w:sz w:val="20"/>
          <w:szCs w:val="20"/>
        </w:rPr>
        <w:t>Missing Values</w:t>
      </w:r>
    </w:p>
    <w:p w14:paraId="71028AD4" w14:textId="77777777" w:rsidR="00CB06A1" w:rsidRPr="00CA0E84" w:rsidRDefault="00000000">
      <w:pPr>
        <w:spacing w:line="240" w:lineRule="auto"/>
        <w:jc w:val="both"/>
        <w:rPr>
          <w:sz w:val="20"/>
          <w:szCs w:val="20"/>
        </w:rPr>
      </w:pPr>
      <w:r w:rsidRPr="00CA0E84">
        <w:rPr>
          <w:sz w:val="20"/>
          <w:szCs w:val="20"/>
        </w:rPr>
        <w:t xml:space="preserve">In this section we looked at missing values from our ten (10) variables: </w:t>
      </w:r>
      <w:r w:rsidRPr="00CA0E84">
        <w:rPr>
          <w:b/>
          <w:sz w:val="20"/>
          <w:szCs w:val="20"/>
        </w:rPr>
        <w:t>Date, Country/Region, Confirmed</w:t>
      </w:r>
      <w:r w:rsidRPr="00CA0E84">
        <w:rPr>
          <w:b/>
          <w:sz w:val="20"/>
          <w:szCs w:val="20"/>
        </w:rPr>
        <w:tab/>
        <w:t>Deaths, Recovered, Active, New cases, New deaths, New recovered, WHO Region.</w:t>
      </w:r>
      <w:r w:rsidRPr="00CA0E84">
        <w:rPr>
          <w:sz w:val="20"/>
          <w:szCs w:val="20"/>
        </w:rPr>
        <w:t xml:space="preserve"> We found that there are no missing variables in our dataset. However if they were present, depending on the </w:t>
      </w:r>
      <w:proofErr w:type="spellStart"/>
      <w:r w:rsidRPr="00CA0E84">
        <w:rPr>
          <w:sz w:val="20"/>
          <w:szCs w:val="20"/>
        </w:rPr>
        <w:t>no</w:t>
      </w:r>
      <w:proofErr w:type="spellEnd"/>
      <w:r w:rsidRPr="00CA0E84">
        <w:rPr>
          <w:sz w:val="20"/>
          <w:szCs w:val="20"/>
        </w:rPr>
        <w:t xml:space="preserve"> of missing values present, we can do one of the following:</w:t>
      </w:r>
    </w:p>
    <w:p w14:paraId="0994E845" w14:textId="77777777" w:rsidR="00CB06A1" w:rsidRPr="00CA0E84" w:rsidRDefault="00000000">
      <w:pPr>
        <w:numPr>
          <w:ilvl w:val="0"/>
          <w:numId w:val="2"/>
        </w:numPr>
        <w:shd w:val="clear" w:color="auto" w:fill="FFFFFF"/>
        <w:spacing w:before="220" w:line="240" w:lineRule="auto"/>
        <w:rPr>
          <w:sz w:val="20"/>
          <w:szCs w:val="20"/>
        </w:rPr>
      </w:pPr>
      <w:r w:rsidRPr="00CA0E84">
        <w:rPr>
          <w:sz w:val="20"/>
          <w:szCs w:val="20"/>
        </w:rPr>
        <w:t>Remove rows with missing values (advisable if there are not many)</w:t>
      </w:r>
    </w:p>
    <w:p w14:paraId="309F5F48" w14:textId="77777777" w:rsidR="00CB06A1" w:rsidRPr="00CA0E84" w:rsidRDefault="00000000">
      <w:pPr>
        <w:numPr>
          <w:ilvl w:val="0"/>
          <w:numId w:val="2"/>
        </w:numPr>
        <w:shd w:val="clear" w:color="auto" w:fill="FFFFFF"/>
        <w:spacing w:before="0" w:line="240" w:lineRule="auto"/>
        <w:rPr>
          <w:sz w:val="20"/>
          <w:szCs w:val="20"/>
        </w:rPr>
      </w:pPr>
      <w:r w:rsidRPr="00CA0E84">
        <w:rPr>
          <w:sz w:val="20"/>
          <w:szCs w:val="20"/>
        </w:rPr>
        <w:t>Replace the missing value with the mean/median/mode of the column if is a numeric value</w:t>
      </w:r>
    </w:p>
    <w:p w14:paraId="6D171A2E" w14:textId="77777777" w:rsidR="00CB06A1" w:rsidRPr="00CA0E84" w:rsidRDefault="00000000">
      <w:pPr>
        <w:numPr>
          <w:ilvl w:val="0"/>
          <w:numId w:val="2"/>
        </w:numPr>
        <w:shd w:val="clear" w:color="auto" w:fill="FFFFFF"/>
        <w:spacing w:before="0" w:after="140" w:line="240" w:lineRule="auto"/>
        <w:rPr>
          <w:sz w:val="20"/>
          <w:szCs w:val="20"/>
        </w:rPr>
      </w:pPr>
      <w:r w:rsidRPr="00CA0E84">
        <w:rPr>
          <w:sz w:val="20"/>
          <w:szCs w:val="20"/>
        </w:rPr>
        <w:t>Replace the value with the mode of the column in categorical variables(e.g. if the missing value is female and there are many females than males, there are high chances the missing value is female)</w:t>
      </w:r>
    </w:p>
    <w:p w14:paraId="2A544C6D" w14:textId="77777777" w:rsidR="00CB06A1" w:rsidRPr="00CA0E84" w:rsidRDefault="00000000">
      <w:pPr>
        <w:pStyle w:val="Heading3"/>
        <w:pBdr>
          <w:top w:val="nil"/>
          <w:left w:val="nil"/>
          <w:bottom w:val="nil"/>
          <w:right w:val="nil"/>
          <w:between w:val="nil"/>
        </w:pBdr>
        <w:spacing w:line="240" w:lineRule="auto"/>
        <w:rPr>
          <w:sz w:val="20"/>
          <w:szCs w:val="20"/>
        </w:rPr>
      </w:pPr>
      <w:bookmarkStart w:id="6" w:name="_m8iimuc11ozk" w:colFirst="0" w:colLast="0"/>
      <w:bookmarkEnd w:id="6"/>
      <w:r w:rsidRPr="00CA0E84">
        <w:rPr>
          <w:sz w:val="20"/>
          <w:szCs w:val="20"/>
        </w:rPr>
        <w:t>Anomalies</w:t>
      </w:r>
    </w:p>
    <w:p w14:paraId="7F04B2DB" w14:textId="77777777" w:rsidR="00CB06A1" w:rsidRPr="00CA0E84" w:rsidRDefault="00000000">
      <w:pPr>
        <w:numPr>
          <w:ilvl w:val="0"/>
          <w:numId w:val="2"/>
        </w:numPr>
        <w:pBdr>
          <w:top w:val="nil"/>
          <w:left w:val="nil"/>
          <w:bottom w:val="nil"/>
          <w:right w:val="nil"/>
          <w:between w:val="nil"/>
        </w:pBdr>
        <w:shd w:val="clear" w:color="auto" w:fill="FFFFFF"/>
        <w:spacing w:before="220" w:line="240" w:lineRule="auto"/>
        <w:rPr>
          <w:sz w:val="20"/>
          <w:szCs w:val="20"/>
        </w:rPr>
      </w:pPr>
      <w:r w:rsidRPr="00CA0E84">
        <w:rPr>
          <w:sz w:val="20"/>
          <w:szCs w:val="20"/>
        </w:rPr>
        <w:t>No duplicates records (rows) in the data.</w:t>
      </w:r>
    </w:p>
    <w:p w14:paraId="724E83C7" w14:textId="77777777" w:rsidR="00CB06A1" w:rsidRPr="00CA0E84" w:rsidRDefault="00000000">
      <w:pPr>
        <w:numPr>
          <w:ilvl w:val="0"/>
          <w:numId w:val="2"/>
        </w:numPr>
        <w:pBdr>
          <w:top w:val="nil"/>
          <w:left w:val="nil"/>
          <w:bottom w:val="nil"/>
          <w:right w:val="nil"/>
          <w:between w:val="nil"/>
        </w:pBdr>
        <w:shd w:val="clear" w:color="auto" w:fill="FFFFFF"/>
        <w:spacing w:before="0" w:after="140" w:line="240" w:lineRule="auto"/>
        <w:rPr>
          <w:sz w:val="20"/>
          <w:szCs w:val="20"/>
        </w:rPr>
      </w:pPr>
      <w:r w:rsidRPr="00CA0E84">
        <w:rPr>
          <w:sz w:val="20"/>
          <w:szCs w:val="20"/>
        </w:rPr>
        <w:t>According to descriptive statistics, we do have anomalies on the data as we have negative values for  min of new death and new recovered fields (refer to anomalies section on the notebook).</w:t>
      </w:r>
    </w:p>
    <w:p w14:paraId="49224BD3" w14:textId="77777777" w:rsidR="00CB06A1" w:rsidRDefault="00CB06A1">
      <w:pPr>
        <w:pStyle w:val="Heading1"/>
        <w:spacing w:line="240" w:lineRule="auto"/>
        <w:rPr>
          <w:sz w:val="2"/>
          <w:szCs w:val="2"/>
        </w:rPr>
      </w:pPr>
      <w:bookmarkStart w:id="7" w:name="_71roj2yfobr" w:colFirst="0" w:colLast="0"/>
      <w:bookmarkEnd w:id="7"/>
    </w:p>
    <w:p w14:paraId="43C3B219" w14:textId="77777777" w:rsidR="00CB06A1" w:rsidRPr="00CA0E84" w:rsidRDefault="00000000">
      <w:pPr>
        <w:pStyle w:val="Heading1"/>
        <w:spacing w:line="240" w:lineRule="auto"/>
        <w:rPr>
          <w:sz w:val="24"/>
          <w:szCs w:val="24"/>
        </w:rPr>
      </w:pPr>
      <w:bookmarkStart w:id="8" w:name="_b25c7c59v3si" w:colFirst="0" w:colLast="0"/>
      <w:bookmarkEnd w:id="8"/>
      <w:r w:rsidRPr="00CA0E84">
        <w:rPr>
          <w:sz w:val="24"/>
          <w:szCs w:val="24"/>
        </w:rPr>
        <w:t>Data Analysis &amp; Results</w:t>
      </w:r>
    </w:p>
    <w:p w14:paraId="459437C2" w14:textId="77777777" w:rsidR="00CB06A1" w:rsidRPr="00CA0E84" w:rsidRDefault="00000000">
      <w:pPr>
        <w:pStyle w:val="Heading3"/>
        <w:spacing w:line="240" w:lineRule="auto"/>
        <w:rPr>
          <w:b w:val="0"/>
          <w:sz w:val="20"/>
          <w:szCs w:val="20"/>
        </w:rPr>
      </w:pPr>
      <w:bookmarkStart w:id="9" w:name="_mnq5cbo0hy5c" w:colFirst="0" w:colLast="0"/>
      <w:bookmarkEnd w:id="9"/>
      <w:r w:rsidRPr="00CA0E84">
        <w:rPr>
          <w:sz w:val="20"/>
          <w:szCs w:val="20"/>
        </w:rPr>
        <w:t xml:space="preserve">Trends </w:t>
      </w:r>
      <w:r w:rsidRPr="00CA0E84">
        <w:rPr>
          <w:b w:val="0"/>
          <w:sz w:val="20"/>
          <w:szCs w:val="20"/>
        </w:rPr>
        <w:t>(Refer to figure 1 below</w:t>
      </w:r>
      <w:r w:rsidRPr="00CA0E84">
        <w:rPr>
          <w:rFonts w:ascii="Arial" w:eastAsia="Arial" w:hAnsi="Arial" w:cs="Arial"/>
          <w:b w:val="0"/>
          <w:sz w:val="20"/>
          <w:szCs w:val="20"/>
          <w:highlight w:val="white"/>
        </w:rPr>
        <w:t>)</w:t>
      </w:r>
    </w:p>
    <w:p w14:paraId="622BDCAD" w14:textId="70BBC9D2" w:rsidR="00CB06A1" w:rsidRPr="00CA0E84" w:rsidRDefault="00000000">
      <w:pPr>
        <w:numPr>
          <w:ilvl w:val="0"/>
          <w:numId w:val="1"/>
        </w:numPr>
        <w:shd w:val="clear" w:color="auto" w:fill="FFFFFF"/>
        <w:spacing w:before="0"/>
        <w:rPr>
          <w:sz w:val="20"/>
          <w:szCs w:val="20"/>
        </w:rPr>
      </w:pPr>
      <w:r w:rsidRPr="00CA0E84">
        <w:rPr>
          <w:sz w:val="20"/>
          <w:szCs w:val="20"/>
        </w:rPr>
        <w:t xml:space="preserve">All countries recorded zero in </w:t>
      </w:r>
      <w:r w:rsidR="00CA0E84" w:rsidRPr="00CA0E84">
        <w:rPr>
          <w:sz w:val="20"/>
          <w:szCs w:val="20"/>
        </w:rPr>
        <w:t>February</w:t>
      </w:r>
      <w:r w:rsidRPr="00CA0E84">
        <w:rPr>
          <w:sz w:val="20"/>
          <w:szCs w:val="20"/>
        </w:rPr>
        <w:t xml:space="preserve"> </w:t>
      </w:r>
      <w:r w:rsidR="00CA0E84">
        <w:rPr>
          <w:sz w:val="20"/>
          <w:szCs w:val="20"/>
        </w:rPr>
        <w:t xml:space="preserve">2020 </w:t>
      </w:r>
      <w:r w:rsidRPr="00CA0E84">
        <w:rPr>
          <w:sz w:val="20"/>
          <w:szCs w:val="20"/>
        </w:rPr>
        <w:t>which makes sense as we started seeing many countries going on lockdown in the middle of March 2020.</w:t>
      </w:r>
    </w:p>
    <w:p w14:paraId="47BDB276" w14:textId="77777777" w:rsidR="00CB06A1" w:rsidRPr="00CA0E84" w:rsidRDefault="00000000">
      <w:pPr>
        <w:numPr>
          <w:ilvl w:val="0"/>
          <w:numId w:val="1"/>
        </w:numPr>
        <w:shd w:val="clear" w:color="auto" w:fill="FFFFFF"/>
        <w:spacing w:before="0"/>
        <w:rPr>
          <w:sz w:val="20"/>
          <w:szCs w:val="20"/>
        </w:rPr>
      </w:pPr>
      <w:r w:rsidRPr="00CA0E84">
        <w:rPr>
          <w:sz w:val="20"/>
          <w:szCs w:val="20"/>
        </w:rPr>
        <w:t>Spain was the first country to record cases (Middle of March 2020 going to April 2020) and the number of cases remained steady throughout.</w:t>
      </w:r>
    </w:p>
    <w:p w14:paraId="53743BFF" w14:textId="77777777" w:rsidR="00CB06A1" w:rsidRPr="00CA0E84" w:rsidRDefault="00000000">
      <w:pPr>
        <w:numPr>
          <w:ilvl w:val="0"/>
          <w:numId w:val="1"/>
        </w:numPr>
        <w:shd w:val="clear" w:color="auto" w:fill="FFFFFF"/>
        <w:spacing w:before="0" w:after="140"/>
        <w:jc w:val="both"/>
        <w:rPr>
          <w:sz w:val="20"/>
          <w:szCs w:val="20"/>
        </w:rPr>
      </w:pPr>
      <w:r w:rsidRPr="00CA0E84">
        <w:rPr>
          <w:rFonts w:ascii="Arial" w:eastAsia="Arial" w:hAnsi="Arial" w:cs="Arial"/>
          <w:sz w:val="20"/>
          <w:szCs w:val="20"/>
        </w:rPr>
        <w:lastRenderedPageBreak/>
        <w:t>Russia started recording cases in the middle of April and the cases spiked within a short period of time recording extremely high numbers from the rest of the countries.</w:t>
      </w:r>
    </w:p>
    <w:p w14:paraId="2D2E8B64" w14:textId="77777777" w:rsidR="00CB06A1" w:rsidRPr="00CA0E84" w:rsidRDefault="00000000">
      <w:pPr>
        <w:shd w:val="clear" w:color="auto" w:fill="FFFFFF"/>
        <w:spacing w:before="0"/>
        <w:ind w:left="720"/>
        <w:jc w:val="center"/>
        <w:rPr>
          <w:rFonts w:eastAsia="Arial"/>
          <w:b/>
          <w:sz w:val="21"/>
          <w:szCs w:val="21"/>
        </w:rPr>
      </w:pPr>
      <w:r w:rsidRPr="00CA0E84">
        <w:rPr>
          <w:rFonts w:eastAsia="Arial"/>
          <w:b/>
          <w:sz w:val="21"/>
          <w:szCs w:val="21"/>
        </w:rPr>
        <w:t>Figure 1: Confirmed cases over Time by Country</w:t>
      </w:r>
    </w:p>
    <w:p w14:paraId="6DA6486D" w14:textId="77777777" w:rsidR="00CB06A1" w:rsidRDefault="00000000">
      <w:pPr>
        <w:shd w:val="clear" w:color="auto" w:fill="FFFFFF"/>
        <w:spacing w:before="0"/>
        <w:ind w:left="720"/>
        <w:jc w:val="center"/>
        <w:rPr>
          <w:rFonts w:ascii="Arial" w:eastAsia="Arial" w:hAnsi="Arial" w:cs="Arial"/>
          <w:sz w:val="21"/>
          <w:szCs w:val="21"/>
        </w:rPr>
      </w:pPr>
      <w:r>
        <w:rPr>
          <w:rFonts w:ascii="Arial" w:eastAsia="Arial" w:hAnsi="Arial" w:cs="Arial"/>
          <w:noProof/>
          <w:sz w:val="21"/>
          <w:szCs w:val="21"/>
        </w:rPr>
        <w:drawing>
          <wp:inline distT="114300" distB="114300" distL="114300" distR="114300" wp14:anchorId="2592315D" wp14:editId="747C7AD3">
            <wp:extent cx="5943600" cy="2959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959100"/>
                    </a:xfrm>
                    <a:prstGeom prst="rect">
                      <a:avLst/>
                    </a:prstGeom>
                    <a:ln/>
                  </pic:spPr>
                </pic:pic>
              </a:graphicData>
            </a:graphic>
          </wp:inline>
        </w:drawing>
      </w:r>
    </w:p>
    <w:p w14:paraId="1F357A48" w14:textId="77777777" w:rsidR="00CB06A1" w:rsidRPr="00CA0E84" w:rsidRDefault="00000000">
      <w:pPr>
        <w:spacing w:line="240" w:lineRule="auto"/>
        <w:jc w:val="both"/>
        <w:rPr>
          <w:sz w:val="20"/>
          <w:szCs w:val="20"/>
        </w:rPr>
      </w:pPr>
      <w:r w:rsidRPr="00CA0E84">
        <w:rPr>
          <w:sz w:val="20"/>
          <w:szCs w:val="20"/>
        </w:rPr>
        <w:t xml:space="preserve">Table 1 below summarizes the results of the most and least confirmed cases, no of deaths and recovered cases. </w:t>
      </w:r>
    </w:p>
    <w:p w14:paraId="61A0D939" w14:textId="77777777" w:rsidR="00CB06A1" w:rsidRDefault="00CB06A1">
      <w:pPr>
        <w:spacing w:line="240" w:lineRule="auto"/>
        <w:jc w:val="both"/>
      </w:pPr>
    </w:p>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7"/>
        <w:gridCol w:w="4688"/>
      </w:tblGrid>
      <w:tr w:rsidR="00CB06A1" w:rsidRPr="00CA0E84" w14:paraId="4135F3CB" w14:textId="77777777">
        <w:tc>
          <w:tcPr>
            <w:tcW w:w="4687" w:type="dxa"/>
            <w:shd w:val="clear" w:color="auto" w:fill="auto"/>
            <w:tcMar>
              <w:top w:w="100" w:type="dxa"/>
              <w:left w:w="100" w:type="dxa"/>
              <w:bottom w:w="100" w:type="dxa"/>
              <w:right w:w="100" w:type="dxa"/>
            </w:tcMar>
          </w:tcPr>
          <w:p w14:paraId="72BA3AF8" w14:textId="77777777" w:rsidR="00CB06A1" w:rsidRPr="00CA0E84" w:rsidRDefault="00CB06A1">
            <w:pPr>
              <w:widowControl w:val="0"/>
              <w:pBdr>
                <w:top w:val="nil"/>
                <w:left w:val="nil"/>
                <w:bottom w:val="nil"/>
                <w:right w:val="nil"/>
                <w:between w:val="nil"/>
              </w:pBdr>
              <w:spacing w:before="0" w:line="240" w:lineRule="auto"/>
              <w:ind w:left="0"/>
              <w:rPr>
                <w:sz w:val="20"/>
                <w:szCs w:val="20"/>
              </w:rPr>
            </w:pPr>
          </w:p>
        </w:tc>
        <w:tc>
          <w:tcPr>
            <w:tcW w:w="4687" w:type="dxa"/>
            <w:shd w:val="clear" w:color="auto" w:fill="auto"/>
            <w:tcMar>
              <w:top w:w="100" w:type="dxa"/>
              <w:left w:w="100" w:type="dxa"/>
              <w:bottom w:w="100" w:type="dxa"/>
              <w:right w:w="100" w:type="dxa"/>
            </w:tcMar>
          </w:tcPr>
          <w:p w14:paraId="6D751F12" w14:textId="77777777" w:rsidR="00CB06A1" w:rsidRPr="00CA0E84" w:rsidRDefault="00000000">
            <w:pPr>
              <w:widowControl w:val="0"/>
              <w:pBdr>
                <w:top w:val="nil"/>
                <w:left w:val="nil"/>
                <w:bottom w:val="nil"/>
                <w:right w:val="nil"/>
                <w:between w:val="nil"/>
              </w:pBdr>
              <w:spacing w:before="0" w:line="240" w:lineRule="auto"/>
              <w:ind w:left="0"/>
              <w:rPr>
                <w:b/>
                <w:sz w:val="20"/>
                <w:szCs w:val="20"/>
              </w:rPr>
            </w:pPr>
            <w:r w:rsidRPr="00CA0E84">
              <w:rPr>
                <w:b/>
                <w:sz w:val="20"/>
                <w:szCs w:val="20"/>
              </w:rPr>
              <w:t>Countries</w:t>
            </w:r>
          </w:p>
        </w:tc>
      </w:tr>
      <w:tr w:rsidR="00CB06A1" w:rsidRPr="00CA0E84" w14:paraId="5057BCEE" w14:textId="77777777">
        <w:tc>
          <w:tcPr>
            <w:tcW w:w="4687" w:type="dxa"/>
            <w:shd w:val="clear" w:color="auto" w:fill="auto"/>
            <w:tcMar>
              <w:top w:w="100" w:type="dxa"/>
              <w:left w:w="100" w:type="dxa"/>
              <w:bottom w:w="100" w:type="dxa"/>
              <w:right w:w="100" w:type="dxa"/>
            </w:tcMar>
          </w:tcPr>
          <w:p w14:paraId="4DD68F22" w14:textId="77777777" w:rsidR="00CB06A1" w:rsidRPr="00CA0E84" w:rsidRDefault="00000000">
            <w:pPr>
              <w:widowControl w:val="0"/>
              <w:spacing w:before="0" w:line="240" w:lineRule="auto"/>
              <w:ind w:left="0"/>
              <w:rPr>
                <w:sz w:val="20"/>
                <w:szCs w:val="20"/>
              </w:rPr>
            </w:pPr>
            <w:r w:rsidRPr="00CA0E84">
              <w:rPr>
                <w:sz w:val="20"/>
                <w:szCs w:val="20"/>
              </w:rPr>
              <w:t>Most no of confirmed cases recorded</w:t>
            </w:r>
          </w:p>
        </w:tc>
        <w:tc>
          <w:tcPr>
            <w:tcW w:w="4687" w:type="dxa"/>
            <w:shd w:val="clear" w:color="auto" w:fill="auto"/>
            <w:tcMar>
              <w:top w:w="100" w:type="dxa"/>
              <w:left w:w="100" w:type="dxa"/>
              <w:bottom w:w="100" w:type="dxa"/>
              <w:right w:w="100" w:type="dxa"/>
            </w:tcMar>
          </w:tcPr>
          <w:p w14:paraId="3B3DE3C4" w14:textId="77777777" w:rsidR="00CB06A1" w:rsidRPr="00CA0E84" w:rsidRDefault="00000000">
            <w:pPr>
              <w:widowControl w:val="0"/>
              <w:spacing w:before="0" w:line="240" w:lineRule="auto"/>
              <w:ind w:left="0"/>
              <w:rPr>
                <w:sz w:val="20"/>
                <w:szCs w:val="20"/>
              </w:rPr>
            </w:pPr>
            <w:r w:rsidRPr="00CA0E84">
              <w:rPr>
                <w:sz w:val="20"/>
                <w:szCs w:val="20"/>
                <w:highlight w:val="white"/>
              </w:rPr>
              <w:t>Russia (</w:t>
            </w:r>
            <w:r w:rsidRPr="00CA0E84">
              <w:rPr>
                <w:b/>
                <w:sz w:val="20"/>
                <w:szCs w:val="20"/>
                <w:highlight w:val="white"/>
              </w:rPr>
              <w:t>45,408,411</w:t>
            </w:r>
            <w:r w:rsidRPr="00CA0E84">
              <w:rPr>
                <w:sz w:val="20"/>
                <w:szCs w:val="20"/>
                <w:highlight w:val="white"/>
              </w:rPr>
              <w:t xml:space="preserve"> cases)</w:t>
            </w:r>
          </w:p>
        </w:tc>
      </w:tr>
      <w:tr w:rsidR="00CB06A1" w:rsidRPr="00CA0E84" w14:paraId="3DC326B1" w14:textId="77777777">
        <w:tc>
          <w:tcPr>
            <w:tcW w:w="4687" w:type="dxa"/>
            <w:shd w:val="clear" w:color="auto" w:fill="auto"/>
            <w:tcMar>
              <w:top w:w="100" w:type="dxa"/>
              <w:left w:w="100" w:type="dxa"/>
              <w:bottom w:w="100" w:type="dxa"/>
              <w:right w:w="100" w:type="dxa"/>
            </w:tcMar>
          </w:tcPr>
          <w:p w14:paraId="50F7D16C" w14:textId="77777777" w:rsidR="00CB06A1" w:rsidRPr="00CA0E84" w:rsidRDefault="00000000">
            <w:pPr>
              <w:widowControl w:val="0"/>
              <w:spacing w:before="0" w:line="240" w:lineRule="auto"/>
              <w:ind w:left="0"/>
              <w:rPr>
                <w:sz w:val="20"/>
                <w:szCs w:val="20"/>
              </w:rPr>
            </w:pPr>
            <w:r w:rsidRPr="00CA0E84">
              <w:rPr>
                <w:sz w:val="20"/>
                <w:szCs w:val="20"/>
              </w:rPr>
              <w:t>Least no of confirmed cases recorded</w:t>
            </w:r>
          </w:p>
        </w:tc>
        <w:tc>
          <w:tcPr>
            <w:tcW w:w="4687" w:type="dxa"/>
            <w:shd w:val="clear" w:color="auto" w:fill="auto"/>
            <w:tcMar>
              <w:top w:w="100" w:type="dxa"/>
              <w:left w:w="100" w:type="dxa"/>
              <w:bottom w:w="100" w:type="dxa"/>
              <w:right w:w="100" w:type="dxa"/>
            </w:tcMar>
          </w:tcPr>
          <w:p w14:paraId="4E2A09B4" w14:textId="77777777" w:rsidR="00CB06A1" w:rsidRPr="00CA0E84" w:rsidRDefault="00000000">
            <w:pPr>
              <w:widowControl w:val="0"/>
              <w:spacing w:before="0" w:line="240" w:lineRule="auto"/>
              <w:ind w:left="0"/>
              <w:rPr>
                <w:sz w:val="20"/>
                <w:szCs w:val="20"/>
              </w:rPr>
            </w:pPr>
            <w:r w:rsidRPr="00CA0E84">
              <w:rPr>
                <w:sz w:val="20"/>
                <w:szCs w:val="20"/>
                <w:highlight w:val="white"/>
              </w:rPr>
              <w:t>Papua New Guinea (</w:t>
            </w:r>
            <w:r w:rsidRPr="00CA0E84">
              <w:rPr>
                <w:b/>
                <w:sz w:val="20"/>
                <w:szCs w:val="20"/>
                <w:highlight w:val="white"/>
              </w:rPr>
              <w:t>1,185</w:t>
            </w:r>
            <w:r w:rsidRPr="00CA0E84">
              <w:rPr>
                <w:sz w:val="20"/>
                <w:szCs w:val="20"/>
                <w:highlight w:val="white"/>
              </w:rPr>
              <w:t xml:space="preserve"> cases)</w:t>
            </w:r>
          </w:p>
        </w:tc>
      </w:tr>
      <w:tr w:rsidR="00CB06A1" w:rsidRPr="00CA0E84" w14:paraId="2F1443E4" w14:textId="77777777">
        <w:tc>
          <w:tcPr>
            <w:tcW w:w="4687" w:type="dxa"/>
            <w:shd w:val="clear" w:color="auto" w:fill="auto"/>
            <w:tcMar>
              <w:top w:w="100" w:type="dxa"/>
              <w:left w:w="100" w:type="dxa"/>
              <w:bottom w:w="100" w:type="dxa"/>
              <w:right w:w="100" w:type="dxa"/>
            </w:tcMar>
          </w:tcPr>
          <w:p w14:paraId="02B02826" w14:textId="77777777" w:rsidR="00CB06A1" w:rsidRPr="00CA0E84" w:rsidRDefault="00000000">
            <w:pPr>
              <w:widowControl w:val="0"/>
              <w:spacing w:before="0" w:line="240" w:lineRule="auto"/>
              <w:ind w:left="0"/>
              <w:rPr>
                <w:sz w:val="20"/>
                <w:szCs w:val="20"/>
              </w:rPr>
            </w:pPr>
            <w:r w:rsidRPr="00CA0E84">
              <w:rPr>
                <w:sz w:val="20"/>
                <w:szCs w:val="20"/>
              </w:rPr>
              <w:t>Most no of  deaths recorded</w:t>
            </w:r>
          </w:p>
        </w:tc>
        <w:tc>
          <w:tcPr>
            <w:tcW w:w="4687" w:type="dxa"/>
            <w:shd w:val="clear" w:color="auto" w:fill="auto"/>
            <w:tcMar>
              <w:top w:w="100" w:type="dxa"/>
              <w:left w:w="100" w:type="dxa"/>
              <w:bottom w:w="100" w:type="dxa"/>
              <w:right w:w="100" w:type="dxa"/>
            </w:tcMar>
          </w:tcPr>
          <w:p w14:paraId="3B00F719" w14:textId="77777777" w:rsidR="00CB06A1" w:rsidRPr="00CA0E84" w:rsidRDefault="00000000">
            <w:pPr>
              <w:widowControl w:val="0"/>
              <w:spacing w:before="0" w:line="240" w:lineRule="auto"/>
              <w:ind w:left="0"/>
              <w:rPr>
                <w:sz w:val="20"/>
                <w:szCs w:val="20"/>
              </w:rPr>
            </w:pPr>
            <w:r w:rsidRPr="00CA0E84">
              <w:rPr>
                <w:sz w:val="20"/>
                <w:szCs w:val="20"/>
                <w:highlight w:val="white"/>
              </w:rPr>
              <w:t>Spain with (</w:t>
            </w:r>
            <w:r w:rsidRPr="00CA0E84">
              <w:rPr>
                <w:b/>
                <w:sz w:val="20"/>
                <w:szCs w:val="20"/>
                <w:highlight w:val="white"/>
              </w:rPr>
              <w:t xml:space="preserve">3,033,030 </w:t>
            </w:r>
            <w:r w:rsidRPr="00CA0E84">
              <w:rPr>
                <w:sz w:val="20"/>
                <w:szCs w:val="20"/>
                <w:highlight w:val="white"/>
              </w:rPr>
              <w:t>cases)</w:t>
            </w:r>
          </w:p>
        </w:tc>
      </w:tr>
      <w:tr w:rsidR="00CB06A1" w:rsidRPr="00CA0E84" w14:paraId="3B40EBA8" w14:textId="77777777">
        <w:tc>
          <w:tcPr>
            <w:tcW w:w="4687" w:type="dxa"/>
            <w:shd w:val="clear" w:color="auto" w:fill="auto"/>
            <w:tcMar>
              <w:top w:w="100" w:type="dxa"/>
              <w:left w:w="100" w:type="dxa"/>
              <w:bottom w:w="100" w:type="dxa"/>
              <w:right w:w="100" w:type="dxa"/>
            </w:tcMar>
          </w:tcPr>
          <w:p w14:paraId="377D4916" w14:textId="77777777" w:rsidR="00CB06A1" w:rsidRPr="00CA0E84" w:rsidRDefault="00000000">
            <w:pPr>
              <w:widowControl w:val="0"/>
              <w:spacing w:before="0" w:line="240" w:lineRule="auto"/>
              <w:ind w:left="0"/>
              <w:rPr>
                <w:sz w:val="20"/>
                <w:szCs w:val="20"/>
              </w:rPr>
            </w:pPr>
            <w:r w:rsidRPr="00CA0E84">
              <w:rPr>
                <w:sz w:val="20"/>
                <w:szCs w:val="20"/>
              </w:rPr>
              <w:t>Least no of deaths recorded</w:t>
            </w:r>
          </w:p>
        </w:tc>
        <w:tc>
          <w:tcPr>
            <w:tcW w:w="4687" w:type="dxa"/>
            <w:shd w:val="clear" w:color="auto" w:fill="auto"/>
            <w:tcMar>
              <w:top w:w="100" w:type="dxa"/>
              <w:left w:w="100" w:type="dxa"/>
              <w:bottom w:w="100" w:type="dxa"/>
              <w:right w:w="100" w:type="dxa"/>
            </w:tcMar>
          </w:tcPr>
          <w:p w14:paraId="5C69A0DD" w14:textId="77777777" w:rsidR="00CB06A1" w:rsidRPr="00CA0E84" w:rsidRDefault="00000000">
            <w:pPr>
              <w:widowControl w:val="0"/>
              <w:spacing w:before="0" w:line="240" w:lineRule="auto"/>
              <w:ind w:left="0"/>
              <w:rPr>
                <w:sz w:val="20"/>
                <w:szCs w:val="20"/>
                <w:highlight w:val="white"/>
              </w:rPr>
            </w:pPr>
            <w:r w:rsidRPr="00CA0E84">
              <w:rPr>
                <w:sz w:val="20"/>
                <w:szCs w:val="20"/>
                <w:highlight w:val="white"/>
              </w:rPr>
              <w:t xml:space="preserve">Saint Kitts and Nevis, Saint Lucia, Saint Vincent and the Grenadines, Seychelles      </w:t>
            </w:r>
          </w:p>
          <w:p w14:paraId="5B4D3040" w14:textId="77777777" w:rsidR="00CB06A1" w:rsidRPr="00CA0E84" w:rsidRDefault="00000000">
            <w:pPr>
              <w:widowControl w:val="0"/>
              <w:spacing w:before="0" w:line="240" w:lineRule="auto"/>
              <w:ind w:left="0"/>
              <w:rPr>
                <w:sz w:val="20"/>
                <w:szCs w:val="20"/>
              </w:rPr>
            </w:pPr>
            <w:r w:rsidRPr="00CA0E84">
              <w:rPr>
                <w:sz w:val="20"/>
                <w:szCs w:val="20"/>
                <w:highlight w:val="white"/>
              </w:rPr>
              <w:t xml:space="preserve"> ( </w:t>
            </w:r>
            <w:r w:rsidRPr="00CA0E84">
              <w:rPr>
                <w:b/>
                <w:sz w:val="20"/>
                <w:szCs w:val="20"/>
                <w:highlight w:val="white"/>
              </w:rPr>
              <w:t xml:space="preserve">0 </w:t>
            </w:r>
            <w:r w:rsidRPr="00CA0E84">
              <w:rPr>
                <w:sz w:val="20"/>
                <w:szCs w:val="20"/>
                <w:highlight w:val="white"/>
              </w:rPr>
              <w:t>cases)</w:t>
            </w:r>
          </w:p>
        </w:tc>
      </w:tr>
      <w:tr w:rsidR="00CB06A1" w:rsidRPr="00CA0E84" w14:paraId="1948C5A4" w14:textId="77777777">
        <w:tc>
          <w:tcPr>
            <w:tcW w:w="4687" w:type="dxa"/>
            <w:shd w:val="clear" w:color="auto" w:fill="auto"/>
            <w:tcMar>
              <w:top w:w="100" w:type="dxa"/>
              <w:left w:w="100" w:type="dxa"/>
              <w:bottom w:w="100" w:type="dxa"/>
              <w:right w:w="100" w:type="dxa"/>
            </w:tcMar>
          </w:tcPr>
          <w:p w14:paraId="449D4ECB" w14:textId="77777777" w:rsidR="00CB06A1" w:rsidRPr="00CA0E84" w:rsidRDefault="00000000">
            <w:pPr>
              <w:widowControl w:val="0"/>
              <w:spacing w:before="0" w:line="240" w:lineRule="auto"/>
              <w:ind w:left="0"/>
              <w:rPr>
                <w:sz w:val="20"/>
                <w:szCs w:val="20"/>
              </w:rPr>
            </w:pPr>
            <w:r w:rsidRPr="00CA0E84">
              <w:rPr>
                <w:sz w:val="20"/>
                <w:szCs w:val="20"/>
              </w:rPr>
              <w:t>Most  no of recovered cases recorded</w:t>
            </w:r>
          </w:p>
        </w:tc>
        <w:tc>
          <w:tcPr>
            <w:tcW w:w="4687" w:type="dxa"/>
            <w:shd w:val="clear" w:color="auto" w:fill="auto"/>
            <w:tcMar>
              <w:top w:w="100" w:type="dxa"/>
              <w:left w:w="100" w:type="dxa"/>
              <w:bottom w:w="100" w:type="dxa"/>
              <w:right w:w="100" w:type="dxa"/>
            </w:tcMar>
          </w:tcPr>
          <w:p w14:paraId="61E49584" w14:textId="77777777" w:rsidR="00CB06A1" w:rsidRPr="00CA0E84" w:rsidRDefault="00000000">
            <w:pPr>
              <w:widowControl w:val="0"/>
              <w:spacing w:before="0" w:line="240" w:lineRule="auto"/>
              <w:ind w:left="0"/>
              <w:rPr>
                <w:sz w:val="20"/>
                <w:szCs w:val="20"/>
              </w:rPr>
            </w:pPr>
            <w:r w:rsidRPr="00CA0E84">
              <w:rPr>
                <w:sz w:val="20"/>
                <w:szCs w:val="20"/>
                <w:highlight w:val="white"/>
              </w:rPr>
              <w:t xml:space="preserve">Russia </w:t>
            </w:r>
            <w:r w:rsidRPr="00CA0E84">
              <w:rPr>
                <w:b/>
                <w:sz w:val="20"/>
                <w:szCs w:val="20"/>
                <w:highlight w:val="white"/>
              </w:rPr>
              <w:t>(2,512,448</w:t>
            </w:r>
            <w:r w:rsidRPr="00CA0E84">
              <w:rPr>
                <w:sz w:val="20"/>
                <w:szCs w:val="20"/>
                <w:highlight w:val="white"/>
              </w:rPr>
              <w:t xml:space="preserve"> cases)</w:t>
            </w:r>
          </w:p>
        </w:tc>
      </w:tr>
      <w:tr w:rsidR="00CB06A1" w:rsidRPr="00CA0E84" w14:paraId="3B6C8945" w14:textId="77777777">
        <w:tc>
          <w:tcPr>
            <w:tcW w:w="4687" w:type="dxa"/>
            <w:shd w:val="clear" w:color="auto" w:fill="auto"/>
            <w:tcMar>
              <w:top w:w="100" w:type="dxa"/>
              <w:left w:w="100" w:type="dxa"/>
              <w:bottom w:w="100" w:type="dxa"/>
              <w:right w:w="100" w:type="dxa"/>
            </w:tcMar>
          </w:tcPr>
          <w:p w14:paraId="17D2F282" w14:textId="77777777" w:rsidR="00CB06A1" w:rsidRPr="00CA0E84" w:rsidRDefault="00000000">
            <w:pPr>
              <w:widowControl w:val="0"/>
              <w:spacing w:before="0" w:line="240" w:lineRule="auto"/>
              <w:ind w:left="0"/>
              <w:rPr>
                <w:sz w:val="20"/>
                <w:szCs w:val="20"/>
              </w:rPr>
            </w:pPr>
            <w:r w:rsidRPr="00CA0E84">
              <w:rPr>
                <w:sz w:val="20"/>
                <w:szCs w:val="20"/>
              </w:rPr>
              <w:t>Least no of recovered cases recorded</w:t>
            </w:r>
          </w:p>
        </w:tc>
        <w:tc>
          <w:tcPr>
            <w:tcW w:w="4687" w:type="dxa"/>
            <w:shd w:val="clear" w:color="auto" w:fill="auto"/>
            <w:tcMar>
              <w:top w:w="100" w:type="dxa"/>
              <w:left w:w="100" w:type="dxa"/>
              <w:bottom w:w="100" w:type="dxa"/>
              <w:right w:w="100" w:type="dxa"/>
            </w:tcMar>
          </w:tcPr>
          <w:p w14:paraId="12AE151C" w14:textId="77777777" w:rsidR="00CB06A1" w:rsidRPr="00CA0E84" w:rsidRDefault="00000000">
            <w:pPr>
              <w:widowControl w:val="0"/>
              <w:spacing w:before="0" w:line="240" w:lineRule="auto"/>
              <w:ind w:left="0"/>
              <w:rPr>
                <w:sz w:val="20"/>
                <w:szCs w:val="20"/>
              </w:rPr>
            </w:pPr>
            <w:r w:rsidRPr="00CA0E84">
              <w:rPr>
                <w:sz w:val="20"/>
                <w:szCs w:val="20"/>
                <w:highlight w:val="white"/>
              </w:rPr>
              <w:t xml:space="preserve">Papua New Guinea ( </w:t>
            </w:r>
            <w:r w:rsidRPr="00CA0E84">
              <w:rPr>
                <w:b/>
                <w:sz w:val="20"/>
                <w:szCs w:val="20"/>
                <w:highlight w:val="white"/>
              </w:rPr>
              <w:t xml:space="preserve">695 </w:t>
            </w:r>
            <w:r w:rsidRPr="00CA0E84">
              <w:rPr>
                <w:sz w:val="20"/>
                <w:szCs w:val="20"/>
                <w:highlight w:val="white"/>
              </w:rPr>
              <w:t>cases)</w:t>
            </w:r>
          </w:p>
        </w:tc>
      </w:tr>
    </w:tbl>
    <w:p w14:paraId="4DDAFB73" w14:textId="77777777" w:rsidR="00CB06A1" w:rsidRPr="00CA0E84" w:rsidRDefault="00000000">
      <w:pPr>
        <w:shd w:val="clear" w:color="auto" w:fill="FFFFFF"/>
        <w:spacing w:before="0"/>
        <w:ind w:left="720"/>
        <w:jc w:val="center"/>
        <w:rPr>
          <w:sz w:val="20"/>
          <w:szCs w:val="20"/>
        </w:rPr>
      </w:pPr>
      <w:r w:rsidRPr="00CA0E84">
        <w:rPr>
          <w:rFonts w:eastAsia="Arial"/>
          <w:b/>
          <w:sz w:val="20"/>
          <w:szCs w:val="20"/>
        </w:rPr>
        <w:t>Table1: Summary of Most and Least Cases</w:t>
      </w:r>
    </w:p>
    <w:p w14:paraId="64ED4D62" w14:textId="77777777" w:rsidR="00CB06A1" w:rsidRPr="00CA0E84" w:rsidRDefault="00000000">
      <w:pPr>
        <w:spacing w:line="240" w:lineRule="auto"/>
        <w:jc w:val="both"/>
        <w:rPr>
          <w:sz w:val="20"/>
          <w:szCs w:val="20"/>
          <w:highlight w:val="white"/>
        </w:rPr>
      </w:pPr>
      <w:r w:rsidRPr="00CA0E84">
        <w:rPr>
          <w:sz w:val="20"/>
          <w:szCs w:val="20"/>
        </w:rPr>
        <w:t xml:space="preserve">Although Russia was the country with highest no of recoveries, it is not the country with the highest rate of recovery. Russia’s recovery rate is  </w:t>
      </w:r>
      <w:r w:rsidRPr="00CA0E84">
        <w:rPr>
          <w:b/>
          <w:sz w:val="20"/>
          <w:szCs w:val="20"/>
        </w:rPr>
        <w:t>55.32%</w:t>
      </w:r>
      <w:r w:rsidRPr="00CA0E84">
        <w:rPr>
          <w:sz w:val="20"/>
          <w:szCs w:val="20"/>
        </w:rPr>
        <w:t xml:space="preserve"> and the country with the highest recovery rate is </w:t>
      </w:r>
      <w:r w:rsidRPr="00CA0E84">
        <w:rPr>
          <w:b/>
          <w:sz w:val="20"/>
          <w:szCs w:val="20"/>
          <w:highlight w:val="white"/>
        </w:rPr>
        <w:t>Saint Lucia</w:t>
      </w:r>
      <w:r w:rsidRPr="00CA0E84">
        <w:rPr>
          <w:sz w:val="20"/>
          <w:szCs w:val="20"/>
          <w:highlight w:val="white"/>
        </w:rPr>
        <w:t xml:space="preserve"> with </w:t>
      </w:r>
      <w:r w:rsidRPr="00CA0E84">
        <w:rPr>
          <w:b/>
          <w:sz w:val="20"/>
          <w:szCs w:val="20"/>
          <w:highlight w:val="white"/>
        </w:rPr>
        <w:t>83.18 %</w:t>
      </w:r>
      <w:r w:rsidRPr="00CA0E84">
        <w:rPr>
          <w:sz w:val="20"/>
          <w:szCs w:val="20"/>
          <w:highlight w:val="white"/>
        </w:rPr>
        <w:t xml:space="preserve">. The country with the lowest recovery rate is </w:t>
      </w:r>
      <w:r w:rsidRPr="00CA0E84">
        <w:rPr>
          <w:b/>
          <w:sz w:val="20"/>
          <w:szCs w:val="20"/>
          <w:highlight w:val="white"/>
        </w:rPr>
        <w:t xml:space="preserve">South Sudan </w:t>
      </w:r>
      <w:r w:rsidRPr="00CA0E84">
        <w:rPr>
          <w:sz w:val="20"/>
          <w:szCs w:val="20"/>
          <w:highlight w:val="white"/>
        </w:rPr>
        <w:t xml:space="preserve">with </w:t>
      </w:r>
      <w:r w:rsidRPr="00CA0E84">
        <w:rPr>
          <w:b/>
          <w:sz w:val="20"/>
          <w:szCs w:val="20"/>
          <w:highlight w:val="white"/>
        </w:rPr>
        <w:t xml:space="preserve">19.46 %. </w:t>
      </w:r>
      <w:r w:rsidRPr="00CA0E84">
        <w:rPr>
          <w:sz w:val="20"/>
          <w:szCs w:val="20"/>
          <w:highlight w:val="white"/>
        </w:rPr>
        <w:t xml:space="preserve">In </w:t>
      </w:r>
      <w:r w:rsidRPr="00CA0E84">
        <w:rPr>
          <w:sz w:val="20"/>
          <w:szCs w:val="20"/>
          <w:highlight w:val="white"/>
        </w:rPr>
        <w:lastRenderedPageBreak/>
        <w:t xml:space="preserve">terms of mortality rate, Spain is the country with the highest mortality rate of </w:t>
      </w:r>
      <w:r w:rsidRPr="00CA0E84">
        <w:rPr>
          <w:b/>
          <w:sz w:val="20"/>
          <w:szCs w:val="20"/>
          <w:highlight w:val="white"/>
        </w:rPr>
        <w:t xml:space="preserve">11.07 % </w:t>
      </w:r>
      <w:r w:rsidRPr="00CA0E84">
        <w:rPr>
          <w:sz w:val="20"/>
          <w:szCs w:val="20"/>
          <w:highlight w:val="white"/>
        </w:rPr>
        <w:t>while all countries who did not record death as per the table above will be the lowest in terms of mortality which is</w:t>
      </w:r>
      <w:r w:rsidRPr="00CA0E84">
        <w:rPr>
          <w:b/>
          <w:sz w:val="20"/>
          <w:szCs w:val="20"/>
          <w:highlight w:val="white"/>
        </w:rPr>
        <w:t xml:space="preserve"> 0.0%</w:t>
      </w:r>
      <w:r w:rsidRPr="00CA0E84">
        <w:rPr>
          <w:sz w:val="20"/>
          <w:szCs w:val="20"/>
          <w:highlight w:val="white"/>
        </w:rPr>
        <w:t>.</w:t>
      </w:r>
    </w:p>
    <w:p w14:paraId="7EBE83F0" w14:textId="09034A53" w:rsidR="00CB06A1" w:rsidRPr="00CA0E84" w:rsidRDefault="00000000">
      <w:pPr>
        <w:spacing w:line="240" w:lineRule="auto"/>
        <w:jc w:val="both"/>
        <w:rPr>
          <w:sz w:val="20"/>
          <w:szCs w:val="20"/>
        </w:rPr>
      </w:pPr>
      <w:r w:rsidRPr="00CA0E84">
        <w:rPr>
          <w:sz w:val="20"/>
          <w:szCs w:val="20"/>
        </w:rPr>
        <w:t xml:space="preserve">It is noted that most countries that recorded 0 deaths are countries with less than 5,000 confirmed cases except </w:t>
      </w:r>
      <w:r w:rsidRPr="00CA0E84">
        <w:rPr>
          <w:b/>
          <w:sz w:val="20"/>
          <w:szCs w:val="20"/>
          <w:highlight w:val="white"/>
        </w:rPr>
        <w:t>Papua New Guinea</w:t>
      </w:r>
      <w:r w:rsidRPr="00CA0E84">
        <w:rPr>
          <w:sz w:val="20"/>
          <w:szCs w:val="20"/>
          <w:highlight w:val="white"/>
        </w:rPr>
        <w:t xml:space="preserve">. Papua New </w:t>
      </w:r>
      <w:r w:rsidR="00CA0E84" w:rsidRPr="00CA0E84">
        <w:rPr>
          <w:sz w:val="20"/>
          <w:szCs w:val="20"/>
          <w:highlight w:val="white"/>
        </w:rPr>
        <w:t>Guinea although</w:t>
      </w:r>
      <w:r w:rsidRPr="00CA0E84">
        <w:rPr>
          <w:sz w:val="20"/>
          <w:szCs w:val="20"/>
          <w:highlight w:val="white"/>
        </w:rPr>
        <w:t xml:space="preserve"> recorded 1,185 confirmed cases, they also recorded  2 deaths. </w:t>
      </w:r>
      <w:r w:rsidRPr="00CA0E84">
        <w:rPr>
          <w:sz w:val="20"/>
          <w:szCs w:val="20"/>
        </w:rPr>
        <w:t>This proves that small cases were easy to manage hence low mortality for such countries.</w:t>
      </w:r>
    </w:p>
    <w:p w14:paraId="6DD87822" w14:textId="77777777" w:rsidR="00CB06A1" w:rsidRPr="00CA0E84" w:rsidRDefault="00000000">
      <w:pPr>
        <w:spacing w:line="240" w:lineRule="auto"/>
        <w:jc w:val="both"/>
        <w:rPr>
          <w:sz w:val="20"/>
          <w:szCs w:val="20"/>
        </w:rPr>
      </w:pPr>
      <w:r w:rsidRPr="00CA0E84">
        <w:rPr>
          <w:sz w:val="20"/>
          <w:szCs w:val="20"/>
        </w:rPr>
        <w:t>Records of Covid-19 cases started from 22 March 2020 which is when the first country started recording cases soon after other countries followed which corresponds to when most countries started to implement lockdown (refer to</w:t>
      </w:r>
      <w:r w:rsidRPr="00CA0E84">
        <w:rPr>
          <w:b/>
          <w:sz w:val="20"/>
          <w:szCs w:val="20"/>
        </w:rPr>
        <w:t xml:space="preserve"> figure 2</w:t>
      </w:r>
      <w:r w:rsidRPr="00CA0E84">
        <w:rPr>
          <w:sz w:val="20"/>
          <w:szCs w:val="20"/>
        </w:rPr>
        <w:t xml:space="preserve"> below). Refer to the </w:t>
      </w:r>
      <w:r w:rsidRPr="00CA0E84">
        <w:rPr>
          <w:b/>
          <w:sz w:val="20"/>
          <w:szCs w:val="20"/>
        </w:rPr>
        <w:t xml:space="preserve">Bonus </w:t>
      </w:r>
      <w:r w:rsidRPr="00CA0E84">
        <w:rPr>
          <w:sz w:val="20"/>
          <w:szCs w:val="20"/>
        </w:rPr>
        <w:t>section of Group5 Notebook to see the trends and numbers of the top 10 and bottom 10 countries for both recorded cases, death and recoveries.</w:t>
      </w:r>
    </w:p>
    <w:p w14:paraId="2485AA90" w14:textId="77777777" w:rsidR="00CB06A1" w:rsidRPr="00CA0E84" w:rsidRDefault="00CB06A1">
      <w:pPr>
        <w:spacing w:line="240" w:lineRule="auto"/>
        <w:jc w:val="both"/>
        <w:rPr>
          <w:sz w:val="20"/>
          <w:szCs w:val="20"/>
        </w:rPr>
      </w:pPr>
    </w:p>
    <w:p w14:paraId="36ED13AE" w14:textId="77777777" w:rsidR="00CB06A1" w:rsidRPr="00CA0E84" w:rsidRDefault="00000000">
      <w:pPr>
        <w:shd w:val="clear" w:color="auto" w:fill="FFFFFF"/>
        <w:spacing w:before="0"/>
        <w:ind w:left="720"/>
        <w:jc w:val="center"/>
      </w:pPr>
      <w:r w:rsidRPr="00CA0E84">
        <w:rPr>
          <w:rFonts w:eastAsia="Arial"/>
          <w:b/>
          <w:sz w:val="21"/>
          <w:szCs w:val="21"/>
        </w:rPr>
        <w:t xml:space="preserve">Figure 2: </w:t>
      </w:r>
      <w:r w:rsidRPr="00CA0E84">
        <w:rPr>
          <w:rFonts w:eastAsia="Arial"/>
          <w:b/>
          <w:sz w:val="21"/>
          <w:szCs w:val="21"/>
          <w:highlight w:val="white"/>
        </w:rPr>
        <w:t>Confirmed Cases Compare between Countries over Time</w:t>
      </w:r>
    </w:p>
    <w:p w14:paraId="4018CAFC" w14:textId="77777777" w:rsidR="00CB06A1" w:rsidRDefault="00000000">
      <w:pPr>
        <w:spacing w:before="0" w:line="240" w:lineRule="auto"/>
        <w:jc w:val="both"/>
      </w:pPr>
      <w:r>
        <w:rPr>
          <w:noProof/>
        </w:rPr>
        <w:drawing>
          <wp:inline distT="114300" distB="114300" distL="114300" distR="114300" wp14:anchorId="6680D9C6" wp14:editId="782F7B22">
            <wp:extent cx="5943600" cy="3784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784600"/>
                    </a:xfrm>
                    <a:prstGeom prst="rect">
                      <a:avLst/>
                    </a:prstGeom>
                    <a:ln/>
                  </pic:spPr>
                </pic:pic>
              </a:graphicData>
            </a:graphic>
          </wp:inline>
        </w:drawing>
      </w:r>
    </w:p>
    <w:p w14:paraId="122FF80C" w14:textId="77777777" w:rsidR="00CB06A1" w:rsidRPr="00CA0E84" w:rsidRDefault="00000000">
      <w:pPr>
        <w:spacing w:line="240" w:lineRule="auto"/>
        <w:jc w:val="both"/>
        <w:rPr>
          <w:b/>
          <w:sz w:val="24"/>
          <w:szCs w:val="24"/>
        </w:rPr>
      </w:pPr>
      <w:r w:rsidRPr="00CA0E84">
        <w:rPr>
          <w:b/>
          <w:sz w:val="24"/>
          <w:szCs w:val="24"/>
        </w:rPr>
        <w:t>Conclusion</w:t>
      </w:r>
    </w:p>
    <w:p w14:paraId="554B974F" w14:textId="77777777" w:rsidR="00CB06A1" w:rsidRPr="00CA0E84" w:rsidRDefault="00000000">
      <w:pPr>
        <w:spacing w:line="240" w:lineRule="auto"/>
        <w:jc w:val="both"/>
        <w:rPr>
          <w:sz w:val="20"/>
          <w:szCs w:val="20"/>
        </w:rPr>
      </w:pPr>
      <w:r w:rsidRPr="00CA0E84">
        <w:rPr>
          <w:sz w:val="20"/>
          <w:szCs w:val="20"/>
        </w:rPr>
        <w:t xml:space="preserve">In conclusion Spain is the country that was affected the most by Covid-19 due to their highest mortality rate. Despite Russia having the highest confirmed cases which is understandable as a highly populated country, they have managed to keep their mortality rate low and have a good recovery rate. Covid-19 impact is seen mostly in 20 countries out of the 28 (see distribution plot of Group5 notebook in  grouping section). </w:t>
      </w:r>
    </w:p>
    <w:sectPr w:rsidR="00CB06A1" w:rsidRPr="00CA0E84">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7504" w14:textId="77777777" w:rsidR="007C7FD9" w:rsidRDefault="007C7FD9">
      <w:pPr>
        <w:spacing w:before="0" w:line="240" w:lineRule="auto"/>
      </w:pPr>
      <w:r>
        <w:separator/>
      </w:r>
    </w:p>
  </w:endnote>
  <w:endnote w:type="continuationSeparator" w:id="0">
    <w:p w14:paraId="135C6D60" w14:textId="77777777" w:rsidR="007C7FD9" w:rsidRDefault="007C7F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9790" w14:textId="77777777" w:rsidR="00CB06A1" w:rsidRDefault="00000000">
    <w:pPr>
      <w:pBdr>
        <w:top w:val="nil"/>
        <w:left w:val="nil"/>
        <w:bottom w:val="nil"/>
        <w:right w:val="nil"/>
        <w:between w:val="nil"/>
      </w:pBdr>
      <w:spacing w:before="0" w:line="240" w:lineRule="auto"/>
    </w:pPr>
    <w:r>
      <w:rPr>
        <w:noProof/>
      </w:rPr>
      <w:drawing>
        <wp:inline distT="114300" distB="114300" distL="114300" distR="114300" wp14:anchorId="5C81EDBF" wp14:editId="7F8AB058">
          <wp:extent cx="594360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63E730DF" w14:textId="77777777" w:rsidR="00CB06A1"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A0E84">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24FC" w14:textId="77777777" w:rsidR="00CB06A1" w:rsidRDefault="00000000">
    <w:pPr>
      <w:pBdr>
        <w:top w:val="nil"/>
        <w:left w:val="nil"/>
        <w:bottom w:val="nil"/>
        <w:right w:val="nil"/>
        <w:between w:val="nil"/>
      </w:pBdr>
      <w:spacing w:before="0"/>
    </w:pPr>
    <w:r>
      <w:rPr>
        <w:noProof/>
      </w:rPr>
      <w:drawing>
        <wp:inline distT="114300" distB="114300" distL="114300" distR="114300" wp14:anchorId="069C18C2" wp14:editId="2D6E7676">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248A480" w14:textId="77777777" w:rsidR="00CB06A1" w:rsidRDefault="00CB06A1">
    <w:pPr>
      <w:pStyle w:val="Subtitle"/>
      <w:pBdr>
        <w:top w:val="nil"/>
        <w:left w:val="nil"/>
        <w:bottom w:val="nil"/>
        <w:right w:val="nil"/>
        <w:between w:val="nil"/>
      </w:pBdr>
    </w:pPr>
    <w:bookmarkStart w:id="11" w:name="_w494w0yg8rg0" w:colFirst="0" w:colLast="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BBAB" w14:textId="77777777" w:rsidR="007C7FD9" w:rsidRDefault="007C7FD9">
      <w:pPr>
        <w:spacing w:before="0" w:line="240" w:lineRule="auto"/>
      </w:pPr>
      <w:r>
        <w:separator/>
      </w:r>
    </w:p>
  </w:footnote>
  <w:footnote w:type="continuationSeparator" w:id="0">
    <w:p w14:paraId="5AB0CAD7" w14:textId="77777777" w:rsidR="007C7FD9" w:rsidRDefault="007C7FD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362D5" w14:textId="77777777" w:rsidR="00CB06A1" w:rsidRDefault="00CB06A1">
    <w:pPr>
      <w:pStyle w:val="Subtitle"/>
      <w:pBdr>
        <w:top w:val="nil"/>
        <w:left w:val="nil"/>
        <w:bottom w:val="nil"/>
        <w:right w:val="nil"/>
        <w:between w:val="nil"/>
      </w:pBdr>
      <w:spacing w:before="600"/>
    </w:pPr>
    <w:bookmarkStart w:id="10" w:name="_leajue2ys1lr" w:colFirst="0" w:colLast="0"/>
    <w:bookmarkEnd w:id="10"/>
  </w:p>
  <w:p w14:paraId="73435CAB" w14:textId="77777777" w:rsidR="00CB06A1" w:rsidRDefault="00000000">
    <w:pPr>
      <w:pBdr>
        <w:top w:val="nil"/>
        <w:left w:val="nil"/>
        <w:bottom w:val="nil"/>
        <w:right w:val="nil"/>
        <w:between w:val="nil"/>
      </w:pBdr>
      <w:spacing w:before="0" w:line="240" w:lineRule="auto"/>
    </w:pPr>
    <w:r>
      <w:rPr>
        <w:noProof/>
      </w:rPr>
      <w:drawing>
        <wp:inline distT="114300" distB="114300" distL="114300" distR="114300" wp14:anchorId="3D8127A9" wp14:editId="1EDB420F">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C2EB" w14:textId="77777777" w:rsidR="00CB06A1" w:rsidRDefault="00CB06A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803"/>
    <w:multiLevelType w:val="multilevel"/>
    <w:tmpl w:val="F9D04CB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E45A8C"/>
    <w:multiLevelType w:val="multilevel"/>
    <w:tmpl w:val="12C0CB7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632308">
    <w:abstractNumId w:val="0"/>
  </w:num>
  <w:num w:numId="2" w16cid:durableId="2132088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6A1"/>
    <w:rsid w:val="007C7FD9"/>
    <w:rsid w:val="00CA0E84"/>
    <w:rsid w:val="00CB06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3863"/>
  <w15:docId w15:val="{CEA72EBB-E10C-4483-9C6D-71856B6C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ZA"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688</Words>
  <Characters>3925</Characters>
  <Application>Microsoft Office Word</Application>
  <DocSecurity>0</DocSecurity>
  <Lines>32</Lines>
  <Paragraphs>9</Paragraphs>
  <ScaleCrop>false</ScaleCrop>
  <Company>SARS</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Moyahabo Rabothata</cp:lastModifiedBy>
  <cp:revision>3</cp:revision>
  <dcterms:created xsi:type="dcterms:W3CDTF">2024-01-14T17:02:00Z</dcterms:created>
  <dcterms:modified xsi:type="dcterms:W3CDTF">2024-01-14T17:07:00Z</dcterms:modified>
</cp:coreProperties>
</file>