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Beta Live Casino</w:t>
      </w:r>
    </w:p>
    <w:p>
      <w:r>
        <w:t>You will find excellent service at Beta Casino today. Your experience here will be amazing and worth your time.</w:t>
      </w:r>
    </w:p>
    <w:p>
      <w:pPr>
        <w:pStyle w:val="Heading2"/>
      </w:pPr>
      <w:r>
        <w:t>Main Features</w:t>
      </w:r>
    </w:p>
    <w:p>
      <w:r>
        <w:t>Beta offers you many great options for your enjoyment. You can access games anytime from anywhere you want.</w:t>
      </w:r>
    </w:p>
    <w:p>
      <w:r>
        <w:t>Your security is our top priority at Beta Casino. We ensure your data is always protected and safe.</w:t>
      </w:r>
    </w:p>
    <w:p>
      <w:pPr>
        <w:pStyle w:val="Heading2"/>
      </w:pPr>
      <w:r>
        <w:t>Getting Started Today</w:t>
      </w:r>
    </w:p>
    <w:p>
      <w:r>
        <w:t>You need to register first to start playing here. The process takes only a few minutes to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