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EFC3" w14:textId="77777777" w:rsidR="00A9113E" w:rsidRDefault="00A9113E" w:rsidP="000768CE">
      <w:pPr>
        <w:spacing w:line="360" w:lineRule="auto"/>
      </w:pPr>
    </w:p>
    <w:p w14:paraId="31B8F411" w14:textId="77777777" w:rsidR="00676079" w:rsidRDefault="00676079" w:rsidP="000768CE">
      <w:pPr>
        <w:spacing w:line="360" w:lineRule="auto"/>
      </w:pPr>
    </w:p>
    <w:p w14:paraId="1F77FD0E" w14:textId="77777777" w:rsidR="009E756B" w:rsidRPr="00713EEE" w:rsidRDefault="009E756B" w:rsidP="000768CE">
      <w:pPr>
        <w:spacing w:line="360" w:lineRule="auto"/>
        <w:ind w:left="5387"/>
        <w:jc w:val="left"/>
      </w:pPr>
      <w:r w:rsidRPr="00713EEE">
        <w:t>УТВЕРЖДАЮ</w:t>
      </w:r>
    </w:p>
    <w:p w14:paraId="5933C37F" w14:textId="0DB41D34" w:rsidR="009E756B" w:rsidRPr="00713EEE" w:rsidRDefault="009E756B" w:rsidP="000768CE">
      <w:pPr>
        <w:spacing w:line="360" w:lineRule="auto"/>
        <w:ind w:left="5387"/>
        <w:jc w:val="left"/>
      </w:pPr>
      <w:r w:rsidRPr="00713EEE">
        <w:t xml:space="preserve">Директор </w:t>
      </w:r>
      <w:r w:rsidR="00801CF6" w:rsidRPr="00713EEE">
        <w:rPr>
          <w:rFonts w:cs="Times New Roman"/>
          <w:sz w:val="23"/>
          <w:szCs w:val="23"/>
        </w:rPr>
        <w:t>ООО «</w:t>
      </w:r>
      <w:proofErr w:type="spellStart"/>
      <w:r w:rsidR="00801CF6" w:rsidRPr="00713EEE">
        <w:rPr>
          <w:rFonts w:cs="Times New Roman"/>
          <w:sz w:val="23"/>
          <w:szCs w:val="23"/>
        </w:rPr>
        <w:t>МастерДрон</w:t>
      </w:r>
      <w:proofErr w:type="spellEnd"/>
      <w:r w:rsidR="00801CF6" w:rsidRPr="00713EEE">
        <w:rPr>
          <w:rFonts w:cs="Times New Roman"/>
          <w:sz w:val="23"/>
          <w:szCs w:val="23"/>
        </w:rPr>
        <w:t>»</w:t>
      </w:r>
      <w:r w:rsidRPr="00713EEE">
        <w:br/>
      </w:r>
      <w:r w:rsidR="00801CF6" w:rsidRPr="00713EEE">
        <w:rPr>
          <w:rFonts w:cs="Times New Roman"/>
          <w:sz w:val="23"/>
          <w:szCs w:val="23"/>
        </w:rPr>
        <w:t>Борисенко А. А.</w:t>
      </w:r>
    </w:p>
    <w:p w14:paraId="31DFCEEE" w14:textId="1BC4FB0E" w:rsidR="009E756B" w:rsidRPr="00713EEE" w:rsidRDefault="009E756B" w:rsidP="000768CE">
      <w:pPr>
        <w:spacing w:line="360" w:lineRule="auto"/>
        <w:ind w:left="5387"/>
        <w:jc w:val="left"/>
      </w:pPr>
      <w:r w:rsidRPr="00713EEE">
        <w:t>«__</w:t>
      </w:r>
      <w:proofErr w:type="gramStart"/>
      <w:r w:rsidRPr="00713EEE">
        <w:t>_»_</w:t>
      </w:r>
      <w:proofErr w:type="gramEnd"/>
      <w:r w:rsidRPr="00713EEE">
        <w:t>_______________202</w:t>
      </w:r>
      <w:r w:rsidR="00A6626F" w:rsidRPr="00F830E2">
        <w:t>5</w:t>
      </w:r>
      <w:r w:rsidRPr="00713EEE">
        <w:t xml:space="preserve"> г.</w:t>
      </w:r>
    </w:p>
    <w:p w14:paraId="72125A99" w14:textId="77777777" w:rsidR="009E756B" w:rsidRPr="00713EEE" w:rsidRDefault="009E756B" w:rsidP="000768CE">
      <w:pPr>
        <w:spacing w:line="360" w:lineRule="auto"/>
      </w:pPr>
    </w:p>
    <w:p w14:paraId="452A8D21" w14:textId="77777777" w:rsidR="009E756B" w:rsidRPr="00713EEE" w:rsidRDefault="009E756B" w:rsidP="000768CE">
      <w:pPr>
        <w:spacing w:line="360" w:lineRule="auto"/>
      </w:pPr>
    </w:p>
    <w:p w14:paraId="0C74F40C" w14:textId="77777777" w:rsidR="009E756B" w:rsidRPr="00713EEE" w:rsidRDefault="009E756B" w:rsidP="000768CE">
      <w:pPr>
        <w:spacing w:line="360" w:lineRule="auto"/>
      </w:pPr>
    </w:p>
    <w:p w14:paraId="7DC327A7" w14:textId="77777777" w:rsidR="009E756B" w:rsidRPr="00713EEE" w:rsidRDefault="009E756B" w:rsidP="000768CE">
      <w:pPr>
        <w:spacing w:line="360" w:lineRule="auto"/>
      </w:pPr>
    </w:p>
    <w:p w14:paraId="42D533D2" w14:textId="77777777" w:rsidR="009E756B" w:rsidRPr="00713EEE" w:rsidRDefault="009E756B" w:rsidP="000768CE">
      <w:pPr>
        <w:spacing w:line="360" w:lineRule="auto"/>
      </w:pPr>
    </w:p>
    <w:p w14:paraId="0831C666" w14:textId="77777777" w:rsidR="009E756B" w:rsidRPr="00713EEE" w:rsidRDefault="009E756B" w:rsidP="000768CE">
      <w:pPr>
        <w:spacing w:line="360" w:lineRule="auto"/>
      </w:pPr>
    </w:p>
    <w:p w14:paraId="7894F8FD" w14:textId="77777777" w:rsidR="009E756B" w:rsidRPr="00713EEE" w:rsidRDefault="009E756B" w:rsidP="000768CE">
      <w:pPr>
        <w:spacing w:line="360" w:lineRule="auto"/>
      </w:pPr>
    </w:p>
    <w:p w14:paraId="7ADA24B4" w14:textId="77777777" w:rsidR="009E756B" w:rsidRPr="00713EEE" w:rsidRDefault="009E756B" w:rsidP="000768CE">
      <w:pPr>
        <w:spacing w:line="360" w:lineRule="auto"/>
      </w:pPr>
    </w:p>
    <w:p w14:paraId="1DBF03A1" w14:textId="77777777" w:rsidR="009E756B" w:rsidRPr="00713EEE" w:rsidRDefault="009E756B" w:rsidP="000768CE">
      <w:pPr>
        <w:spacing w:line="360" w:lineRule="auto"/>
      </w:pPr>
    </w:p>
    <w:p w14:paraId="43FB033E" w14:textId="58BE0BB2" w:rsidR="009E756B" w:rsidRPr="00F830E2" w:rsidRDefault="009E756B" w:rsidP="000768CE">
      <w:pPr>
        <w:spacing w:line="360" w:lineRule="auto"/>
        <w:jc w:val="center"/>
        <w:rPr>
          <w:b/>
          <w:sz w:val="28"/>
          <w:szCs w:val="28"/>
        </w:rPr>
      </w:pPr>
      <w:r w:rsidRPr="00F830E2">
        <w:rPr>
          <w:b/>
          <w:sz w:val="28"/>
          <w:szCs w:val="28"/>
        </w:rPr>
        <w:t xml:space="preserve">Политика </w:t>
      </w:r>
      <w:r w:rsidRPr="00F830E2">
        <w:rPr>
          <w:b/>
          <w:sz w:val="28"/>
          <w:szCs w:val="28"/>
        </w:rPr>
        <w:br/>
      </w:r>
      <w:r w:rsidR="001822A5">
        <w:rPr>
          <w:b/>
          <w:bCs/>
          <w:sz w:val="28"/>
          <w:szCs w:val="28"/>
        </w:rPr>
        <w:t xml:space="preserve">в отношении </w:t>
      </w:r>
      <w:r w:rsidR="00C941CC">
        <w:rPr>
          <w:b/>
          <w:bCs/>
          <w:sz w:val="28"/>
          <w:szCs w:val="28"/>
        </w:rPr>
        <w:t>персональных данных</w:t>
      </w:r>
      <w:r w:rsidR="00F830E2" w:rsidRPr="00F830E2">
        <w:rPr>
          <w:b/>
          <w:bCs/>
          <w:sz w:val="28"/>
          <w:szCs w:val="28"/>
        </w:rPr>
        <w:t xml:space="preserve"> в</w:t>
      </w:r>
      <w:r w:rsidRPr="00F830E2">
        <w:rPr>
          <w:b/>
          <w:sz w:val="28"/>
          <w:szCs w:val="28"/>
        </w:rPr>
        <w:br/>
      </w:r>
      <w:r w:rsidR="00801CF6" w:rsidRPr="00F830E2">
        <w:rPr>
          <w:b/>
          <w:iCs/>
          <w:sz w:val="28"/>
          <w:szCs w:val="28"/>
        </w:rPr>
        <w:t xml:space="preserve"> </w:t>
      </w:r>
      <w:r w:rsidR="00801CF6" w:rsidRPr="00F830E2">
        <w:rPr>
          <w:rFonts w:cs="Times New Roman"/>
          <w:b/>
          <w:iCs/>
          <w:sz w:val="28"/>
          <w:szCs w:val="28"/>
        </w:rPr>
        <w:t>ООО «</w:t>
      </w:r>
      <w:proofErr w:type="spellStart"/>
      <w:r w:rsidR="00801CF6" w:rsidRPr="00F830E2">
        <w:rPr>
          <w:rFonts w:cs="Times New Roman"/>
          <w:b/>
          <w:iCs/>
          <w:sz w:val="28"/>
          <w:szCs w:val="28"/>
        </w:rPr>
        <w:t>МастерДрон</w:t>
      </w:r>
      <w:proofErr w:type="spellEnd"/>
      <w:r w:rsidR="00801CF6" w:rsidRPr="00F830E2">
        <w:rPr>
          <w:rFonts w:cs="Times New Roman"/>
          <w:b/>
          <w:iCs/>
          <w:sz w:val="28"/>
          <w:szCs w:val="28"/>
        </w:rPr>
        <w:t>»</w:t>
      </w:r>
    </w:p>
    <w:p w14:paraId="6495B74D" w14:textId="77777777" w:rsidR="009E756B" w:rsidRPr="00713EEE" w:rsidRDefault="009E756B" w:rsidP="000768CE">
      <w:pPr>
        <w:spacing w:line="360" w:lineRule="auto"/>
      </w:pPr>
    </w:p>
    <w:p w14:paraId="5EA5F7FC" w14:textId="77777777" w:rsidR="009E756B" w:rsidRPr="00713EEE" w:rsidRDefault="009E756B" w:rsidP="000768CE">
      <w:pPr>
        <w:spacing w:line="360" w:lineRule="auto"/>
      </w:pPr>
    </w:p>
    <w:p w14:paraId="202777C8" w14:textId="77777777" w:rsidR="009E756B" w:rsidRPr="00713EEE" w:rsidRDefault="009E756B" w:rsidP="000768CE">
      <w:pPr>
        <w:spacing w:line="360" w:lineRule="auto"/>
      </w:pPr>
    </w:p>
    <w:p w14:paraId="252B0973" w14:textId="77777777" w:rsidR="009E756B" w:rsidRPr="00713EEE" w:rsidRDefault="009E756B" w:rsidP="000768CE">
      <w:pPr>
        <w:spacing w:line="360" w:lineRule="auto"/>
      </w:pPr>
    </w:p>
    <w:p w14:paraId="7F1659CA" w14:textId="77777777" w:rsidR="009E756B" w:rsidRPr="00713EEE" w:rsidRDefault="009E756B" w:rsidP="000768CE">
      <w:pPr>
        <w:spacing w:line="360" w:lineRule="auto"/>
      </w:pPr>
    </w:p>
    <w:p w14:paraId="177F927F" w14:textId="77777777" w:rsidR="009E756B" w:rsidRPr="00713EEE" w:rsidRDefault="009E756B" w:rsidP="000768CE">
      <w:pPr>
        <w:spacing w:line="360" w:lineRule="auto"/>
      </w:pPr>
    </w:p>
    <w:p w14:paraId="1423CC36" w14:textId="77777777" w:rsidR="009E756B" w:rsidRDefault="009E756B" w:rsidP="000768CE">
      <w:pPr>
        <w:spacing w:line="360" w:lineRule="auto"/>
      </w:pPr>
    </w:p>
    <w:p w14:paraId="590495A4" w14:textId="77777777" w:rsidR="00B60A4F" w:rsidRDefault="00B60A4F" w:rsidP="000768CE">
      <w:pPr>
        <w:spacing w:line="360" w:lineRule="auto"/>
      </w:pPr>
    </w:p>
    <w:p w14:paraId="7B9C6114" w14:textId="2DAC961B" w:rsidR="00B60A4F" w:rsidRDefault="00B60A4F" w:rsidP="000768CE">
      <w:pPr>
        <w:spacing w:line="360" w:lineRule="auto"/>
      </w:pPr>
    </w:p>
    <w:p w14:paraId="23334CBB" w14:textId="77777777" w:rsidR="00B60A4F" w:rsidRPr="00713EEE" w:rsidRDefault="00B60A4F" w:rsidP="000768CE">
      <w:pPr>
        <w:spacing w:line="360" w:lineRule="auto"/>
      </w:pPr>
    </w:p>
    <w:p w14:paraId="3C5DDE54" w14:textId="77777777" w:rsidR="009E756B" w:rsidRPr="00713EEE" w:rsidRDefault="009E756B" w:rsidP="000768CE">
      <w:pPr>
        <w:spacing w:line="360" w:lineRule="auto"/>
      </w:pPr>
    </w:p>
    <w:p w14:paraId="78270485" w14:textId="0DD3946B" w:rsidR="009E756B" w:rsidRDefault="009E756B" w:rsidP="000768CE">
      <w:pPr>
        <w:spacing w:line="360" w:lineRule="auto"/>
      </w:pPr>
    </w:p>
    <w:p w14:paraId="08F17DCE" w14:textId="3373EC67" w:rsidR="00C941CC" w:rsidRDefault="00C941CC" w:rsidP="000768CE">
      <w:pPr>
        <w:spacing w:line="360" w:lineRule="auto"/>
      </w:pPr>
    </w:p>
    <w:p w14:paraId="0140F779" w14:textId="34629E72" w:rsidR="00C941CC" w:rsidRDefault="00C941CC" w:rsidP="000768CE">
      <w:pPr>
        <w:spacing w:line="360" w:lineRule="auto"/>
      </w:pPr>
    </w:p>
    <w:p w14:paraId="46654BD0" w14:textId="77777777" w:rsidR="00C941CC" w:rsidRPr="00C941CC" w:rsidRDefault="00C941CC" w:rsidP="000768CE">
      <w:pPr>
        <w:spacing w:line="360" w:lineRule="auto"/>
      </w:pPr>
    </w:p>
    <w:p w14:paraId="0BE55183" w14:textId="77777777" w:rsidR="009E756B" w:rsidRPr="00713EEE" w:rsidRDefault="00801CF6" w:rsidP="000768CE">
      <w:pPr>
        <w:spacing w:line="360" w:lineRule="auto"/>
        <w:jc w:val="center"/>
      </w:pPr>
      <w:r w:rsidRPr="00713EEE">
        <w:t>Санкт-Петербург</w:t>
      </w:r>
      <w:r w:rsidR="009E756B" w:rsidRPr="00713EEE">
        <w:t>, 202</w:t>
      </w:r>
      <w:r w:rsidRPr="00713EEE">
        <w:t>5</w:t>
      </w:r>
      <w:r w:rsidR="009E756B" w:rsidRPr="00713EEE">
        <w:br w:type="page"/>
      </w:r>
    </w:p>
    <w:p w14:paraId="27AD9C32" w14:textId="7446FDA7" w:rsidR="009E756B" w:rsidRPr="00713EEE" w:rsidRDefault="007B644C" w:rsidP="00266CC2">
      <w:pPr>
        <w:pStyle w:val="1"/>
        <w:numPr>
          <w:ilvl w:val="0"/>
          <w:numId w:val="3"/>
        </w:numPr>
        <w:spacing w:line="360" w:lineRule="auto"/>
      </w:pPr>
      <w:bookmarkStart w:id="0" w:name="_Toc193230368"/>
      <w:r w:rsidRPr="00713EEE">
        <w:lastRenderedPageBreak/>
        <w:t>Общие положения</w:t>
      </w:r>
      <w:bookmarkEnd w:id="0"/>
    </w:p>
    <w:p w14:paraId="4B197D0C" w14:textId="77777777" w:rsidR="002D5D41" w:rsidRDefault="009E756B" w:rsidP="00266CC2">
      <w:pPr>
        <w:pStyle w:val="2"/>
        <w:numPr>
          <w:ilvl w:val="1"/>
          <w:numId w:val="3"/>
        </w:numPr>
        <w:spacing w:line="360" w:lineRule="auto"/>
      </w:pPr>
      <w:bookmarkStart w:id="1" w:name="_Toc193230369"/>
      <w:r w:rsidRPr="00713EEE">
        <w:t>Назначение Политики</w:t>
      </w:r>
      <w:bookmarkEnd w:id="1"/>
    </w:p>
    <w:p w14:paraId="1DAD3BFD" w14:textId="77777777" w:rsidR="00C941CC" w:rsidRPr="00C941CC" w:rsidRDefault="00C941CC" w:rsidP="00266CC2">
      <w:pPr>
        <w:pStyle w:val="a7"/>
        <w:numPr>
          <w:ilvl w:val="2"/>
          <w:numId w:val="3"/>
        </w:numPr>
        <w:rPr>
          <w:rFonts w:eastAsiaTheme="majorEastAsia" w:cstheme="majorBidi"/>
          <w:bCs/>
          <w:szCs w:val="26"/>
        </w:rPr>
      </w:pPr>
      <w:r w:rsidRPr="00C941CC">
        <w:rPr>
          <w:rFonts w:eastAsiaTheme="majorEastAsia" w:cstheme="majorBidi"/>
          <w:bCs/>
          <w:szCs w:val="26"/>
        </w:rPr>
        <w:t>Политика в отношении администрирования сетей и работы с персональными данными в ООО «</w:t>
      </w:r>
      <w:proofErr w:type="spellStart"/>
      <w:r w:rsidRPr="00C941CC">
        <w:rPr>
          <w:rFonts w:eastAsiaTheme="majorEastAsia" w:cstheme="majorBidi"/>
          <w:bCs/>
          <w:szCs w:val="26"/>
        </w:rPr>
        <w:t>МастерДрон</w:t>
      </w:r>
      <w:proofErr w:type="spellEnd"/>
      <w:r w:rsidRPr="00C941CC">
        <w:rPr>
          <w:rFonts w:eastAsiaTheme="majorEastAsia" w:cstheme="majorBidi"/>
          <w:bCs/>
          <w:szCs w:val="26"/>
        </w:rPr>
        <w:t>» (далее — Политика) разработана в соответствии с Федеральным законом от 27.07.2006 № 152-ФЗ «О персональных данных», ГОСТ Р 57580-2017 «Безопасность информационных технологий» и принятыми в соответствии с ними Приказами ФСТЭК России и ФСБ России.</w:t>
      </w:r>
    </w:p>
    <w:p w14:paraId="5B1BA348" w14:textId="04E374F3" w:rsidR="002D5D41" w:rsidRDefault="009E756B" w:rsidP="00266CC2">
      <w:pPr>
        <w:pStyle w:val="a7"/>
        <w:numPr>
          <w:ilvl w:val="2"/>
          <w:numId w:val="3"/>
        </w:numPr>
        <w:spacing w:line="360" w:lineRule="auto"/>
      </w:pPr>
      <w:r w:rsidRPr="00713EEE">
        <w:t>Политика вступает в силу с момента ее утверждения директором</w:t>
      </w:r>
      <w:r w:rsidR="00D5170A" w:rsidRPr="00713EEE">
        <w:t xml:space="preserve"> или иным уполномоченным лицом</w:t>
      </w:r>
      <w:r w:rsidR="00F633D6" w:rsidRPr="00713EEE">
        <w:t xml:space="preserve"> </w:t>
      </w:r>
      <w:r w:rsidRPr="00713EEE">
        <w:t>Предприяти</w:t>
      </w:r>
      <w:r w:rsidR="00F633D6" w:rsidRPr="00713EEE">
        <w:t>я</w:t>
      </w:r>
      <w:r w:rsidRPr="00713EEE">
        <w:t>.</w:t>
      </w:r>
    </w:p>
    <w:p w14:paraId="0B79F6DD" w14:textId="20EA646E" w:rsidR="002D5D41" w:rsidRDefault="009E756B" w:rsidP="00266CC2">
      <w:pPr>
        <w:pStyle w:val="a7"/>
        <w:numPr>
          <w:ilvl w:val="2"/>
          <w:numId w:val="3"/>
        </w:numPr>
        <w:spacing w:line="360" w:lineRule="auto"/>
      </w:pPr>
      <w:r w:rsidRPr="00713EEE">
        <w:t>Политика подлежит пересмот</w:t>
      </w:r>
      <w:r w:rsidR="00041504" w:rsidRPr="00713EEE">
        <w:t>ру в ходе периодического анализа, но не реже одного раза в год,</w:t>
      </w:r>
      <w:r w:rsidRPr="00713EEE">
        <w:t xml:space="preserve"> </w:t>
      </w:r>
      <w:r w:rsidR="00D5170A" w:rsidRPr="00713EEE">
        <w:t>ответственного за организацию обработки персональных данных</w:t>
      </w:r>
      <w:r w:rsidR="00D5170A" w:rsidRPr="00713EEE">
        <w:br/>
        <w:t xml:space="preserve">на </w:t>
      </w:r>
      <w:r w:rsidRPr="00713EEE">
        <w:t>Предприяти</w:t>
      </w:r>
      <w:r w:rsidR="00D5170A" w:rsidRPr="00713EEE">
        <w:t>и</w:t>
      </w:r>
      <w:r w:rsidRPr="00713EEE">
        <w:t>, а также в случаях изменения законодательства Российской Федерации</w:t>
      </w:r>
      <w:r w:rsidR="00D5170A" w:rsidRPr="00713EEE">
        <w:br/>
      </w:r>
      <w:r w:rsidRPr="00713EEE">
        <w:t>в области персональных данных.</w:t>
      </w:r>
    </w:p>
    <w:p w14:paraId="2C7EEE34" w14:textId="610027F7" w:rsidR="009E756B" w:rsidRPr="00713EEE" w:rsidRDefault="002D5D41" w:rsidP="00266CC2">
      <w:pPr>
        <w:pStyle w:val="a7"/>
        <w:numPr>
          <w:ilvl w:val="2"/>
          <w:numId w:val="3"/>
        </w:numPr>
        <w:spacing w:line="360" w:lineRule="auto"/>
      </w:pPr>
      <w:r>
        <w:t>П</w:t>
      </w:r>
      <w:r w:rsidR="009E756B" w:rsidRPr="00713EEE">
        <w:t xml:space="preserve">олитика подлежит опубликованию на официальном сайте Предприятия </w:t>
      </w:r>
      <w:r w:rsidR="004F182B" w:rsidRPr="00713EEE">
        <w:t>(</w:t>
      </w:r>
      <w:hyperlink r:id="rId11" w:history="1">
        <w:r w:rsidR="00801CF6" w:rsidRPr="00713EEE">
          <w:rPr>
            <w:rStyle w:val="a6"/>
          </w:rPr>
          <w:t>https://</w:t>
        </w:r>
        <w:r w:rsidR="00801CF6" w:rsidRPr="002D5D41">
          <w:rPr>
            <w:rStyle w:val="a6"/>
            <w:i/>
            <w:lang w:val="en-US"/>
          </w:rPr>
          <w:t>master</w:t>
        </w:r>
        <w:r w:rsidR="00801CF6" w:rsidRPr="002D5D41">
          <w:rPr>
            <w:rStyle w:val="a6"/>
            <w:i/>
          </w:rPr>
          <w:t>-</w:t>
        </w:r>
        <w:r w:rsidR="00801CF6" w:rsidRPr="002D5D41">
          <w:rPr>
            <w:rStyle w:val="a6"/>
            <w:i/>
            <w:lang w:val="en-US"/>
          </w:rPr>
          <w:t>dron</w:t>
        </w:r>
        <w:r w:rsidR="00801CF6" w:rsidRPr="002D5D41">
          <w:rPr>
            <w:rStyle w:val="a6"/>
            <w:i/>
          </w:rPr>
          <w:t>.</w:t>
        </w:r>
        <w:r w:rsidR="00801CF6" w:rsidRPr="002D5D41">
          <w:rPr>
            <w:rStyle w:val="a6"/>
            <w:i/>
            <w:lang w:val="en-US"/>
          </w:rPr>
          <w:t>ru</w:t>
        </w:r>
      </w:hyperlink>
      <w:r w:rsidR="007C54D0" w:rsidRPr="002D5D41">
        <w:rPr>
          <w:i/>
        </w:rPr>
        <w:t>)</w:t>
      </w:r>
    </w:p>
    <w:p w14:paraId="109FE9F7" w14:textId="61DF6D37" w:rsidR="002D5D41" w:rsidRDefault="004F182B" w:rsidP="00266CC2">
      <w:pPr>
        <w:pStyle w:val="2"/>
        <w:numPr>
          <w:ilvl w:val="1"/>
          <w:numId w:val="3"/>
        </w:numPr>
        <w:spacing w:line="360" w:lineRule="auto"/>
      </w:pPr>
      <w:bookmarkStart w:id="2" w:name="_Toc193230371"/>
      <w:r w:rsidRPr="00713EEE">
        <w:t>Цели Политики</w:t>
      </w:r>
      <w:bookmarkEnd w:id="2"/>
    </w:p>
    <w:p w14:paraId="7DBE01B2" w14:textId="77777777" w:rsidR="00C941CC" w:rsidRPr="00C941CC" w:rsidRDefault="00C941CC" w:rsidP="00266CC2">
      <w:pPr>
        <w:pStyle w:val="2"/>
        <w:numPr>
          <w:ilvl w:val="1"/>
          <w:numId w:val="3"/>
        </w:numPr>
        <w:spacing w:line="360" w:lineRule="auto"/>
      </w:pPr>
      <w:bookmarkStart w:id="3" w:name="_Toc193230373"/>
      <w:r w:rsidRPr="00C941CC">
        <w:rPr>
          <w:b w:val="0"/>
          <w:bCs/>
        </w:rPr>
        <w:t>Обеспечение конфиденциальности, целостности и доступности персональных данных сотрудников и клиентов, минимизация рисков, связанных с утечкой, несанкционированным доступом или искажением персональных данных.</w:t>
      </w:r>
    </w:p>
    <w:p w14:paraId="15CFD1BE" w14:textId="1EAD69BC" w:rsidR="004F182B" w:rsidRDefault="001822A5" w:rsidP="00266CC2">
      <w:pPr>
        <w:pStyle w:val="2"/>
        <w:numPr>
          <w:ilvl w:val="1"/>
          <w:numId w:val="3"/>
        </w:numPr>
        <w:spacing w:line="360" w:lineRule="auto"/>
      </w:pPr>
      <w:r w:rsidRPr="001822A5">
        <w:t>Роль политики в реализации целей</w:t>
      </w:r>
      <w:bookmarkEnd w:id="3"/>
    </w:p>
    <w:p w14:paraId="73EFD11D" w14:textId="36A80396" w:rsidR="001822A5" w:rsidRPr="00C941CC" w:rsidRDefault="00C941CC" w:rsidP="00266CC2">
      <w:pPr>
        <w:pStyle w:val="2"/>
        <w:numPr>
          <w:ilvl w:val="2"/>
          <w:numId w:val="3"/>
        </w:numPr>
        <w:spacing w:line="360" w:lineRule="auto"/>
        <w:rPr>
          <w:b w:val="0"/>
          <w:bCs/>
        </w:rPr>
      </w:pPr>
      <w:r w:rsidRPr="00C941CC">
        <w:rPr>
          <w:b w:val="0"/>
          <w:bCs/>
        </w:rPr>
        <w:t>Политика работы с персональными данными направлена на защиту персональных данных сотрудников и клиентов, обеспечение их конфиденциальности, целостности и доступности, а также на соблюдение законодательства в области обработки персональных данных.</w:t>
      </w:r>
      <w:r w:rsidRPr="00C941CC">
        <w:rPr>
          <w:b w:val="0"/>
          <w:bCs/>
        </w:rPr>
        <w:t xml:space="preserve"> </w:t>
      </w:r>
      <w:r w:rsidR="001822A5" w:rsidRPr="00C941CC">
        <w:rPr>
          <w:b w:val="0"/>
          <w:bCs/>
        </w:rPr>
        <w:t>Это способствует достижению целей информационной безопасности: конфиденциальности, целостности и доступности информации.</w:t>
      </w:r>
    </w:p>
    <w:p w14:paraId="5A34C4AC" w14:textId="5049E352" w:rsidR="005B35DD" w:rsidRPr="00713EEE" w:rsidRDefault="0070493E" w:rsidP="00266CC2">
      <w:pPr>
        <w:pStyle w:val="2"/>
        <w:numPr>
          <w:ilvl w:val="1"/>
          <w:numId w:val="3"/>
        </w:numPr>
        <w:spacing w:line="360" w:lineRule="auto"/>
      </w:pPr>
      <w:bookmarkStart w:id="4" w:name="_Toc193230374"/>
      <w:r w:rsidRPr="00713EEE">
        <w:t>Область действия</w:t>
      </w:r>
      <w:bookmarkEnd w:id="4"/>
    </w:p>
    <w:p w14:paraId="618EC636" w14:textId="5B37A234" w:rsidR="008D3E62" w:rsidRDefault="008D3E62" w:rsidP="00266CC2">
      <w:pPr>
        <w:pStyle w:val="a7"/>
        <w:numPr>
          <w:ilvl w:val="2"/>
          <w:numId w:val="3"/>
        </w:numPr>
        <w:spacing w:line="360" w:lineRule="auto"/>
      </w:pPr>
      <w:r>
        <w:t>Политика работы с персональными данными распространяется на:</w:t>
      </w:r>
      <w:r>
        <w:t xml:space="preserve"> в</w:t>
      </w:r>
      <w:r>
        <w:t>се подразделения организации, обрабатывающие персональные данные сотрудников и клиентов</w:t>
      </w:r>
      <w:r>
        <w:t>; в</w:t>
      </w:r>
      <w:r>
        <w:t>се информационные системы, используемые для обработки персональных данных.</w:t>
      </w:r>
    </w:p>
    <w:p w14:paraId="4C3528A2" w14:textId="16666EC8" w:rsidR="002B2DAB" w:rsidRDefault="002B2DAB" w:rsidP="00266CC2">
      <w:pPr>
        <w:pStyle w:val="a7"/>
        <w:numPr>
          <w:ilvl w:val="2"/>
          <w:numId w:val="3"/>
        </w:numPr>
        <w:spacing w:line="360" w:lineRule="auto"/>
      </w:pPr>
      <w:r w:rsidRPr="00713EEE">
        <w:t>Настоящей Политикой должны руководствоваться все работники Предприятия, осуществляющие обработку персональных данных или имеющие к ним доступ.</w:t>
      </w:r>
    </w:p>
    <w:p w14:paraId="6B3B03DB" w14:textId="0D0940F0" w:rsidR="001822A5" w:rsidRDefault="001822A5" w:rsidP="00266CC2">
      <w:pPr>
        <w:pStyle w:val="2"/>
        <w:numPr>
          <w:ilvl w:val="1"/>
          <w:numId w:val="3"/>
        </w:numPr>
        <w:spacing w:line="360" w:lineRule="auto"/>
      </w:pPr>
      <w:bookmarkStart w:id="5" w:name="_Hlk193222836"/>
      <w:bookmarkStart w:id="6" w:name="_Toc193230375"/>
      <w:r w:rsidRPr="00B838C9">
        <w:lastRenderedPageBreak/>
        <w:t xml:space="preserve">Вид деятельности, на обеспечение </w:t>
      </w:r>
      <w:r>
        <w:t>информационной безопасности</w:t>
      </w:r>
      <w:r w:rsidRPr="00B838C9">
        <w:t xml:space="preserve"> которой направлено действие положений политики</w:t>
      </w:r>
      <w:bookmarkEnd w:id="5"/>
      <w:bookmarkEnd w:id="6"/>
    </w:p>
    <w:p w14:paraId="58B98803" w14:textId="77777777" w:rsidR="008D3E62" w:rsidRPr="008D3E62" w:rsidRDefault="008D3E62" w:rsidP="00266CC2">
      <w:pPr>
        <w:pStyle w:val="a7"/>
        <w:numPr>
          <w:ilvl w:val="0"/>
          <w:numId w:val="20"/>
        </w:numPr>
        <w:spacing w:line="360" w:lineRule="auto"/>
      </w:pPr>
      <w:r w:rsidRPr="008D3E62">
        <w:t>Обработка персональных данных сотрудников (кадровый учет, расчет заработной платы).</w:t>
      </w:r>
    </w:p>
    <w:p w14:paraId="60A3CA5B" w14:textId="77777777" w:rsidR="008D3E62" w:rsidRPr="008D3E62" w:rsidRDefault="008D3E62" w:rsidP="00266CC2">
      <w:pPr>
        <w:pStyle w:val="a7"/>
        <w:numPr>
          <w:ilvl w:val="0"/>
          <w:numId w:val="20"/>
        </w:numPr>
        <w:spacing w:line="360" w:lineRule="auto"/>
      </w:pPr>
      <w:r w:rsidRPr="008D3E62">
        <w:t>Обработка персональных данных клиентов (ведение клиентских баз, обработка заказов).</w:t>
      </w:r>
    </w:p>
    <w:p w14:paraId="0696FB26" w14:textId="77777777" w:rsidR="008D3E62" w:rsidRPr="008D3E62" w:rsidRDefault="008D3E62" w:rsidP="00266CC2">
      <w:pPr>
        <w:pStyle w:val="a7"/>
        <w:numPr>
          <w:ilvl w:val="0"/>
          <w:numId w:val="20"/>
        </w:numPr>
        <w:spacing w:line="360" w:lineRule="auto"/>
      </w:pPr>
      <w:r w:rsidRPr="008D3E62">
        <w:t>Хранение и архивирование персональных данных.</w:t>
      </w:r>
    </w:p>
    <w:p w14:paraId="392A5CF9" w14:textId="3F050C77" w:rsidR="00976BFA" w:rsidRDefault="00976BFA" w:rsidP="00266CC2">
      <w:pPr>
        <w:pStyle w:val="a7"/>
        <w:numPr>
          <w:ilvl w:val="1"/>
          <w:numId w:val="3"/>
        </w:numPr>
        <w:spacing w:line="360" w:lineRule="auto"/>
        <w:rPr>
          <w:b/>
          <w:bCs/>
        </w:rPr>
      </w:pPr>
      <w:r w:rsidRPr="00B05C03">
        <w:rPr>
          <w:b/>
          <w:bCs/>
        </w:rPr>
        <w:t>Совокупность информационных технологий и технологических процессов</w:t>
      </w:r>
    </w:p>
    <w:p w14:paraId="3FBC0F91" w14:textId="1E79EB03" w:rsidR="00FC4B18" w:rsidRPr="00B05C03" w:rsidRDefault="00FC4B18" w:rsidP="00266CC2">
      <w:pPr>
        <w:pStyle w:val="a7"/>
        <w:numPr>
          <w:ilvl w:val="2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t>И</w:t>
      </w:r>
      <w:r w:rsidRPr="00B05C03">
        <w:rPr>
          <w:b/>
          <w:bCs/>
        </w:rPr>
        <w:t>нформационных технологи</w:t>
      </w:r>
      <w:r>
        <w:rPr>
          <w:b/>
          <w:bCs/>
        </w:rPr>
        <w:t>и</w:t>
      </w:r>
    </w:p>
    <w:p w14:paraId="4F15E9EB" w14:textId="77777777" w:rsidR="008D3E62" w:rsidRPr="008D3E62" w:rsidRDefault="008D3E62" w:rsidP="00266CC2">
      <w:pPr>
        <w:pStyle w:val="a7"/>
        <w:numPr>
          <w:ilvl w:val="3"/>
          <w:numId w:val="3"/>
        </w:numPr>
        <w:spacing w:line="360" w:lineRule="auto"/>
      </w:pPr>
      <w:r w:rsidRPr="008D3E62">
        <w:t>Системы управления базами данных (СУБД).</w:t>
      </w:r>
    </w:p>
    <w:p w14:paraId="16BBB337" w14:textId="77777777" w:rsidR="008D3E62" w:rsidRPr="008D3E62" w:rsidRDefault="008D3E62" w:rsidP="00266CC2">
      <w:pPr>
        <w:pStyle w:val="a7"/>
        <w:numPr>
          <w:ilvl w:val="3"/>
          <w:numId w:val="3"/>
        </w:numPr>
        <w:spacing w:line="360" w:lineRule="auto"/>
      </w:pPr>
      <w:r w:rsidRPr="008D3E62">
        <w:t>CRM-системы.</w:t>
      </w:r>
    </w:p>
    <w:p w14:paraId="39D70C76" w14:textId="77777777" w:rsidR="008D3E62" w:rsidRPr="008D3E62" w:rsidRDefault="008D3E62" w:rsidP="00266CC2">
      <w:pPr>
        <w:pStyle w:val="a7"/>
        <w:numPr>
          <w:ilvl w:val="3"/>
          <w:numId w:val="3"/>
        </w:numPr>
        <w:spacing w:line="360" w:lineRule="auto"/>
      </w:pPr>
      <w:r w:rsidRPr="008D3E62">
        <w:t>ERP-системы.</w:t>
      </w:r>
    </w:p>
    <w:p w14:paraId="0A05EFA6" w14:textId="77777777" w:rsidR="008D3E62" w:rsidRPr="008D3E62" w:rsidRDefault="008D3E62" w:rsidP="00266CC2">
      <w:pPr>
        <w:pStyle w:val="a7"/>
        <w:numPr>
          <w:ilvl w:val="3"/>
          <w:numId w:val="3"/>
        </w:numPr>
        <w:spacing w:line="360" w:lineRule="auto"/>
      </w:pPr>
      <w:r w:rsidRPr="008D3E62">
        <w:t>Средства криптографической защиты информации.</w:t>
      </w:r>
    </w:p>
    <w:p w14:paraId="20C7728C" w14:textId="77777777" w:rsidR="008D3E62" w:rsidRPr="008D3E62" w:rsidRDefault="008D3E62" w:rsidP="00266CC2">
      <w:pPr>
        <w:pStyle w:val="a7"/>
        <w:numPr>
          <w:ilvl w:val="3"/>
          <w:numId w:val="3"/>
        </w:numPr>
        <w:spacing w:line="360" w:lineRule="auto"/>
      </w:pPr>
      <w:r w:rsidRPr="008D3E62">
        <w:t>Системы резервного копирования и восстановления данных.</w:t>
      </w:r>
    </w:p>
    <w:p w14:paraId="325F3928" w14:textId="3F7D50AC" w:rsidR="00FC4B18" w:rsidRDefault="00B05C03" w:rsidP="00266CC2">
      <w:pPr>
        <w:pStyle w:val="a7"/>
        <w:numPr>
          <w:ilvl w:val="2"/>
          <w:numId w:val="3"/>
        </w:numPr>
        <w:spacing w:line="360" w:lineRule="auto"/>
      </w:pPr>
      <w:r w:rsidRPr="00B05C03">
        <w:rPr>
          <w:b/>
          <w:bCs/>
        </w:rPr>
        <w:t>Технологические процессы:</w:t>
      </w:r>
    </w:p>
    <w:p w14:paraId="0A20746C" w14:textId="77777777" w:rsidR="00FC4B18" w:rsidRDefault="00FC4B18" w:rsidP="00266CC2">
      <w:pPr>
        <w:pStyle w:val="a7"/>
        <w:numPr>
          <w:ilvl w:val="3"/>
          <w:numId w:val="3"/>
        </w:numPr>
        <w:spacing w:line="360" w:lineRule="auto"/>
      </w:pPr>
      <w:r>
        <w:t>Сбор и ввод персональных данных (например, заполнение анкет, регистрация клиентов, оформление трудовых договоров).</w:t>
      </w:r>
    </w:p>
    <w:p w14:paraId="1A1F1240" w14:textId="77777777" w:rsidR="00FC4B18" w:rsidRDefault="00FC4B18" w:rsidP="00266CC2">
      <w:pPr>
        <w:pStyle w:val="a7"/>
        <w:numPr>
          <w:ilvl w:val="3"/>
          <w:numId w:val="3"/>
        </w:numPr>
        <w:spacing w:line="360" w:lineRule="auto"/>
      </w:pPr>
      <w:r>
        <w:t>Обработка данных (например, кадровый учет, расчет заработной платы, обработка заказов клиентов).</w:t>
      </w:r>
    </w:p>
    <w:p w14:paraId="350BF1E0" w14:textId="77777777" w:rsidR="00FC4B18" w:rsidRDefault="00FC4B18" w:rsidP="00266CC2">
      <w:pPr>
        <w:pStyle w:val="a7"/>
        <w:numPr>
          <w:ilvl w:val="3"/>
          <w:numId w:val="3"/>
        </w:numPr>
        <w:spacing w:line="360" w:lineRule="auto"/>
      </w:pPr>
      <w:r>
        <w:t>Хранение данных (в защищенных базах данных, с использованием шифрования и ограниченного доступа).</w:t>
      </w:r>
    </w:p>
    <w:p w14:paraId="264AE2F0" w14:textId="77777777" w:rsidR="00FC4B18" w:rsidRDefault="00FC4B18" w:rsidP="00266CC2">
      <w:pPr>
        <w:pStyle w:val="a7"/>
        <w:numPr>
          <w:ilvl w:val="3"/>
          <w:numId w:val="3"/>
        </w:numPr>
        <w:spacing w:line="360" w:lineRule="auto"/>
      </w:pPr>
      <w:r>
        <w:t>Передача данных (внутри организации и внешним контрагентам с использованием защищенных каналов связи, таких как VPN или TLS).</w:t>
      </w:r>
    </w:p>
    <w:p w14:paraId="21F0CC62" w14:textId="77777777" w:rsidR="00FC4B18" w:rsidRDefault="00FC4B18" w:rsidP="00266CC2">
      <w:pPr>
        <w:pStyle w:val="a7"/>
        <w:numPr>
          <w:ilvl w:val="3"/>
          <w:numId w:val="3"/>
        </w:numPr>
        <w:spacing w:line="360" w:lineRule="auto"/>
      </w:pPr>
      <w:r>
        <w:t>Уничтожение данных (по истечении срока хранения или при достижении цели обработки, с использованием безопасных методов уничтожения, таких как стирание данных или физическое уничтожение носителей).</w:t>
      </w:r>
    </w:p>
    <w:p w14:paraId="2DDD921C" w14:textId="77777777" w:rsidR="00FC4B18" w:rsidRDefault="00FC4B18" w:rsidP="00266CC2">
      <w:pPr>
        <w:pStyle w:val="a7"/>
        <w:numPr>
          <w:ilvl w:val="3"/>
          <w:numId w:val="3"/>
        </w:numPr>
        <w:spacing w:line="360" w:lineRule="auto"/>
      </w:pPr>
      <w:r>
        <w:t>Мониторинг и аудит доступа к персональным данным (ведение журналов событий, анализ подозрительной активности).</w:t>
      </w:r>
    </w:p>
    <w:p w14:paraId="3D422FFC" w14:textId="4ADE5E04" w:rsidR="00FC4B18" w:rsidRPr="00B838C9" w:rsidRDefault="00FC4B18" w:rsidP="00266CC2">
      <w:pPr>
        <w:pStyle w:val="a7"/>
        <w:numPr>
          <w:ilvl w:val="3"/>
          <w:numId w:val="3"/>
        </w:numPr>
        <w:spacing w:line="360" w:lineRule="auto"/>
      </w:pPr>
      <w:r>
        <w:t>Реагирование на инциденты, связанные с утечкой или несанкционированным доступом к персональным данным.</w:t>
      </w:r>
    </w:p>
    <w:p w14:paraId="3B647BA6" w14:textId="4FC9A282" w:rsidR="008D3E62" w:rsidRDefault="00976BFA" w:rsidP="00266CC2">
      <w:pPr>
        <w:pStyle w:val="a7"/>
        <w:numPr>
          <w:ilvl w:val="1"/>
          <w:numId w:val="3"/>
        </w:numPr>
        <w:spacing w:line="360" w:lineRule="auto"/>
        <w:rPr>
          <w:b/>
          <w:bCs/>
        </w:rPr>
      </w:pPr>
      <w:r w:rsidRPr="00B05C03">
        <w:rPr>
          <w:b/>
          <w:bCs/>
        </w:rPr>
        <w:t>Субъекты (роли), на которых распространяется действие политики</w:t>
      </w:r>
      <w:r w:rsidR="00FC4B18">
        <w:rPr>
          <w:b/>
          <w:bCs/>
        </w:rPr>
        <w:t>:</w:t>
      </w:r>
    </w:p>
    <w:p w14:paraId="223C935B" w14:textId="66BF1C50" w:rsidR="008D3E62" w:rsidRPr="008D3E62" w:rsidRDefault="008D3E62" w:rsidP="00266CC2">
      <w:pPr>
        <w:pStyle w:val="a7"/>
        <w:numPr>
          <w:ilvl w:val="2"/>
          <w:numId w:val="3"/>
        </w:numPr>
        <w:spacing w:line="360" w:lineRule="auto"/>
        <w:rPr>
          <w:b/>
          <w:bCs/>
        </w:rPr>
      </w:pPr>
      <w:r>
        <w:t>Отдел кадров</w:t>
      </w:r>
      <w:r w:rsidR="00FC4B18">
        <w:t>;</w:t>
      </w:r>
    </w:p>
    <w:p w14:paraId="08EDCA80" w14:textId="4DFF4391" w:rsidR="008D3E62" w:rsidRDefault="008D3E62" w:rsidP="00266CC2">
      <w:pPr>
        <w:pStyle w:val="a7"/>
        <w:numPr>
          <w:ilvl w:val="2"/>
          <w:numId w:val="3"/>
        </w:numPr>
        <w:spacing w:line="360" w:lineRule="auto"/>
      </w:pPr>
      <w:r>
        <w:t>Бухгалтерия</w:t>
      </w:r>
      <w:r w:rsidR="00FC4B18">
        <w:t>;</w:t>
      </w:r>
    </w:p>
    <w:p w14:paraId="257E4C12" w14:textId="49E0DDBA" w:rsidR="008D3E62" w:rsidRDefault="008D3E62" w:rsidP="00266CC2">
      <w:pPr>
        <w:pStyle w:val="a7"/>
        <w:numPr>
          <w:ilvl w:val="2"/>
          <w:numId w:val="3"/>
        </w:numPr>
        <w:spacing w:line="360" w:lineRule="auto"/>
      </w:pPr>
      <w:r>
        <w:t>IT-отдел</w:t>
      </w:r>
      <w:r w:rsidR="00FC4B18">
        <w:t>;</w:t>
      </w:r>
    </w:p>
    <w:p w14:paraId="79391186" w14:textId="6A091F5A" w:rsidR="008D3E62" w:rsidRDefault="008D3E62" w:rsidP="00266CC2">
      <w:pPr>
        <w:pStyle w:val="a7"/>
        <w:numPr>
          <w:ilvl w:val="2"/>
          <w:numId w:val="3"/>
        </w:numPr>
        <w:spacing w:line="360" w:lineRule="auto"/>
      </w:pPr>
      <w:r>
        <w:lastRenderedPageBreak/>
        <w:t>Отдел маркетинга и продаж</w:t>
      </w:r>
      <w:r w:rsidR="00FC4B18">
        <w:t>;</w:t>
      </w:r>
    </w:p>
    <w:p w14:paraId="1D622A5B" w14:textId="7D9C4ABE" w:rsidR="008D3E62" w:rsidRDefault="008D3E62" w:rsidP="00266CC2">
      <w:pPr>
        <w:pStyle w:val="a7"/>
        <w:numPr>
          <w:ilvl w:val="2"/>
          <w:numId w:val="3"/>
        </w:numPr>
        <w:spacing w:line="360" w:lineRule="auto"/>
      </w:pPr>
      <w:r>
        <w:t>Сотрудники, имеющие доступ к персональным данным</w:t>
      </w:r>
      <w:r w:rsidR="00FC4B18">
        <w:t>;</w:t>
      </w:r>
    </w:p>
    <w:p w14:paraId="59FFB575" w14:textId="77777777" w:rsidR="008D3E62" w:rsidRDefault="008D3E62" w:rsidP="00266CC2">
      <w:pPr>
        <w:pStyle w:val="a7"/>
        <w:numPr>
          <w:ilvl w:val="2"/>
          <w:numId w:val="3"/>
        </w:numPr>
        <w:spacing w:line="360" w:lineRule="auto"/>
      </w:pPr>
      <w:r>
        <w:t>Внешние подрядчики и партнеры, обрабатывающие персональные данные от имени организации.</w:t>
      </w:r>
    </w:p>
    <w:p w14:paraId="16521443" w14:textId="72CAB9ED" w:rsidR="00B05C03" w:rsidRPr="008D3E62" w:rsidRDefault="00976BFA" w:rsidP="00266CC2">
      <w:pPr>
        <w:pStyle w:val="a7"/>
        <w:numPr>
          <w:ilvl w:val="0"/>
          <w:numId w:val="3"/>
        </w:numPr>
        <w:spacing w:line="360" w:lineRule="auto"/>
        <w:rPr>
          <w:b/>
          <w:bCs/>
        </w:rPr>
      </w:pPr>
      <w:r w:rsidRPr="00B05C03">
        <w:rPr>
          <w:b/>
          <w:bCs/>
        </w:rPr>
        <w:t>Требования и правила</w:t>
      </w:r>
    </w:p>
    <w:p w14:paraId="11397CA7" w14:textId="4047F5B9" w:rsidR="008D3E62" w:rsidRPr="008D3E62" w:rsidRDefault="008D3E62" w:rsidP="00266CC2">
      <w:pPr>
        <w:pStyle w:val="a7"/>
        <w:numPr>
          <w:ilvl w:val="1"/>
          <w:numId w:val="3"/>
        </w:numPr>
        <w:spacing w:line="360" w:lineRule="auto"/>
      </w:pPr>
      <w:r w:rsidRPr="008D3E62">
        <w:t>Конфиденциальность:</w:t>
      </w:r>
      <w:r>
        <w:t xml:space="preserve"> </w:t>
      </w:r>
      <w:r w:rsidRPr="008D3E62">
        <w:t>Персональные данные должны быть доступны только авторизованным лицам.</w:t>
      </w:r>
    </w:p>
    <w:p w14:paraId="0D5BDC3F" w14:textId="46F7942C" w:rsidR="008D3E62" w:rsidRPr="008D3E62" w:rsidRDefault="008D3E62" w:rsidP="00266CC2">
      <w:pPr>
        <w:pStyle w:val="a7"/>
        <w:numPr>
          <w:ilvl w:val="1"/>
          <w:numId w:val="3"/>
        </w:numPr>
        <w:spacing w:line="360" w:lineRule="auto"/>
      </w:pPr>
      <w:r w:rsidRPr="008D3E62">
        <w:t>Целостность:</w:t>
      </w:r>
      <w:r>
        <w:t xml:space="preserve"> </w:t>
      </w:r>
      <w:r w:rsidRPr="008D3E62">
        <w:t>Данные должны быть защищены от несанкционированного изменения.</w:t>
      </w:r>
    </w:p>
    <w:p w14:paraId="2BF009A4" w14:textId="1D0E5FCF" w:rsidR="008D3E62" w:rsidRPr="008D3E62" w:rsidRDefault="008D3E62" w:rsidP="00266CC2">
      <w:pPr>
        <w:pStyle w:val="a7"/>
        <w:numPr>
          <w:ilvl w:val="1"/>
          <w:numId w:val="3"/>
        </w:numPr>
        <w:spacing w:line="360" w:lineRule="auto"/>
      </w:pPr>
      <w:r w:rsidRPr="008D3E62">
        <w:t>Доступность:</w:t>
      </w:r>
      <w:r>
        <w:t xml:space="preserve"> </w:t>
      </w:r>
      <w:r w:rsidRPr="008D3E62">
        <w:t>Данные должны быть доступны авторизованным пользователям в рамках их рабочих задач.</w:t>
      </w:r>
    </w:p>
    <w:p w14:paraId="736F9F7F" w14:textId="57730F9A" w:rsidR="008D3E62" w:rsidRPr="008D3E62" w:rsidRDefault="008D3E62" w:rsidP="00266CC2">
      <w:pPr>
        <w:pStyle w:val="a7"/>
        <w:numPr>
          <w:ilvl w:val="1"/>
          <w:numId w:val="3"/>
        </w:numPr>
        <w:spacing w:line="360" w:lineRule="auto"/>
      </w:pPr>
      <w:r w:rsidRPr="008D3E62">
        <w:t>Сбор данных:</w:t>
      </w:r>
      <w:r>
        <w:t xml:space="preserve"> </w:t>
      </w:r>
      <w:r w:rsidRPr="008D3E62">
        <w:t>Персональные данные собираются только в объеме, необходимом для выполнения конкретных задач.</w:t>
      </w:r>
    </w:p>
    <w:p w14:paraId="61CB8799" w14:textId="0898C917" w:rsidR="008D3E62" w:rsidRPr="008D3E62" w:rsidRDefault="008D3E62" w:rsidP="00266CC2">
      <w:pPr>
        <w:pStyle w:val="a7"/>
        <w:numPr>
          <w:ilvl w:val="1"/>
          <w:numId w:val="3"/>
        </w:numPr>
        <w:spacing w:line="360" w:lineRule="auto"/>
      </w:pPr>
      <w:r w:rsidRPr="008D3E62">
        <w:t>Хранение:</w:t>
      </w:r>
      <w:r>
        <w:t xml:space="preserve"> </w:t>
      </w:r>
      <w:r w:rsidRPr="008D3E62">
        <w:t>Данные хранятся в защищенных системах с ограниченным доступом.</w:t>
      </w:r>
    </w:p>
    <w:p w14:paraId="0B6BE76B" w14:textId="5F770E11" w:rsidR="008D3E62" w:rsidRPr="008D3E62" w:rsidRDefault="008D3E62" w:rsidP="00266CC2">
      <w:pPr>
        <w:pStyle w:val="a7"/>
        <w:numPr>
          <w:ilvl w:val="1"/>
          <w:numId w:val="3"/>
        </w:numPr>
        <w:spacing w:line="360" w:lineRule="auto"/>
      </w:pPr>
      <w:r w:rsidRPr="008D3E62">
        <w:t>Передача:</w:t>
      </w:r>
      <w:r>
        <w:t xml:space="preserve"> </w:t>
      </w:r>
      <w:r w:rsidRPr="008D3E62">
        <w:t>Передача данных третьим лицам возможна только с согласия субъекта данных или в рамках законодательства.</w:t>
      </w:r>
    </w:p>
    <w:p w14:paraId="3A2ED752" w14:textId="6A7A6EA4" w:rsidR="000768CE" w:rsidRPr="00FC4B18" w:rsidRDefault="008D3E62" w:rsidP="00266CC2">
      <w:pPr>
        <w:pStyle w:val="a7"/>
        <w:numPr>
          <w:ilvl w:val="1"/>
          <w:numId w:val="3"/>
        </w:numPr>
        <w:spacing w:line="360" w:lineRule="auto"/>
      </w:pPr>
      <w:r w:rsidRPr="008D3E62">
        <w:t>Уничтожение:</w:t>
      </w:r>
      <w:r>
        <w:t xml:space="preserve"> </w:t>
      </w:r>
      <w:r w:rsidRPr="008D3E62">
        <w:t>Данные уничтожаются по истечении срока хранения или при достижении цели обработки.</w:t>
      </w:r>
    </w:p>
    <w:p w14:paraId="5014AA3C" w14:textId="096DC634" w:rsidR="00976BFA" w:rsidRDefault="00976BFA" w:rsidP="00266CC2">
      <w:pPr>
        <w:pStyle w:val="a7"/>
        <w:numPr>
          <w:ilvl w:val="0"/>
          <w:numId w:val="3"/>
        </w:numPr>
        <w:spacing w:line="360" w:lineRule="auto"/>
        <w:rPr>
          <w:b/>
          <w:bCs/>
        </w:rPr>
      </w:pPr>
      <w:r w:rsidRPr="000768CE">
        <w:rPr>
          <w:b/>
          <w:bCs/>
        </w:rPr>
        <w:t>Функции субъектов над управляемыми объектами</w:t>
      </w:r>
    </w:p>
    <w:p w14:paraId="566114F1" w14:textId="486FD694" w:rsidR="00FC4B18" w:rsidRPr="00FC4B18" w:rsidRDefault="00FC4B18" w:rsidP="00266CC2">
      <w:pPr>
        <w:pStyle w:val="a7"/>
        <w:numPr>
          <w:ilvl w:val="1"/>
          <w:numId w:val="3"/>
        </w:numPr>
        <w:spacing w:line="360" w:lineRule="auto"/>
      </w:pPr>
      <w:r w:rsidRPr="00FC4B18">
        <w:t>Отдел кадров: Ведение и обновление баз данных сотрудников.</w:t>
      </w:r>
    </w:p>
    <w:p w14:paraId="53596685" w14:textId="29E0D326" w:rsidR="00FC4B18" w:rsidRPr="00FC4B18" w:rsidRDefault="00FC4B18" w:rsidP="00266CC2">
      <w:pPr>
        <w:pStyle w:val="a7"/>
        <w:numPr>
          <w:ilvl w:val="1"/>
          <w:numId w:val="3"/>
        </w:numPr>
        <w:spacing w:line="360" w:lineRule="auto"/>
      </w:pPr>
      <w:r w:rsidRPr="00FC4B18">
        <w:t>Бухгалтерия: Обработка и хранение финансовых данных.</w:t>
      </w:r>
    </w:p>
    <w:p w14:paraId="0981EC69" w14:textId="77777777" w:rsidR="000768CE" w:rsidRPr="000768CE" w:rsidRDefault="000768CE" w:rsidP="00266CC2">
      <w:pPr>
        <w:pStyle w:val="a7"/>
        <w:numPr>
          <w:ilvl w:val="0"/>
          <w:numId w:val="19"/>
        </w:numPr>
        <w:spacing w:line="360" w:lineRule="auto"/>
        <w:rPr>
          <w:b/>
          <w:bCs/>
          <w:vanish/>
        </w:rPr>
      </w:pPr>
    </w:p>
    <w:p w14:paraId="262DE209" w14:textId="77777777" w:rsidR="000768CE" w:rsidRPr="000768CE" w:rsidRDefault="000768CE" w:rsidP="00266CC2">
      <w:pPr>
        <w:pStyle w:val="a7"/>
        <w:numPr>
          <w:ilvl w:val="0"/>
          <w:numId w:val="19"/>
        </w:numPr>
        <w:spacing w:line="360" w:lineRule="auto"/>
        <w:rPr>
          <w:b/>
          <w:bCs/>
          <w:vanish/>
        </w:rPr>
      </w:pPr>
    </w:p>
    <w:p w14:paraId="7F4DA3A3" w14:textId="77777777" w:rsidR="000768CE" w:rsidRPr="000768CE" w:rsidRDefault="000768CE" w:rsidP="00266CC2">
      <w:pPr>
        <w:pStyle w:val="a7"/>
        <w:numPr>
          <w:ilvl w:val="0"/>
          <w:numId w:val="19"/>
        </w:numPr>
        <w:spacing w:line="360" w:lineRule="auto"/>
        <w:rPr>
          <w:b/>
          <w:bCs/>
          <w:vanish/>
        </w:rPr>
      </w:pPr>
    </w:p>
    <w:p w14:paraId="41165338" w14:textId="77777777" w:rsidR="000768CE" w:rsidRPr="000768CE" w:rsidRDefault="00976BFA" w:rsidP="00266CC2">
      <w:pPr>
        <w:pStyle w:val="a7"/>
        <w:numPr>
          <w:ilvl w:val="0"/>
          <w:numId w:val="19"/>
        </w:numPr>
        <w:spacing w:line="360" w:lineRule="auto"/>
      </w:pPr>
      <w:r w:rsidRPr="000768CE">
        <w:rPr>
          <w:b/>
          <w:bCs/>
        </w:rPr>
        <w:t>Положения по контролю реализации политики</w:t>
      </w:r>
    </w:p>
    <w:p w14:paraId="180B76F5" w14:textId="77777777" w:rsidR="000768CE" w:rsidRPr="000768CE" w:rsidRDefault="00EC45B4" w:rsidP="00266CC2">
      <w:pPr>
        <w:pStyle w:val="a7"/>
        <w:numPr>
          <w:ilvl w:val="1"/>
          <w:numId w:val="19"/>
        </w:numPr>
        <w:spacing w:line="360" w:lineRule="auto"/>
      </w:pPr>
      <w:r w:rsidRPr="000768CE">
        <w:rPr>
          <w:b/>
          <w:bCs/>
        </w:rPr>
        <w:t>Организация контроля</w:t>
      </w:r>
    </w:p>
    <w:p w14:paraId="1D8F6F9C" w14:textId="0AB3352B" w:rsidR="00EC45B4" w:rsidRPr="000768CE" w:rsidRDefault="00EC45B4" w:rsidP="00266CC2">
      <w:pPr>
        <w:pStyle w:val="a7"/>
        <w:numPr>
          <w:ilvl w:val="2"/>
          <w:numId w:val="19"/>
        </w:numPr>
        <w:spacing w:line="360" w:lineRule="auto"/>
      </w:pPr>
      <w:r w:rsidRPr="000768CE">
        <w:rPr>
          <w:b/>
          <w:bCs/>
        </w:rPr>
        <w:t>Ответственные за контроль:</w:t>
      </w:r>
    </w:p>
    <w:p w14:paraId="22B9778F" w14:textId="1906F537" w:rsidR="00EC45B4" w:rsidRPr="00EC45B4" w:rsidRDefault="00EC45B4" w:rsidP="00266CC2">
      <w:pPr>
        <w:pStyle w:val="a7"/>
        <w:numPr>
          <w:ilvl w:val="0"/>
          <w:numId w:val="16"/>
        </w:numPr>
        <w:spacing w:line="360" w:lineRule="auto"/>
      </w:pPr>
      <w:r w:rsidRPr="00EC45B4">
        <w:t>Контроль выполнения политики возлагается на отдел информационной безопасности (ИБ) совместно с</w:t>
      </w:r>
      <w:r w:rsidR="0009493C">
        <w:t>о специалистом по безопасности данных</w:t>
      </w:r>
      <w:r w:rsidRPr="00EC45B4">
        <w:t>.</w:t>
      </w:r>
    </w:p>
    <w:p w14:paraId="4A19F4B8" w14:textId="402C7228" w:rsidR="00EC45B4" w:rsidRPr="005A14CC" w:rsidRDefault="00EC45B4" w:rsidP="00266CC2">
      <w:pPr>
        <w:pStyle w:val="a7"/>
        <w:numPr>
          <w:ilvl w:val="0"/>
          <w:numId w:val="16"/>
        </w:numPr>
        <w:spacing w:line="360" w:lineRule="auto"/>
        <w:rPr>
          <w:b/>
          <w:bCs/>
        </w:rPr>
      </w:pPr>
      <w:r w:rsidRPr="00EC45B4">
        <w:t>Руководитель ИТ-отдела отвечает за организацию и координацию контрольных мероприятий.</w:t>
      </w:r>
    </w:p>
    <w:p w14:paraId="0A18CABC" w14:textId="77777777" w:rsidR="00EC45B4" w:rsidRPr="000768CE" w:rsidRDefault="00EC45B4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Периодичность контроля:</w:t>
      </w:r>
    </w:p>
    <w:p w14:paraId="64D9AC42" w14:textId="77777777" w:rsidR="00EC45B4" w:rsidRPr="00EC45B4" w:rsidRDefault="00EC45B4" w:rsidP="00266CC2">
      <w:pPr>
        <w:pStyle w:val="a7"/>
        <w:numPr>
          <w:ilvl w:val="0"/>
          <w:numId w:val="4"/>
        </w:numPr>
        <w:spacing w:line="360" w:lineRule="auto"/>
      </w:pPr>
      <w:r w:rsidRPr="00EC45B4">
        <w:t>Проведение плановых проверок не реже одного раза в квартал.</w:t>
      </w:r>
    </w:p>
    <w:p w14:paraId="0DB24103" w14:textId="77777777" w:rsidR="00EC45B4" w:rsidRPr="00EC45B4" w:rsidRDefault="00EC45B4" w:rsidP="00266CC2">
      <w:pPr>
        <w:pStyle w:val="a7"/>
        <w:numPr>
          <w:ilvl w:val="0"/>
          <w:numId w:val="4"/>
        </w:numPr>
        <w:spacing w:line="360" w:lineRule="auto"/>
      </w:pPr>
      <w:r w:rsidRPr="00EC45B4">
        <w:t>Внеплановые проверки в случае выявления инцидентов или подозрений на нарушения.</w:t>
      </w:r>
    </w:p>
    <w:p w14:paraId="4BD760E5" w14:textId="77777777" w:rsidR="000768CE" w:rsidRDefault="00EC45B4" w:rsidP="00266CC2">
      <w:pPr>
        <w:pStyle w:val="a7"/>
        <w:numPr>
          <w:ilvl w:val="1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Методы контроля</w:t>
      </w:r>
    </w:p>
    <w:p w14:paraId="55555FD6" w14:textId="07B5284A" w:rsidR="00EC45B4" w:rsidRPr="000768CE" w:rsidRDefault="00EC45B4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Аудит документации:</w:t>
      </w:r>
    </w:p>
    <w:p w14:paraId="474A7360" w14:textId="77777777" w:rsidR="00EC45B4" w:rsidRPr="00EC45B4" w:rsidRDefault="00EC45B4" w:rsidP="00266CC2">
      <w:pPr>
        <w:pStyle w:val="a7"/>
        <w:numPr>
          <w:ilvl w:val="0"/>
          <w:numId w:val="5"/>
        </w:numPr>
        <w:spacing w:line="360" w:lineRule="auto"/>
      </w:pPr>
      <w:r w:rsidRPr="00EC45B4">
        <w:t>Проверка журналов изменений конфигураций сетевого оборудования.</w:t>
      </w:r>
    </w:p>
    <w:p w14:paraId="0E391387" w14:textId="77777777" w:rsidR="00EC45B4" w:rsidRPr="00EC45B4" w:rsidRDefault="00EC45B4" w:rsidP="00266CC2">
      <w:pPr>
        <w:pStyle w:val="a7"/>
        <w:numPr>
          <w:ilvl w:val="0"/>
          <w:numId w:val="5"/>
        </w:numPr>
        <w:spacing w:line="360" w:lineRule="auto"/>
      </w:pPr>
      <w:r w:rsidRPr="00EC45B4">
        <w:lastRenderedPageBreak/>
        <w:t>Анализ документации по настройке и эксплуатации сетевых устройств.</w:t>
      </w:r>
    </w:p>
    <w:p w14:paraId="16D5A636" w14:textId="6C9AE792" w:rsidR="00EC45B4" w:rsidRPr="00EC45B4" w:rsidRDefault="00EC45B4" w:rsidP="00266CC2">
      <w:pPr>
        <w:pStyle w:val="a7"/>
        <w:numPr>
          <w:ilvl w:val="2"/>
          <w:numId w:val="19"/>
        </w:numPr>
        <w:spacing w:line="360" w:lineRule="auto"/>
      </w:pPr>
      <w:r w:rsidRPr="000768CE">
        <w:rPr>
          <w:b/>
          <w:bCs/>
        </w:rPr>
        <w:t>Мониторинг сетевой активности:</w:t>
      </w:r>
    </w:p>
    <w:p w14:paraId="1D561713" w14:textId="77777777" w:rsidR="00EC45B4" w:rsidRPr="00EC45B4" w:rsidRDefault="00EC45B4" w:rsidP="00266CC2">
      <w:pPr>
        <w:pStyle w:val="a7"/>
        <w:numPr>
          <w:ilvl w:val="0"/>
          <w:numId w:val="6"/>
        </w:numPr>
        <w:spacing w:line="360" w:lineRule="auto"/>
      </w:pPr>
      <w:r w:rsidRPr="00EC45B4">
        <w:t xml:space="preserve">Постоянный мониторинг сетевого трафика с использованием систем SIEM (Security Information </w:t>
      </w:r>
      <w:proofErr w:type="spellStart"/>
      <w:r w:rsidRPr="00EC45B4">
        <w:t>and</w:t>
      </w:r>
      <w:proofErr w:type="spellEnd"/>
      <w:r w:rsidRPr="00EC45B4">
        <w:t xml:space="preserve"> Event Management).</w:t>
      </w:r>
    </w:p>
    <w:p w14:paraId="0ABFE2E3" w14:textId="735F31F4" w:rsidR="00EC45B4" w:rsidRPr="00EC45B4" w:rsidRDefault="00EC45B4" w:rsidP="00266CC2">
      <w:pPr>
        <w:pStyle w:val="a7"/>
        <w:numPr>
          <w:ilvl w:val="0"/>
          <w:numId w:val="6"/>
        </w:numPr>
        <w:spacing w:line="360" w:lineRule="auto"/>
      </w:pPr>
      <w:r w:rsidRPr="00EC45B4">
        <w:t xml:space="preserve">Анализ журналов событий </w:t>
      </w:r>
      <w:r w:rsidR="0009493C" w:rsidRPr="0009493C">
        <w:t xml:space="preserve">на предмет несанкционированного доступа или попыток нарушения конфиденциальности </w:t>
      </w:r>
      <w:proofErr w:type="spellStart"/>
      <w:r w:rsidR="0009493C" w:rsidRPr="0009493C">
        <w:t>ПДн</w:t>
      </w:r>
      <w:proofErr w:type="spellEnd"/>
      <w:r w:rsidR="0009493C" w:rsidRPr="0009493C">
        <w:t>.</w:t>
      </w:r>
    </w:p>
    <w:p w14:paraId="04F6BC93" w14:textId="69FC2123" w:rsidR="00EC45B4" w:rsidRPr="000768CE" w:rsidRDefault="00E1760C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Тестирование на проникновение:</w:t>
      </w:r>
    </w:p>
    <w:p w14:paraId="227150A3" w14:textId="7C0B7280" w:rsidR="00E1760C" w:rsidRPr="00EC45B4" w:rsidRDefault="00E1760C" w:rsidP="00266CC2">
      <w:pPr>
        <w:pStyle w:val="a7"/>
        <w:numPr>
          <w:ilvl w:val="0"/>
          <w:numId w:val="7"/>
        </w:numPr>
        <w:spacing w:line="360" w:lineRule="auto"/>
      </w:pPr>
      <w:r w:rsidRPr="00EC45B4">
        <w:t>Проведение регулярных тестов на проникновение (</w:t>
      </w:r>
      <w:proofErr w:type="spellStart"/>
      <w:r w:rsidRPr="00EC45B4">
        <w:t>penetration</w:t>
      </w:r>
      <w:proofErr w:type="spellEnd"/>
      <w:r w:rsidRPr="00EC45B4">
        <w:t xml:space="preserve"> </w:t>
      </w:r>
      <w:proofErr w:type="spellStart"/>
      <w:r w:rsidRPr="00EC45B4">
        <w:t>testing</w:t>
      </w:r>
      <w:proofErr w:type="spellEnd"/>
      <w:r w:rsidRPr="00EC45B4">
        <w:t>) для выявления уязвимостей.</w:t>
      </w:r>
      <w:r w:rsidR="0009493C">
        <w:t xml:space="preserve"> </w:t>
      </w:r>
      <w:r w:rsidR="0009493C" w:rsidRPr="0009493C">
        <w:t xml:space="preserve">Выявление уязвимостей в системах обработки </w:t>
      </w:r>
      <w:proofErr w:type="spellStart"/>
      <w:r w:rsidR="0009493C" w:rsidRPr="0009493C">
        <w:t>ПДн</w:t>
      </w:r>
      <w:proofErr w:type="spellEnd"/>
      <w:r w:rsidR="0009493C" w:rsidRPr="0009493C">
        <w:t>, которые могут привести к утечке данных.</w:t>
      </w:r>
    </w:p>
    <w:p w14:paraId="702F3449" w14:textId="305E5CC2" w:rsidR="00E1760C" w:rsidRPr="00EC45B4" w:rsidRDefault="00E1760C" w:rsidP="00266CC2">
      <w:pPr>
        <w:pStyle w:val="a7"/>
        <w:numPr>
          <w:ilvl w:val="0"/>
          <w:numId w:val="7"/>
        </w:numPr>
        <w:spacing w:line="360" w:lineRule="auto"/>
      </w:pPr>
      <w:r w:rsidRPr="00EC45B4">
        <w:t>Использование автоматизированных инструментов для сканирования сети.</w:t>
      </w:r>
      <w:r w:rsidR="0009493C">
        <w:t xml:space="preserve"> </w:t>
      </w:r>
      <w:r w:rsidR="0009493C" w:rsidRPr="0009493C">
        <w:t xml:space="preserve">Проверка защищенности инфраструктуры, где хранятся и обрабатываются </w:t>
      </w:r>
      <w:proofErr w:type="spellStart"/>
      <w:r w:rsidR="0009493C" w:rsidRPr="0009493C">
        <w:t>ПДн</w:t>
      </w:r>
      <w:proofErr w:type="spellEnd"/>
      <w:r w:rsidR="0009493C" w:rsidRPr="0009493C">
        <w:t>.</w:t>
      </w:r>
    </w:p>
    <w:p w14:paraId="2037836F" w14:textId="168117E0" w:rsidR="00E1760C" w:rsidRPr="000768CE" w:rsidRDefault="00E1760C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Проверка соблюдения правил:</w:t>
      </w:r>
    </w:p>
    <w:p w14:paraId="2681908D" w14:textId="77777777" w:rsidR="0009493C" w:rsidRDefault="0009493C" w:rsidP="00266CC2">
      <w:pPr>
        <w:pStyle w:val="a7"/>
        <w:numPr>
          <w:ilvl w:val="0"/>
          <w:numId w:val="21"/>
        </w:numPr>
        <w:spacing w:line="360" w:lineRule="auto"/>
      </w:pPr>
      <w:r>
        <w:t xml:space="preserve">Контроль за соблюдением политик обработки </w:t>
      </w:r>
      <w:proofErr w:type="spellStart"/>
      <w:r>
        <w:t>ПДн</w:t>
      </w:r>
      <w:proofErr w:type="spellEnd"/>
      <w:r>
        <w:t>: Проверка, что сотрудники соблюдают установленные правила работы с персональными данными.</w:t>
      </w:r>
    </w:p>
    <w:p w14:paraId="5393496A" w14:textId="77777777" w:rsidR="0009493C" w:rsidRDefault="0009493C" w:rsidP="00266CC2">
      <w:pPr>
        <w:pStyle w:val="a7"/>
        <w:numPr>
          <w:ilvl w:val="0"/>
          <w:numId w:val="21"/>
        </w:numPr>
        <w:spacing w:line="360" w:lineRule="auto"/>
      </w:pPr>
      <w:r>
        <w:t xml:space="preserve">Проверка наличия и актуальности средств защиты: Контроль за использованием антивирусного ПО, шифрования данных и других средств защиты на устройствах, где обрабатываются </w:t>
      </w:r>
      <w:proofErr w:type="spellStart"/>
      <w:r>
        <w:t>ПДн</w:t>
      </w:r>
      <w:proofErr w:type="spellEnd"/>
      <w:r>
        <w:t>.</w:t>
      </w:r>
    </w:p>
    <w:p w14:paraId="06FBA0C8" w14:textId="54CEFAE8" w:rsidR="00E1760C" w:rsidRPr="000768CE" w:rsidRDefault="00E1760C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Анализ инцидентов:</w:t>
      </w:r>
    </w:p>
    <w:p w14:paraId="5109E3C5" w14:textId="77777777" w:rsidR="0009493C" w:rsidRDefault="0009493C" w:rsidP="00266CC2">
      <w:pPr>
        <w:pStyle w:val="a7"/>
        <w:numPr>
          <w:ilvl w:val="0"/>
          <w:numId w:val="22"/>
        </w:numPr>
        <w:spacing w:line="360" w:lineRule="auto"/>
      </w:pPr>
      <w:r>
        <w:t xml:space="preserve">Исследование причин и последствий утечек </w:t>
      </w:r>
      <w:proofErr w:type="spellStart"/>
      <w:r>
        <w:t>ПДн</w:t>
      </w:r>
      <w:proofErr w:type="spellEnd"/>
      <w:r>
        <w:t>: Анализ инцидентов, связанных с нарушением конфиденциальности персональных данных.</w:t>
      </w:r>
    </w:p>
    <w:p w14:paraId="0373D416" w14:textId="77777777" w:rsidR="0009493C" w:rsidRDefault="0009493C" w:rsidP="00266CC2">
      <w:pPr>
        <w:pStyle w:val="a7"/>
        <w:numPr>
          <w:ilvl w:val="0"/>
          <w:numId w:val="22"/>
        </w:numPr>
        <w:spacing w:line="360" w:lineRule="auto"/>
      </w:pPr>
      <w:r>
        <w:t>Разработка рекомендаций по предотвращению утечек: Внедрение мер, направленных на минимизацию рисков повторения инцидентов.</w:t>
      </w:r>
    </w:p>
    <w:p w14:paraId="6C545309" w14:textId="77777777" w:rsidR="000768CE" w:rsidRDefault="00EC45B4" w:rsidP="00266CC2">
      <w:pPr>
        <w:pStyle w:val="a7"/>
        <w:numPr>
          <w:ilvl w:val="1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Процедуры контроля</w:t>
      </w:r>
    </w:p>
    <w:p w14:paraId="06AFE2E2" w14:textId="7E06F790" w:rsidR="00EC45B4" w:rsidRPr="000768CE" w:rsidRDefault="00EC45B4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Планирование контрольных мероприятий:</w:t>
      </w:r>
    </w:p>
    <w:p w14:paraId="31A3156A" w14:textId="77777777" w:rsidR="005A14CC" w:rsidRPr="00EC45B4" w:rsidRDefault="005A14CC" w:rsidP="00266CC2">
      <w:pPr>
        <w:pStyle w:val="a7"/>
        <w:numPr>
          <w:ilvl w:val="0"/>
          <w:numId w:val="8"/>
        </w:numPr>
        <w:spacing w:line="360" w:lineRule="auto"/>
      </w:pPr>
      <w:r w:rsidRPr="00EC45B4">
        <w:t>Исследование причин и последствий инцидентов ИБ.</w:t>
      </w:r>
    </w:p>
    <w:p w14:paraId="587960A4" w14:textId="77777777" w:rsidR="005A14CC" w:rsidRPr="005A14CC" w:rsidRDefault="005A14CC" w:rsidP="00266CC2">
      <w:pPr>
        <w:pStyle w:val="a7"/>
        <w:numPr>
          <w:ilvl w:val="0"/>
          <w:numId w:val="8"/>
        </w:numPr>
        <w:spacing w:line="360" w:lineRule="auto"/>
        <w:rPr>
          <w:b/>
          <w:bCs/>
        </w:rPr>
      </w:pPr>
      <w:r w:rsidRPr="00EC45B4">
        <w:t>Разработка рекомендаций по предотвращению подобных инцидентов в будущем</w:t>
      </w:r>
    </w:p>
    <w:p w14:paraId="1A3330BF" w14:textId="25183FFC" w:rsidR="005A14CC" w:rsidRPr="000768CE" w:rsidRDefault="005A14CC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Проведение проверок:</w:t>
      </w:r>
    </w:p>
    <w:p w14:paraId="3117AB5C" w14:textId="77777777" w:rsidR="005A14CC" w:rsidRPr="00EC45B4" w:rsidRDefault="005A14CC" w:rsidP="00266CC2">
      <w:pPr>
        <w:pStyle w:val="a7"/>
        <w:numPr>
          <w:ilvl w:val="0"/>
          <w:numId w:val="9"/>
        </w:numPr>
        <w:spacing w:line="360" w:lineRule="auto"/>
      </w:pPr>
      <w:r w:rsidRPr="00EC45B4">
        <w:t>Сбор и анализ данных о выполнении требований политики.</w:t>
      </w:r>
    </w:p>
    <w:p w14:paraId="7415BBAA" w14:textId="77777777" w:rsidR="005A14CC" w:rsidRPr="00EC45B4" w:rsidRDefault="005A14CC" w:rsidP="00266CC2">
      <w:pPr>
        <w:pStyle w:val="a7"/>
        <w:numPr>
          <w:ilvl w:val="0"/>
          <w:numId w:val="9"/>
        </w:numPr>
        <w:spacing w:line="360" w:lineRule="auto"/>
      </w:pPr>
      <w:r w:rsidRPr="00EC45B4">
        <w:lastRenderedPageBreak/>
        <w:t>Проведение интервью с сотрудниками для выявления возможных нарушений.</w:t>
      </w:r>
    </w:p>
    <w:p w14:paraId="169018E4" w14:textId="45D6ED66" w:rsidR="005A14CC" w:rsidRPr="000768CE" w:rsidRDefault="005A14CC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Фиксация результатов:</w:t>
      </w:r>
    </w:p>
    <w:p w14:paraId="3D4E479A" w14:textId="77777777" w:rsidR="005A14CC" w:rsidRPr="00EC45B4" w:rsidRDefault="005A14CC" w:rsidP="00266CC2">
      <w:pPr>
        <w:pStyle w:val="a7"/>
        <w:numPr>
          <w:ilvl w:val="0"/>
          <w:numId w:val="10"/>
        </w:numPr>
        <w:spacing w:line="360" w:lineRule="auto"/>
      </w:pPr>
      <w:r w:rsidRPr="00EC45B4">
        <w:t>Составление отчетов по результатам проверок.</w:t>
      </w:r>
    </w:p>
    <w:p w14:paraId="099A494D" w14:textId="7F1DB496" w:rsidR="005A14CC" w:rsidRPr="005A14CC" w:rsidRDefault="005A14CC" w:rsidP="00266CC2">
      <w:pPr>
        <w:pStyle w:val="a7"/>
        <w:numPr>
          <w:ilvl w:val="0"/>
          <w:numId w:val="10"/>
        </w:numPr>
        <w:spacing w:line="360" w:lineRule="auto"/>
        <w:rPr>
          <w:b/>
          <w:bCs/>
        </w:rPr>
      </w:pPr>
      <w:r w:rsidRPr="00EC45B4">
        <w:t>Ведение журнала контрольных мероприятий.</w:t>
      </w:r>
    </w:p>
    <w:p w14:paraId="7807DF6D" w14:textId="14EB7ED0" w:rsidR="005A14CC" w:rsidRPr="000768CE" w:rsidRDefault="005A14CC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Устранение нарушений:</w:t>
      </w:r>
    </w:p>
    <w:p w14:paraId="0B8BF83D" w14:textId="77777777" w:rsidR="005A14CC" w:rsidRPr="00EC45B4" w:rsidRDefault="005A14CC" w:rsidP="00266CC2">
      <w:pPr>
        <w:pStyle w:val="a7"/>
        <w:numPr>
          <w:ilvl w:val="0"/>
          <w:numId w:val="11"/>
        </w:numPr>
        <w:spacing w:line="360" w:lineRule="auto"/>
      </w:pPr>
      <w:r w:rsidRPr="00EC45B4">
        <w:t>Разработка плана мероприятий по устранению выявленных нарушений.</w:t>
      </w:r>
    </w:p>
    <w:p w14:paraId="218B7467" w14:textId="6232A556" w:rsidR="005A14CC" w:rsidRPr="00EC45B4" w:rsidRDefault="005A14CC" w:rsidP="00266CC2">
      <w:pPr>
        <w:pStyle w:val="a7"/>
        <w:numPr>
          <w:ilvl w:val="0"/>
          <w:numId w:val="11"/>
        </w:numPr>
        <w:spacing w:line="360" w:lineRule="auto"/>
      </w:pPr>
      <w:r w:rsidRPr="00EC45B4">
        <w:t>Контроль за выполнением корректирующих действий.</w:t>
      </w:r>
    </w:p>
    <w:p w14:paraId="30979F2F" w14:textId="77777777" w:rsidR="000768CE" w:rsidRDefault="005A14CC" w:rsidP="00266CC2">
      <w:pPr>
        <w:pStyle w:val="a7"/>
        <w:numPr>
          <w:ilvl w:val="1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Отчетность</w:t>
      </w:r>
    </w:p>
    <w:p w14:paraId="0C22463B" w14:textId="76DDA88A" w:rsidR="005A14CC" w:rsidRPr="000768CE" w:rsidRDefault="005A14CC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Формирование отчетов:</w:t>
      </w:r>
    </w:p>
    <w:p w14:paraId="361E98C7" w14:textId="77777777" w:rsidR="005A14CC" w:rsidRPr="00EC45B4" w:rsidRDefault="005A14CC" w:rsidP="00266CC2">
      <w:pPr>
        <w:pStyle w:val="a7"/>
        <w:numPr>
          <w:ilvl w:val="0"/>
          <w:numId w:val="12"/>
        </w:numPr>
        <w:spacing w:line="360" w:lineRule="auto"/>
      </w:pPr>
      <w:r w:rsidRPr="00EC45B4">
        <w:t>Ежеквартальные отчеты о выполнении требований политики.</w:t>
      </w:r>
    </w:p>
    <w:p w14:paraId="4ED7D05A" w14:textId="77777777" w:rsidR="005A14CC" w:rsidRPr="00EC45B4" w:rsidRDefault="005A14CC" w:rsidP="00266CC2">
      <w:pPr>
        <w:pStyle w:val="a7"/>
        <w:numPr>
          <w:ilvl w:val="0"/>
          <w:numId w:val="12"/>
        </w:numPr>
        <w:spacing w:line="360" w:lineRule="auto"/>
      </w:pPr>
      <w:r w:rsidRPr="00EC45B4">
        <w:t>Отчеты по результатам тестов на проникновение и аудитов.</w:t>
      </w:r>
    </w:p>
    <w:p w14:paraId="7288E158" w14:textId="04D8CDC0" w:rsidR="005A14CC" w:rsidRPr="000768CE" w:rsidRDefault="005A14CC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Представление отчетов:</w:t>
      </w:r>
    </w:p>
    <w:p w14:paraId="50C6D6C5" w14:textId="77777777" w:rsidR="005A14CC" w:rsidRPr="00EC45B4" w:rsidRDefault="005A14CC" w:rsidP="00266CC2">
      <w:pPr>
        <w:pStyle w:val="a7"/>
        <w:numPr>
          <w:ilvl w:val="0"/>
          <w:numId w:val="13"/>
        </w:numPr>
        <w:spacing w:line="360" w:lineRule="auto"/>
      </w:pPr>
      <w:r w:rsidRPr="00EC45B4">
        <w:t>Предоставление отчетов руководителю ИТ-отдела и высшему руководству.</w:t>
      </w:r>
    </w:p>
    <w:p w14:paraId="2186F08B" w14:textId="772A1EFA" w:rsidR="005A14CC" w:rsidRDefault="005A14CC" w:rsidP="00266CC2">
      <w:pPr>
        <w:pStyle w:val="a7"/>
        <w:numPr>
          <w:ilvl w:val="0"/>
          <w:numId w:val="13"/>
        </w:numPr>
        <w:spacing w:line="360" w:lineRule="auto"/>
        <w:rPr>
          <w:b/>
          <w:bCs/>
        </w:rPr>
      </w:pPr>
      <w:r w:rsidRPr="00EC45B4">
        <w:t>Обсуждение результатов на совещаниях по информационной безопасности.</w:t>
      </w:r>
    </w:p>
    <w:p w14:paraId="15E10A07" w14:textId="77777777" w:rsidR="000768CE" w:rsidRDefault="005A14CC" w:rsidP="00266CC2">
      <w:pPr>
        <w:pStyle w:val="a7"/>
        <w:numPr>
          <w:ilvl w:val="1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Ответственность за нарушения</w:t>
      </w:r>
    </w:p>
    <w:p w14:paraId="2BBF3C05" w14:textId="5AD41972" w:rsidR="005A14CC" w:rsidRPr="000768CE" w:rsidRDefault="005A14CC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Выявление нарушений:</w:t>
      </w:r>
    </w:p>
    <w:p w14:paraId="35554174" w14:textId="77777777" w:rsidR="005A14CC" w:rsidRPr="00EC45B4" w:rsidRDefault="005A14CC" w:rsidP="00266CC2">
      <w:pPr>
        <w:pStyle w:val="a7"/>
        <w:numPr>
          <w:ilvl w:val="0"/>
          <w:numId w:val="14"/>
        </w:numPr>
        <w:spacing w:line="360" w:lineRule="auto"/>
      </w:pPr>
      <w:r w:rsidRPr="00EC45B4">
        <w:t>Фиксация фактов нарушений требований политики.</w:t>
      </w:r>
    </w:p>
    <w:p w14:paraId="22BCCF3E" w14:textId="77777777" w:rsidR="005A14CC" w:rsidRPr="00EC45B4" w:rsidRDefault="005A14CC" w:rsidP="00266CC2">
      <w:pPr>
        <w:pStyle w:val="a7"/>
        <w:numPr>
          <w:ilvl w:val="0"/>
          <w:numId w:val="14"/>
        </w:numPr>
        <w:spacing w:line="360" w:lineRule="auto"/>
      </w:pPr>
      <w:r w:rsidRPr="00EC45B4">
        <w:t>Проведение расследования для установления причин нарушений.</w:t>
      </w:r>
    </w:p>
    <w:p w14:paraId="3E49EEA7" w14:textId="73EBFC82" w:rsidR="005A14CC" w:rsidRPr="000768CE" w:rsidRDefault="005A14CC" w:rsidP="00266CC2">
      <w:pPr>
        <w:pStyle w:val="a7"/>
        <w:numPr>
          <w:ilvl w:val="2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Применение санкций:</w:t>
      </w:r>
    </w:p>
    <w:p w14:paraId="2DFFC027" w14:textId="77777777" w:rsidR="005A14CC" w:rsidRPr="00EC45B4" w:rsidRDefault="005A14CC" w:rsidP="00266CC2">
      <w:pPr>
        <w:pStyle w:val="a7"/>
        <w:numPr>
          <w:ilvl w:val="0"/>
          <w:numId w:val="15"/>
        </w:numPr>
        <w:spacing w:line="360" w:lineRule="auto"/>
      </w:pPr>
      <w:r w:rsidRPr="00EC45B4">
        <w:t>Наложение дисциплинарных взысканий на сотрудников, допустивших нарушения.</w:t>
      </w:r>
    </w:p>
    <w:p w14:paraId="7CFA6B9F" w14:textId="446A00C2" w:rsidR="005A14CC" w:rsidRPr="005A14CC" w:rsidRDefault="005A14CC" w:rsidP="00266CC2">
      <w:pPr>
        <w:pStyle w:val="a7"/>
        <w:numPr>
          <w:ilvl w:val="0"/>
          <w:numId w:val="15"/>
        </w:numPr>
        <w:spacing w:line="360" w:lineRule="auto"/>
      </w:pPr>
      <w:r w:rsidRPr="00EC45B4">
        <w:t>В случае серьезных нарушений — передача дела в компетентные органы.</w:t>
      </w:r>
    </w:p>
    <w:p w14:paraId="78B23C2F" w14:textId="5CF5CB49" w:rsidR="00976BFA" w:rsidRPr="000768CE" w:rsidRDefault="00976BFA" w:rsidP="00266CC2">
      <w:pPr>
        <w:pStyle w:val="a7"/>
        <w:numPr>
          <w:ilvl w:val="0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Ответственность за реализацию и поддержку документа</w:t>
      </w:r>
    </w:p>
    <w:p w14:paraId="21E09597" w14:textId="77777777" w:rsidR="00FC4B18" w:rsidRPr="00FC4B18" w:rsidRDefault="00FC4B18" w:rsidP="00266CC2">
      <w:pPr>
        <w:pStyle w:val="a7"/>
        <w:numPr>
          <w:ilvl w:val="0"/>
          <w:numId w:val="17"/>
        </w:numPr>
      </w:pPr>
      <w:r w:rsidRPr="00FC4B18">
        <w:t>Ответственность за реализацию политики возлагается на отдел кадров и руководителя ИТ-отдела.</w:t>
      </w:r>
    </w:p>
    <w:p w14:paraId="09E828FD" w14:textId="77777777" w:rsidR="00976BFA" w:rsidRPr="00B838C9" w:rsidRDefault="00976BFA" w:rsidP="00266CC2">
      <w:pPr>
        <w:pStyle w:val="a7"/>
        <w:numPr>
          <w:ilvl w:val="0"/>
          <w:numId w:val="17"/>
        </w:numPr>
        <w:spacing w:before="120" w:line="360" w:lineRule="auto"/>
      </w:pPr>
      <w:r w:rsidRPr="00B838C9">
        <w:t>Отдел ИБ отвечает за контроль выполнения требований.</w:t>
      </w:r>
    </w:p>
    <w:p w14:paraId="04B037BC" w14:textId="7F2DB2DA" w:rsidR="00976BFA" w:rsidRPr="000768CE" w:rsidRDefault="00976BFA" w:rsidP="00266CC2">
      <w:pPr>
        <w:pStyle w:val="a7"/>
        <w:numPr>
          <w:ilvl w:val="0"/>
          <w:numId w:val="19"/>
        </w:numPr>
        <w:spacing w:line="360" w:lineRule="auto"/>
        <w:rPr>
          <w:b/>
          <w:bCs/>
        </w:rPr>
      </w:pPr>
      <w:r w:rsidRPr="000768CE">
        <w:rPr>
          <w:b/>
          <w:bCs/>
        </w:rPr>
        <w:t>Условия пересмотра документа</w:t>
      </w:r>
    </w:p>
    <w:p w14:paraId="60EA7157" w14:textId="77777777" w:rsidR="002D5D41" w:rsidRPr="002D5D41" w:rsidRDefault="005A14CC" w:rsidP="0009493C">
      <w:pPr>
        <w:pStyle w:val="a7"/>
        <w:spacing w:line="360" w:lineRule="auto"/>
        <w:ind w:left="360"/>
      </w:pPr>
      <w:r w:rsidRPr="002D5D41">
        <w:t>Данная политика может быть пересмотрена, если</w:t>
      </w:r>
      <w:r w:rsidR="002D5D41" w:rsidRPr="002D5D41">
        <w:t>:</w:t>
      </w:r>
    </w:p>
    <w:p w14:paraId="7756E3D6" w14:textId="78F01E21" w:rsidR="00976BFA" w:rsidRPr="00B838C9" w:rsidRDefault="002D5D41" w:rsidP="00266CC2">
      <w:pPr>
        <w:pStyle w:val="a7"/>
        <w:numPr>
          <w:ilvl w:val="0"/>
          <w:numId w:val="18"/>
        </w:numPr>
        <w:spacing w:line="360" w:lineRule="auto"/>
        <w:ind w:left="1440"/>
      </w:pPr>
      <w:r>
        <w:t>Произошли и</w:t>
      </w:r>
      <w:r w:rsidR="00976BFA" w:rsidRPr="00B838C9">
        <w:t>зменени</w:t>
      </w:r>
      <w:r>
        <w:t>я</w:t>
      </w:r>
      <w:r w:rsidR="00976BFA" w:rsidRPr="00B838C9">
        <w:t xml:space="preserve"> законодательства в области ИБ.</w:t>
      </w:r>
    </w:p>
    <w:p w14:paraId="5B6F7FF4" w14:textId="69A6698F" w:rsidR="00976BFA" w:rsidRPr="00B838C9" w:rsidRDefault="002D5D41" w:rsidP="00266CC2">
      <w:pPr>
        <w:pStyle w:val="a7"/>
        <w:numPr>
          <w:ilvl w:val="0"/>
          <w:numId w:val="2"/>
        </w:numPr>
        <w:spacing w:before="120" w:line="360" w:lineRule="auto"/>
        <w:ind w:left="1428"/>
      </w:pPr>
      <w:r>
        <w:t>Были в</w:t>
      </w:r>
      <w:r w:rsidR="00976BFA" w:rsidRPr="00B838C9">
        <w:t>недрен</w:t>
      </w:r>
      <w:r w:rsidR="00FC4B18">
        <w:t>ы</w:t>
      </w:r>
      <w:r w:rsidR="00976BFA" w:rsidRPr="00B838C9">
        <w:t xml:space="preserve"> новы</w:t>
      </w:r>
      <w:r w:rsidR="00FC4B18">
        <w:t>е</w:t>
      </w:r>
      <w:r w:rsidR="00976BFA" w:rsidRPr="00B838C9">
        <w:t xml:space="preserve"> технологий.</w:t>
      </w:r>
    </w:p>
    <w:p w14:paraId="5F8C8D2E" w14:textId="54821097" w:rsidR="00976BFA" w:rsidRPr="00B838C9" w:rsidRDefault="00976BFA" w:rsidP="00266CC2">
      <w:pPr>
        <w:pStyle w:val="a7"/>
        <w:numPr>
          <w:ilvl w:val="0"/>
          <w:numId w:val="2"/>
        </w:numPr>
        <w:spacing w:before="120" w:line="360" w:lineRule="auto"/>
        <w:ind w:left="1428"/>
      </w:pPr>
      <w:r w:rsidRPr="00B838C9">
        <w:t>Возник</w:t>
      </w:r>
      <w:r w:rsidR="002D5D41">
        <w:t>ли</w:t>
      </w:r>
      <w:r w:rsidRPr="00B838C9">
        <w:t xml:space="preserve"> новы</w:t>
      </w:r>
      <w:r w:rsidR="002D5D41">
        <w:t>е, не рассмотренные ранее,</w:t>
      </w:r>
      <w:r w:rsidRPr="00B838C9">
        <w:t xml:space="preserve"> угроз</w:t>
      </w:r>
      <w:r w:rsidR="002D5D41">
        <w:t>ы</w:t>
      </w:r>
      <w:r w:rsidRPr="00B838C9">
        <w:t xml:space="preserve"> ИБ.</w:t>
      </w:r>
    </w:p>
    <w:p w14:paraId="2E10F9E0" w14:textId="2EC0C84F" w:rsidR="00976BFA" w:rsidRPr="00B838C9" w:rsidRDefault="002D5D41" w:rsidP="00266CC2">
      <w:pPr>
        <w:pStyle w:val="a7"/>
        <w:numPr>
          <w:ilvl w:val="0"/>
          <w:numId w:val="2"/>
        </w:numPr>
        <w:spacing w:before="120" w:line="360" w:lineRule="auto"/>
        <w:ind w:left="1428"/>
      </w:pPr>
      <w:r>
        <w:lastRenderedPageBreak/>
        <w:t>В р</w:t>
      </w:r>
      <w:r w:rsidR="00976BFA" w:rsidRPr="00B838C9">
        <w:t>езультат</w:t>
      </w:r>
      <w:r>
        <w:t>е</w:t>
      </w:r>
      <w:r w:rsidR="00976BFA" w:rsidRPr="00B838C9">
        <w:t xml:space="preserve"> аудитов и инцидентов</w:t>
      </w:r>
      <w:r>
        <w:t xml:space="preserve"> были сделаны выводы о необходимости пересмотра данной политики</w:t>
      </w:r>
      <w:r w:rsidR="00976BFA" w:rsidRPr="00B838C9">
        <w:t>.</w:t>
      </w:r>
    </w:p>
    <w:p w14:paraId="2154AE23" w14:textId="6795E7E6" w:rsidR="001822A5" w:rsidRPr="00713EEE" w:rsidRDefault="001822A5" w:rsidP="000768CE">
      <w:pPr>
        <w:spacing w:line="360" w:lineRule="auto"/>
        <w:ind w:firstLine="567"/>
      </w:pPr>
    </w:p>
    <w:sectPr w:rsidR="001822A5" w:rsidRPr="00713EEE" w:rsidSect="005F61BE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AC4E" w14:textId="77777777" w:rsidR="00266CC2" w:rsidRDefault="00266CC2" w:rsidP="007F1BFF">
      <w:r>
        <w:separator/>
      </w:r>
    </w:p>
  </w:endnote>
  <w:endnote w:type="continuationSeparator" w:id="0">
    <w:p w14:paraId="69013569" w14:textId="77777777" w:rsidR="00266CC2" w:rsidRDefault="00266CC2" w:rsidP="007F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D31B4" w14:textId="77777777" w:rsidR="00266CC2" w:rsidRDefault="00266CC2" w:rsidP="007F1BFF">
      <w:r>
        <w:separator/>
      </w:r>
    </w:p>
  </w:footnote>
  <w:footnote w:type="continuationSeparator" w:id="0">
    <w:p w14:paraId="4C787725" w14:textId="77777777" w:rsidR="00266CC2" w:rsidRDefault="00266CC2" w:rsidP="007F1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8759354"/>
      <w:docPartObj>
        <w:docPartGallery w:val="Page Numbers (Top of Page)"/>
        <w:docPartUnique/>
      </w:docPartObj>
    </w:sdtPr>
    <w:sdtEndPr/>
    <w:sdtContent>
      <w:p w14:paraId="580D5615" w14:textId="40A2000D" w:rsidR="007C54D0" w:rsidRDefault="007C54D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3D6">
          <w:rPr>
            <w:noProof/>
          </w:rPr>
          <w:t>7</w:t>
        </w:r>
        <w:r>
          <w:fldChar w:fldCharType="end"/>
        </w:r>
      </w:p>
    </w:sdtContent>
  </w:sdt>
  <w:p w14:paraId="12AC5B38" w14:textId="77777777" w:rsidR="007C54D0" w:rsidRDefault="007C54D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889"/>
    <w:multiLevelType w:val="multilevel"/>
    <w:tmpl w:val="0B62226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" w15:restartNumberingAfterBreak="0">
    <w:nsid w:val="114A7DBB"/>
    <w:multiLevelType w:val="multilevel"/>
    <w:tmpl w:val="0B62226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2B38326A"/>
    <w:multiLevelType w:val="multilevel"/>
    <w:tmpl w:val="EC80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99364D"/>
    <w:multiLevelType w:val="multilevel"/>
    <w:tmpl w:val="0B62226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4" w15:restartNumberingAfterBreak="0">
    <w:nsid w:val="30376AF3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5" w15:restartNumberingAfterBreak="0">
    <w:nsid w:val="4162052B"/>
    <w:multiLevelType w:val="hybridMultilevel"/>
    <w:tmpl w:val="D18EC06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43E31351"/>
    <w:multiLevelType w:val="multilevel"/>
    <w:tmpl w:val="0B62226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7" w15:restartNumberingAfterBreak="0">
    <w:nsid w:val="44DF66B4"/>
    <w:multiLevelType w:val="multilevel"/>
    <w:tmpl w:val="0B62226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8" w15:restartNumberingAfterBreak="0">
    <w:nsid w:val="4AD6428C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9" w15:restartNumberingAfterBreak="0">
    <w:nsid w:val="4E64136F"/>
    <w:multiLevelType w:val="multilevel"/>
    <w:tmpl w:val="46FC7FA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233B6D"/>
    <w:multiLevelType w:val="multilevel"/>
    <w:tmpl w:val="0B62226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1" w15:restartNumberingAfterBreak="0">
    <w:nsid w:val="598639D3"/>
    <w:multiLevelType w:val="multilevel"/>
    <w:tmpl w:val="C7E083F6"/>
    <w:styleLink w:val="a"/>
    <w:lvl w:ilvl="0">
      <w:start w:val="1"/>
      <w:numFmt w:val="bullet"/>
      <w:pStyle w:val="a0"/>
      <w:suff w:val="space"/>
      <w:lvlText w:val="–"/>
      <w:lvlJc w:val="left"/>
      <w:pPr>
        <w:ind w:left="0" w:firstLine="70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56A28"/>
    <w:multiLevelType w:val="hybridMultilevel"/>
    <w:tmpl w:val="A21A339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AC2044F"/>
    <w:multiLevelType w:val="multilevel"/>
    <w:tmpl w:val="0B62226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4" w15:restartNumberingAfterBreak="0">
    <w:nsid w:val="6A9359AA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15" w15:restartNumberingAfterBreak="0">
    <w:nsid w:val="7317048E"/>
    <w:multiLevelType w:val="multilevel"/>
    <w:tmpl w:val="0B62226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6" w15:restartNumberingAfterBreak="0">
    <w:nsid w:val="73683F06"/>
    <w:multiLevelType w:val="hybridMultilevel"/>
    <w:tmpl w:val="EE583B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9F6043"/>
    <w:multiLevelType w:val="multilevel"/>
    <w:tmpl w:val="0B62226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8" w15:restartNumberingAfterBreak="0">
    <w:nsid w:val="79422411"/>
    <w:multiLevelType w:val="multilevel"/>
    <w:tmpl w:val="0B62226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9" w15:restartNumberingAfterBreak="0">
    <w:nsid w:val="7A001CCD"/>
    <w:multiLevelType w:val="multilevel"/>
    <w:tmpl w:val="0B622260"/>
    <w:lvl w:ilvl="0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08" w:hanging="1440"/>
      </w:pPr>
      <w:rPr>
        <w:rFonts w:hint="default"/>
      </w:rPr>
    </w:lvl>
  </w:abstractNum>
  <w:abstractNum w:abstractNumId="20" w15:restartNumberingAfterBreak="0">
    <w:nsid w:val="7A3F20F7"/>
    <w:multiLevelType w:val="multilevel"/>
    <w:tmpl w:val="0B62226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1" w15:restartNumberingAfterBreak="0">
    <w:nsid w:val="7CF6436D"/>
    <w:multiLevelType w:val="hybridMultilevel"/>
    <w:tmpl w:val="E35E2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7"/>
  </w:num>
  <w:num w:numId="5">
    <w:abstractNumId w:val="8"/>
  </w:num>
  <w:num w:numId="6">
    <w:abstractNumId w:val="14"/>
  </w:num>
  <w:num w:numId="7">
    <w:abstractNumId w:val="19"/>
  </w:num>
  <w:num w:numId="8">
    <w:abstractNumId w:val="3"/>
  </w:num>
  <w:num w:numId="9">
    <w:abstractNumId w:val="7"/>
  </w:num>
  <w:num w:numId="10">
    <w:abstractNumId w:val="1"/>
  </w:num>
  <w:num w:numId="11">
    <w:abstractNumId w:val="13"/>
  </w:num>
  <w:num w:numId="12">
    <w:abstractNumId w:val="20"/>
  </w:num>
  <w:num w:numId="13">
    <w:abstractNumId w:val="18"/>
  </w:num>
  <w:num w:numId="14">
    <w:abstractNumId w:val="10"/>
  </w:num>
  <w:num w:numId="15">
    <w:abstractNumId w:val="15"/>
  </w:num>
  <w:num w:numId="16">
    <w:abstractNumId w:val="0"/>
  </w:num>
  <w:num w:numId="17">
    <w:abstractNumId w:val="6"/>
  </w:num>
  <w:num w:numId="18">
    <w:abstractNumId w:val="4"/>
  </w:num>
  <w:num w:numId="19">
    <w:abstractNumId w:val="9"/>
  </w:num>
  <w:num w:numId="20">
    <w:abstractNumId w:val="21"/>
  </w:num>
  <w:num w:numId="21">
    <w:abstractNumId w:val="5"/>
  </w:num>
  <w:num w:numId="2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079"/>
    <w:rsid w:val="00002B29"/>
    <w:rsid w:val="00004294"/>
    <w:rsid w:val="0001320B"/>
    <w:rsid w:val="0002553B"/>
    <w:rsid w:val="00041504"/>
    <w:rsid w:val="00043D83"/>
    <w:rsid w:val="00074171"/>
    <w:rsid w:val="000768CE"/>
    <w:rsid w:val="00091FAC"/>
    <w:rsid w:val="0009493C"/>
    <w:rsid w:val="00095DB4"/>
    <w:rsid w:val="000E274E"/>
    <w:rsid w:val="000E34B6"/>
    <w:rsid w:val="000E5066"/>
    <w:rsid w:val="000E52A5"/>
    <w:rsid w:val="000E7A54"/>
    <w:rsid w:val="000E7B36"/>
    <w:rsid w:val="000F3385"/>
    <w:rsid w:val="000F3D34"/>
    <w:rsid w:val="000F6A43"/>
    <w:rsid w:val="0010210F"/>
    <w:rsid w:val="001076A1"/>
    <w:rsid w:val="0011561E"/>
    <w:rsid w:val="00121463"/>
    <w:rsid w:val="00152A2A"/>
    <w:rsid w:val="00156DA4"/>
    <w:rsid w:val="00163139"/>
    <w:rsid w:val="00177BDC"/>
    <w:rsid w:val="001822A5"/>
    <w:rsid w:val="001822C9"/>
    <w:rsid w:val="001859A9"/>
    <w:rsid w:val="00186826"/>
    <w:rsid w:val="001B09F2"/>
    <w:rsid w:val="001B2B72"/>
    <w:rsid w:val="001C451C"/>
    <w:rsid w:val="001C71C1"/>
    <w:rsid w:val="001D2432"/>
    <w:rsid w:val="001D539F"/>
    <w:rsid w:val="001E0BF1"/>
    <w:rsid w:val="001F400E"/>
    <w:rsid w:val="002030DE"/>
    <w:rsid w:val="00213B98"/>
    <w:rsid w:val="00224E9F"/>
    <w:rsid w:val="00237F90"/>
    <w:rsid w:val="00266CC2"/>
    <w:rsid w:val="00286622"/>
    <w:rsid w:val="00294BF5"/>
    <w:rsid w:val="002A2F60"/>
    <w:rsid w:val="002B2DAB"/>
    <w:rsid w:val="002C4C13"/>
    <w:rsid w:val="002D5D41"/>
    <w:rsid w:val="002E0C12"/>
    <w:rsid w:val="002F50B6"/>
    <w:rsid w:val="00305B3F"/>
    <w:rsid w:val="00315B47"/>
    <w:rsid w:val="00320D82"/>
    <w:rsid w:val="003275DE"/>
    <w:rsid w:val="00333583"/>
    <w:rsid w:val="00357B08"/>
    <w:rsid w:val="0037464F"/>
    <w:rsid w:val="00375709"/>
    <w:rsid w:val="00375C09"/>
    <w:rsid w:val="003763E2"/>
    <w:rsid w:val="00394A07"/>
    <w:rsid w:val="003B2C68"/>
    <w:rsid w:val="003D2817"/>
    <w:rsid w:val="00401003"/>
    <w:rsid w:val="004062FE"/>
    <w:rsid w:val="00411F45"/>
    <w:rsid w:val="00434A01"/>
    <w:rsid w:val="00436E13"/>
    <w:rsid w:val="00446F47"/>
    <w:rsid w:val="00483D88"/>
    <w:rsid w:val="004873E4"/>
    <w:rsid w:val="00493DE2"/>
    <w:rsid w:val="004A4E08"/>
    <w:rsid w:val="004A51E7"/>
    <w:rsid w:val="004D185A"/>
    <w:rsid w:val="004E1C97"/>
    <w:rsid w:val="004F182B"/>
    <w:rsid w:val="004F56F4"/>
    <w:rsid w:val="004F74AF"/>
    <w:rsid w:val="00501825"/>
    <w:rsid w:val="00513D65"/>
    <w:rsid w:val="005151C7"/>
    <w:rsid w:val="00541266"/>
    <w:rsid w:val="0054448E"/>
    <w:rsid w:val="005657E8"/>
    <w:rsid w:val="00566B28"/>
    <w:rsid w:val="00572901"/>
    <w:rsid w:val="0058782B"/>
    <w:rsid w:val="00587C63"/>
    <w:rsid w:val="00593C16"/>
    <w:rsid w:val="005A14CC"/>
    <w:rsid w:val="005B1DD3"/>
    <w:rsid w:val="005B35DD"/>
    <w:rsid w:val="005B593A"/>
    <w:rsid w:val="005C2138"/>
    <w:rsid w:val="005C685A"/>
    <w:rsid w:val="005D2CA3"/>
    <w:rsid w:val="005D565F"/>
    <w:rsid w:val="005F2C2B"/>
    <w:rsid w:val="005F61BE"/>
    <w:rsid w:val="005F70DD"/>
    <w:rsid w:val="006156F4"/>
    <w:rsid w:val="00617AEB"/>
    <w:rsid w:val="00642EE4"/>
    <w:rsid w:val="0066326D"/>
    <w:rsid w:val="00664D3F"/>
    <w:rsid w:val="00676079"/>
    <w:rsid w:val="006979D6"/>
    <w:rsid w:val="006B0E20"/>
    <w:rsid w:val="006B5D6A"/>
    <w:rsid w:val="006D00F5"/>
    <w:rsid w:val="006D1CAE"/>
    <w:rsid w:val="006E4362"/>
    <w:rsid w:val="006F5487"/>
    <w:rsid w:val="0070493E"/>
    <w:rsid w:val="00712425"/>
    <w:rsid w:val="00713EEE"/>
    <w:rsid w:val="0073329C"/>
    <w:rsid w:val="00767C5F"/>
    <w:rsid w:val="00770CF0"/>
    <w:rsid w:val="00773E76"/>
    <w:rsid w:val="007860F0"/>
    <w:rsid w:val="00790FAF"/>
    <w:rsid w:val="007932A6"/>
    <w:rsid w:val="007973E9"/>
    <w:rsid w:val="007A6863"/>
    <w:rsid w:val="007B644C"/>
    <w:rsid w:val="007C54D0"/>
    <w:rsid w:val="007F1BFF"/>
    <w:rsid w:val="007F7F13"/>
    <w:rsid w:val="00801CF6"/>
    <w:rsid w:val="00814ACC"/>
    <w:rsid w:val="00822DAB"/>
    <w:rsid w:val="0086749A"/>
    <w:rsid w:val="00884079"/>
    <w:rsid w:val="00892E54"/>
    <w:rsid w:val="008A7FB7"/>
    <w:rsid w:val="008B7E0A"/>
    <w:rsid w:val="008D3E62"/>
    <w:rsid w:val="008E4358"/>
    <w:rsid w:val="008E509A"/>
    <w:rsid w:val="00900E95"/>
    <w:rsid w:val="00900E9E"/>
    <w:rsid w:val="00905667"/>
    <w:rsid w:val="00917CE8"/>
    <w:rsid w:val="00932D51"/>
    <w:rsid w:val="009435A3"/>
    <w:rsid w:val="009455FE"/>
    <w:rsid w:val="00965350"/>
    <w:rsid w:val="00976BFA"/>
    <w:rsid w:val="009A023F"/>
    <w:rsid w:val="009A0DC9"/>
    <w:rsid w:val="009A2CF2"/>
    <w:rsid w:val="009D056A"/>
    <w:rsid w:val="009E072A"/>
    <w:rsid w:val="009E4070"/>
    <w:rsid w:val="009E4392"/>
    <w:rsid w:val="009E756B"/>
    <w:rsid w:val="009F0AE2"/>
    <w:rsid w:val="009F1125"/>
    <w:rsid w:val="00A03338"/>
    <w:rsid w:val="00A14BF0"/>
    <w:rsid w:val="00A16EB1"/>
    <w:rsid w:val="00A3604D"/>
    <w:rsid w:val="00A55684"/>
    <w:rsid w:val="00A61841"/>
    <w:rsid w:val="00A655BF"/>
    <w:rsid w:val="00A6626F"/>
    <w:rsid w:val="00A67F2E"/>
    <w:rsid w:val="00A73EA5"/>
    <w:rsid w:val="00A9113E"/>
    <w:rsid w:val="00AA206F"/>
    <w:rsid w:val="00AA271B"/>
    <w:rsid w:val="00AB6D6D"/>
    <w:rsid w:val="00AB6E92"/>
    <w:rsid w:val="00AE0219"/>
    <w:rsid w:val="00B05C03"/>
    <w:rsid w:val="00B25ADA"/>
    <w:rsid w:val="00B40D95"/>
    <w:rsid w:val="00B47427"/>
    <w:rsid w:val="00B54FBC"/>
    <w:rsid w:val="00B60A4F"/>
    <w:rsid w:val="00B65A78"/>
    <w:rsid w:val="00B70348"/>
    <w:rsid w:val="00BA513B"/>
    <w:rsid w:val="00BB66F7"/>
    <w:rsid w:val="00BB7035"/>
    <w:rsid w:val="00BC1624"/>
    <w:rsid w:val="00BC583F"/>
    <w:rsid w:val="00BD3152"/>
    <w:rsid w:val="00BF5FDA"/>
    <w:rsid w:val="00BF7F92"/>
    <w:rsid w:val="00C0035A"/>
    <w:rsid w:val="00C05B4B"/>
    <w:rsid w:val="00C14BD7"/>
    <w:rsid w:val="00C4144E"/>
    <w:rsid w:val="00C43A7F"/>
    <w:rsid w:val="00C53DC0"/>
    <w:rsid w:val="00C803FE"/>
    <w:rsid w:val="00C843E9"/>
    <w:rsid w:val="00C941CC"/>
    <w:rsid w:val="00C945EC"/>
    <w:rsid w:val="00CA3047"/>
    <w:rsid w:val="00CB362B"/>
    <w:rsid w:val="00CB5D25"/>
    <w:rsid w:val="00CC0022"/>
    <w:rsid w:val="00CC0724"/>
    <w:rsid w:val="00CC76FB"/>
    <w:rsid w:val="00CC790A"/>
    <w:rsid w:val="00CE775D"/>
    <w:rsid w:val="00CF7629"/>
    <w:rsid w:val="00CF7B68"/>
    <w:rsid w:val="00D058B5"/>
    <w:rsid w:val="00D17212"/>
    <w:rsid w:val="00D406C2"/>
    <w:rsid w:val="00D432C6"/>
    <w:rsid w:val="00D5170A"/>
    <w:rsid w:val="00D62C34"/>
    <w:rsid w:val="00D63911"/>
    <w:rsid w:val="00D71A2A"/>
    <w:rsid w:val="00D80674"/>
    <w:rsid w:val="00DB058D"/>
    <w:rsid w:val="00DC1C16"/>
    <w:rsid w:val="00DC5914"/>
    <w:rsid w:val="00DD6636"/>
    <w:rsid w:val="00DE45FE"/>
    <w:rsid w:val="00E10112"/>
    <w:rsid w:val="00E135CB"/>
    <w:rsid w:val="00E16FDC"/>
    <w:rsid w:val="00E1760C"/>
    <w:rsid w:val="00E422F6"/>
    <w:rsid w:val="00E43590"/>
    <w:rsid w:val="00E5401F"/>
    <w:rsid w:val="00E801DA"/>
    <w:rsid w:val="00E82B71"/>
    <w:rsid w:val="00EC45B4"/>
    <w:rsid w:val="00EC6350"/>
    <w:rsid w:val="00ED05CA"/>
    <w:rsid w:val="00EF162E"/>
    <w:rsid w:val="00EF2F2D"/>
    <w:rsid w:val="00F1525B"/>
    <w:rsid w:val="00F1621C"/>
    <w:rsid w:val="00F405A4"/>
    <w:rsid w:val="00F527C9"/>
    <w:rsid w:val="00F53EF3"/>
    <w:rsid w:val="00F60CF3"/>
    <w:rsid w:val="00F60DE8"/>
    <w:rsid w:val="00F633D6"/>
    <w:rsid w:val="00F65E61"/>
    <w:rsid w:val="00F70239"/>
    <w:rsid w:val="00F830E2"/>
    <w:rsid w:val="00FA7D39"/>
    <w:rsid w:val="00FC4B18"/>
    <w:rsid w:val="00FC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BB92"/>
  <w15:chartTrackingRefBased/>
  <w15:docId w15:val="{0E7A1CBB-3853-482A-AF29-EBB4153A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05C0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9E756B"/>
    <w:pPr>
      <w:keepNext/>
      <w:keepLines/>
      <w:ind w:firstLine="56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E274E"/>
    <w:pPr>
      <w:keepNext/>
      <w:keepLines/>
      <w:ind w:firstLine="567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135CB"/>
    <w:pPr>
      <w:keepNext/>
      <w:keepLines/>
      <w:ind w:firstLine="567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152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67607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2"/>
    <w:link w:val="1"/>
    <w:uiPriority w:val="9"/>
    <w:rsid w:val="009E756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0E274E"/>
    <w:rPr>
      <w:rFonts w:ascii="Times New Roman" w:eastAsiaTheme="majorEastAsia" w:hAnsi="Times New Roman" w:cstheme="majorBidi"/>
      <w:b/>
      <w:sz w:val="24"/>
      <w:szCs w:val="26"/>
    </w:rPr>
  </w:style>
  <w:style w:type="character" w:styleId="a6">
    <w:name w:val="Hyperlink"/>
    <w:basedOn w:val="a2"/>
    <w:uiPriority w:val="99"/>
    <w:unhideWhenUsed/>
    <w:rsid w:val="004F182B"/>
    <w:rPr>
      <w:color w:val="0563C1" w:themeColor="hyperlink"/>
      <w:u w:val="single"/>
    </w:rPr>
  </w:style>
  <w:style w:type="paragraph" w:styleId="a7">
    <w:name w:val="List Paragraph"/>
    <w:basedOn w:val="a1"/>
    <w:uiPriority w:val="34"/>
    <w:qFormat/>
    <w:rsid w:val="002B2DAB"/>
    <w:pPr>
      <w:ind w:left="720"/>
      <w:contextualSpacing/>
    </w:pPr>
  </w:style>
  <w:style w:type="character" w:styleId="a8">
    <w:name w:val="Emphasis"/>
    <w:basedOn w:val="a2"/>
    <w:uiPriority w:val="20"/>
    <w:qFormat/>
    <w:rsid w:val="009A2CF2"/>
    <w:rPr>
      <w:i/>
      <w:iCs/>
    </w:rPr>
  </w:style>
  <w:style w:type="paragraph" w:customStyle="1" w:styleId="a0">
    <w:name w:val="Список маркер (КейС)"/>
    <w:basedOn w:val="a1"/>
    <w:rsid w:val="00C05B4B"/>
    <w:pPr>
      <w:numPr>
        <w:numId w:val="1"/>
      </w:numPr>
      <w:spacing w:line="276" w:lineRule="auto"/>
    </w:pPr>
    <w:rPr>
      <w:rFonts w:eastAsia="Times New Roman" w:cs="Times New Roman"/>
      <w:sz w:val="26"/>
      <w:szCs w:val="24"/>
      <w:lang w:eastAsia="ru-RU"/>
    </w:rPr>
  </w:style>
  <w:style w:type="numbering" w:customStyle="1" w:styleId="a">
    <w:name w:val="Список с маркерами"/>
    <w:uiPriority w:val="99"/>
    <w:rsid w:val="00C05B4B"/>
    <w:pPr>
      <w:numPr>
        <w:numId w:val="1"/>
      </w:numPr>
    </w:pPr>
  </w:style>
  <w:style w:type="paragraph" w:customStyle="1" w:styleId="a9">
    <w:name w:val="Большой список маркированный"/>
    <w:basedOn w:val="a1"/>
    <w:qFormat/>
    <w:rsid w:val="00C05B4B"/>
    <w:pPr>
      <w:tabs>
        <w:tab w:val="left" w:pos="1276"/>
      </w:tabs>
      <w:spacing w:line="276" w:lineRule="auto"/>
      <w:ind w:firstLine="709"/>
    </w:pPr>
    <w:rPr>
      <w:rFonts w:cs="Times New Roman"/>
      <w:sz w:val="26"/>
      <w:szCs w:val="28"/>
    </w:rPr>
  </w:style>
  <w:style w:type="character" w:customStyle="1" w:styleId="30">
    <w:name w:val="Заголовок 3 Знак"/>
    <w:basedOn w:val="a2"/>
    <w:link w:val="3"/>
    <w:uiPriority w:val="9"/>
    <w:rsid w:val="00E135CB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125">
    <w:name w:val="Стиль Первая строка:  125 см"/>
    <w:basedOn w:val="a1"/>
    <w:rsid w:val="002F50B6"/>
    <w:pPr>
      <w:spacing w:line="276" w:lineRule="auto"/>
      <w:ind w:firstLine="709"/>
    </w:pPr>
    <w:rPr>
      <w:rFonts w:eastAsia="Times New Roman" w:cs="Times New Roman"/>
      <w:sz w:val="26"/>
      <w:szCs w:val="20"/>
      <w:lang w:eastAsia="ru-RU"/>
    </w:rPr>
  </w:style>
  <w:style w:type="paragraph" w:styleId="aa">
    <w:name w:val="TOC Heading"/>
    <w:basedOn w:val="1"/>
    <w:next w:val="a1"/>
    <w:uiPriority w:val="39"/>
    <w:unhideWhenUsed/>
    <w:qFormat/>
    <w:rsid w:val="003275DE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0E34B6"/>
    <w:pPr>
      <w:tabs>
        <w:tab w:val="left" w:pos="567"/>
        <w:tab w:val="right" w:leader="dot" w:pos="9345"/>
      </w:tabs>
    </w:pPr>
  </w:style>
  <w:style w:type="paragraph" w:styleId="21">
    <w:name w:val="toc 2"/>
    <w:basedOn w:val="a1"/>
    <w:next w:val="a1"/>
    <w:autoRedefine/>
    <w:uiPriority w:val="39"/>
    <w:unhideWhenUsed/>
    <w:rsid w:val="000E34B6"/>
    <w:pPr>
      <w:tabs>
        <w:tab w:val="left" w:pos="567"/>
        <w:tab w:val="right" w:leader="dot" w:pos="9345"/>
      </w:tabs>
    </w:pPr>
  </w:style>
  <w:style w:type="paragraph" w:styleId="31">
    <w:name w:val="toc 3"/>
    <w:basedOn w:val="a1"/>
    <w:next w:val="a1"/>
    <w:autoRedefine/>
    <w:uiPriority w:val="39"/>
    <w:unhideWhenUsed/>
    <w:rsid w:val="000E34B6"/>
    <w:pPr>
      <w:tabs>
        <w:tab w:val="left" w:pos="851"/>
        <w:tab w:val="right" w:leader="dot" w:pos="9345"/>
      </w:tabs>
    </w:pPr>
  </w:style>
  <w:style w:type="paragraph" w:customStyle="1" w:styleId="ConsPlusNormal">
    <w:name w:val="ConsPlusNormal"/>
    <w:rsid w:val="000E506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table" w:styleId="ab">
    <w:name w:val="Table Grid"/>
    <w:basedOn w:val="a3"/>
    <w:uiPriority w:val="39"/>
    <w:rsid w:val="006D0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1"/>
    <w:link w:val="ad"/>
    <w:uiPriority w:val="99"/>
    <w:unhideWhenUsed/>
    <w:rsid w:val="007F1BF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7F1BFF"/>
    <w:rPr>
      <w:rFonts w:ascii="Times New Roman" w:hAnsi="Times New Roman"/>
      <w:sz w:val="24"/>
    </w:rPr>
  </w:style>
  <w:style w:type="paragraph" w:styleId="ae">
    <w:name w:val="footer"/>
    <w:basedOn w:val="a1"/>
    <w:link w:val="af"/>
    <w:uiPriority w:val="99"/>
    <w:unhideWhenUsed/>
    <w:rsid w:val="007F1BF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7F1BFF"/>
    <w:rPr>
      <w:rFonts w:ascii="Times New Roman" w:hAnsi="Times New Roman"/>
      <w:sz w:val="24"/>
    </w:rPr>
  </w:style>
  <w:style w:type="paragraph" w:styleId="af0">
    <w:name w:val="Balloon Text"/>
    <w:basedOn w:val="a1"/>
    <w:link w:val="af1"/>
    <w:uiPriority w:val="99"/>
    <w:semiHidden/>
    <w:unhideWhenUsed/>
    <w:rsid w:val="00A655BF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A655BF"/>
    <w:rPr>
      <w:rFonts w:ascii="Segoe UI" w:hAnsi="Segoe UI" w:cs="Segoe UI"/>
      <w:sz w:val="18"/>
      <w:szCs w:val="18"/>
    </w:rPr>
  </w:style>
  <w:style w:type="character" w:styleId="af2">
    <w:name w:val="annotation reference"/>
    <w:basedOn w:val="a2"/>
    <w:uiPriority w:val="99"/>
    <w:semiHidden/>
    <w:unhideWhenUsed/>
    <w:rsid w:val="001D539F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1D539F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1D539F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D539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D539F"/>
    <w:rPr>
      <w:rFonts w:ascii="Times New Roman" w:hAnsi="Times New Roman"/>
      <w:b/>
      <w:bCs/>
      <w:sz w:val="20"/>
      <w:szCs w:val="20"/>
    </w:rPr>
  </w:style>
  <w:style w:type="paragraph" w:customStyle="1" w:styleId="af7">
    <w:name w:val="Утверждение документа"/>
    <w:basedOn w:val="a1"/>
    <w:link w:val="af8"/>
    <w:qFormat/>
    <w:rsid w:val="00770CF0"/>
    <w:pPr>
      <w:widowControl w:val="0"/>
      <w:tabs>
        <w:tab w:val="left" w:pos="720"/>
      </w:tabs>
      <w:autoSpaceDE w:val="0"/>
      <w:autoSpaceDN w:val="0"/>
      <w:adjustRightInd w:val="0"/>
      <w:spacing w:line="276" w:lineRule="auto"/>
      <w:ind w:left="4536"/>
      <w:jc w:val="left"/>
    </w:pPr>
    <w:rPr>
      <w:rFonts w:cs="Times New Roman CYR"/>
      <w:sz w:val="26"/>
      <w:szCs w:val="28"/>
    </w:rPr>
  </w:style>
  <w:style w:type="character" w:customStyle="1" w:styleId="af8">
    <w:name w:val="Утверждение документа Знак"/>
    <w:basedOn w:val="a2"/>
    <w:link w:val="af7"/>
    <w:rsid w:val="00770CF0"/>
    <w:rPr>
      <w:rFonts w:ascii="Times New Roman" w:hAnsi="Times New Roman" w:cs="Times New Roman CYR"/>
      <w:sz w:val="26"/>
      <w:szCs w:val="28"/>
    </w:rPr>
  </w:style>
  <w:style w:type="character" w:customStyle="1" w:styleId="af9">
    <w:name w:val="Слово утверждения документа"/>
    <w:basedOn w:val="a2"/>
    <w:uiPriority w:val="1"/>
    <w:qFormat/>
    <w:rsid w:val="00770CF0"/>
    <w:rPr>
      <w:b w:val="0"/>
    </w:rPr>
  </w:style>
  <w:style w:type="paragraph" w:customStyle="1" w:styleId="afa">
    <w:name w:val="Тело утверждения документа"/>
    <w:basedOn w:val="af7"/>
    <w:qFormat/>
    <w:rsid w:val="00770CF0"/>
  </w:style>
  <w:style w:type="paragraph" w:styleId="afb">
    <w:name w:val="footnote text"/>
    <w:basedOn w:val="a1"/>
    <w:link w:val="afc"/>
    <w:uiPriority w:val="99"/>
    <w:semiHidden/>
    <w:unhideWhenUsed/>
    <w:rsid w:val="00770CF0"/>
    <w:pPr>
      <w:jc w:val="left"/>
    </w:pPr>
    <w:rPr>
      <w:rFonts w:asciiTheme="minorHAnsi" w:hAnsiTheme="minorHAnsi"/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770CF0"/>
    <w:rPr>
      <w:sz w:val="20"/>
      <w:szCs w:val="20"/>
    </w:rPr>
  </w:style>
  <w:style w:type="character" w:styleId="afd">
    <w:name w:val="footnote reference"/>
    <w:basedOn w:val="a2"/>
    <w:uiPriority w:val="99"/>
    <w:semiHidden/>
    <w:unhideWhenUsed/>
    <w:rsid w:val="00770CF0"/>
    <w:rPr>
      <w:vertAlign w:val="superscript"/>
    </w:rPr>
  </w:style>
  <w:style w:type="character" w:styleId="afe">
    <w:name w:val="Unresolved Mention"/>
    <w:basedOn w:val="a2"/>
    <w:uiPriority w:val="99"/>
    <w:semiHidden/>
    <w:unhideWhenUsed/>
    <w:rsid w:val="00801CF6"/>
    <w:rPr>
      <w:color w:val="605E5C"/>
      <w:shd w:val="clear" w:color="auto" w:fill="E1DFDD"/>
    </w:rPr>
  </w:style>
  <w:style w:type="character" w:customStyle="1" w:styleId="40">
    <w:name w:val="Заголовок 4 Знак"/>
    <w:basedOn w:val="a2"/>
    <w:link w:val="4"/>
    <w:uiPriority w:val="9"/>
    <w:semiHidden/>
    <w:rsid w:val="00F1525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aff">
    <w:name w:val="Normal (Web)"/>
    <w:basedOn w:val="a1"/>
    <w:uiPriority w:val="99"/>
    <w:semiHidden/>
    <w:unhideWhenUsed/>
    <w:rsid w:val="00E801DA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15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6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ster-dron.r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CBTDepartmentDocumentsDispForm</Display>
  <Edit>CBTDepartmentDocumentsEditForm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ИАЦ - Приказ по основной деятельности" ma:contentTypeID="0x0101007D34BB6B5F80FA48A112F7CB7CF8C18500040E89BCEE7F5942AF89980E28BC0122" ma:contentTypeVersion="19" ma:contentTypeDescription="" ma:contentTypeScope="" ma:versionID="f863973abddba5f316ba69dd7aa25d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1561a0cfd2815cb72ae7cb508f85286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DocClass"/>
                <xsd:element ref="ns1:DocType"/>
                <xsd:element ref="ns1:DocsStoragePolicyIndex"/>
                <xsd:element ref="ns1:DocContent"/>
                <xsd:element ref="ns1:DocTitle"/>
                <xsd:element ref="ns1:Contragent"/>
                <xsd:element ref="ns1:ResponsibleEmployee"/>
                <xsd:element ref="ns1:DocApprover"/>
                <xsd:element ref="ns1:ExtendedComments" minOccurs="0"/>
                <xsd:element ref="ns1:RefToDoc" minOccurs="0"/>
                <xsd:element ref="ns1:DocRegNum" minOccurs="0"/>
                <xsd:element ref="ns1:DocRegDate" minOccurs="0"/>
                <xsd:element ref="ns1:Organisation"/>
                <xsd:element ref="ns1:Contra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Class" ma:index="8" ma:displayName="Тип документа" ma:list="{abc95df6-ff01-4c5a-a413-07c9fdf61785}" ma:internalName="DocClass" ma:readOnly="false" ma:showField="Title">
      <xsd:simpleType>
        <xsd:restriction base="dms:Lookup"/>
      </xsd:simpleType>
    </xsd:element>
    <xsd:element name="DocType" ma:index="9" ma:displayName="Вид документа" ma:list="{8d795170-eaba-44df-8378-ed1a966ee85f}" ma:internalName="DocType" ma:readOnly="false" ma:showField="Title">
      <xsd:simpleType>
        <xsd:restriction base="dms:Lookup"/>
      </xsd:simpleType>
    </xsd:element>
    <xsd:element name="DocsStoragePolicyIndex" ma:index="10" ma:displayName="Индекс номенклатуры" ma:list="{886bbe18-0c95-4e55-9751-94cc006566f4}" ma:internalName="DocsStoragePolicyIndex" ma:readOnly="false" ma:showField="Title">
      <xsd:simpleType>
        <xsd:restriction base="dms:Lookup"/>
      </xsd:simpleType>
    </xsd:element>
    <xsd:element name="DocContent" ma:index="11" ma:displayName="Содержание" ma:description="При создании документа по шаблону имя файла формируется из краткого содержания." ma:internalName="DocContent">
      <xsd:simpleType>
        <xsd:restriction base="dms:Text">
          <xsd:maxLength value="255"/>
        </xsd:restriction>
      </xsd:simpleType>
    </xsd:element>
    <xsd:element name="DocTitle" ma:index="12" ma:displayName="Заголовок документа" ma:internalName="DocTitle" ma:readOnly="false">
      <xsd:simpleType>
        <xsd:restriction base="dms:Text">
          <xsd:maxLength value="255"/>
        </xsd:restriction>
      </xsd:simpleType>
    </xsd:element>
    <xsd:element name="Contragent" ma:index="13" ma:displayName="Контрагент" ma:list="{6b06dd56-8d74-49d0-992e-6bae365953bf}" ma:internalName="Contragent" ma:showField="Title">
      <xsd:simpleType>
        <xsd:restriction base="dms:Lookup"/>
      </xsd:simpleType>
    </xsd:element>
    <xsd:element name="ResponsibleEmployee" ma:index="14" ma:displayName="Кто подготовил/исполнитель" ma:list="UserInfo" ma:SharePointGroup="0" ma:internalName="ResponsibleEmployee" ma:readOnly="false" ma:showField="ImnName">
      <xsd:simpleType>
        <xsd:restriction base="dms:Unknown"/>
      </xsd:simpleType>
    </xsd:element>
    <xsd:element name="DocApprover" ma:index="15" ma:displayName="Утверждающее лицо" ma:list="UserInfo" ma:SharePointGroup="14" ma:internalName="DocApprover" ma:readOnly="false" ma:showField="ImnName">
      <xsd:simpleType>
        <xsd:restriction base="dms:Unknown"/>
      </xsd:simpleType>
    </xsd:element>
    <xsd:element name="ExtendedComments" ma:index="16" nillable="true" ma:displayName="Комментарии" ma:internalName="ExtendedComments">
      <xsd:simpleType>
        <xsd:restriction base="dms:Unknown"/>
      </xsd:simpleType>
    </xsd:element>
    <xsd:element name="RefToDoc" ma:index="17" nillable="true" ma:displayName="К рег. № (для связи документов)" ma:list="{3d518bc2-f4e7-4850-ac55-b2cd23e84bfa}" ma:internalName="RefToDoc" ma:showField="DocRegNum">
      <xsd:simpleType>
        <xsd:restriction base="dms:Lookup"/>
      </xsd:simpleType>
    </xsd:element>
    <xsd:element name="DocRegNum" ma:index="18" nillable="true" ma:displayName="Рег. №" ma:internalName="DocRegNum" ma:readOnly="true">
      <xsd:simpleType>
        <xsd:restriction base="dms:Text">
          <xsd:maxLength value="255"/>
        </xsd:restriction>
      </xsd:simpleType>
    </xsd:element>
    <xsd:element name="DocRegDate" ma:index="19" nillable="true" ma:displayName="Рег. дата" ma:format="DateOnly" ma:internalName="DocRegDate" ma:readOnly="true">
      <xsd:simpleType>
        <xsd:restriction base="dms:DateTime"/>
      </xsd:simpleType>
    </xsd:element>
    <xsd:element name="Organisation" ma:index="20" ma:displayName="Юр. лицо" ma:list="{e1c68475-5089-42d6-9793-bf3f29959e13}" ma:internalName="Organisation" ma:readOnly="false" ma:showField="Title">
      <xsd:simpleType>
        <xsd:restriction base="dms:Lookup"/>
      </xsd:simpleType>
    </xsd:element>
    <xsd:element name="Contract" ma:index="21" nillable="true" ma:displayName="Договор" ma:list="{6399784b-7f70-487f-af7a-cb3af874adcd}" ma:internalName="Contract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Class xmlns="http://schemas.microsoft.com/sharepoint/v3">3</DocClass>
    <Organisation xmlns="http://schemas.microsoft.com/sharepoint/v3">1</Organisation>
    <ResponsibleEmployee xmlns="http://schemas.microsoft.com/sharepoint/v3">1054;#Ямбаршев Кузьма Юрьевич</ResponsibleEmployee>
    <Contract xmlns="http://schemas.microsoft.com/sharepoint/v3" xsi:nil="true"/>
    <DocRegDate xmlns="http://schemas.microsoft.com/sharepoint/v3" xsi:nil="true"/>
    <DocContent xmlns="http://schemas.microsoft.com/sharepoint/v3">Приложение: Об утверждении Политики в отношении  обработки персональных данных  в СПб ГУП «СПб ИАЦ»</DocContent>
    <DocType xmlns="http://schemas.microsoft.com/sharepoint/v3">68</DocType>
    <RefToDoc xmlns="http://schemas.microsoft.com/sharepoint/v3" xsi:nil="true"/>
    <DocRegNum xmlns="http://schemas.microsoft.com/sharepoint/v3" xsi:nil="true"/>
    <ExtendedComments xmlns="http://schemas.microsoft.com/sharepoint/v3" xsi:nil="true"/>
    <Contragent xmlns="http://schemas.microsoft.com/sharepoint/v3">3</Contragent>
    <DocsStoragePolicyIndex xmlns="http://schemas.microsoft.com/sharepoint/v3">2</DocsStoragePolicyIndex>
    <DocApprover xmlns="http://schemas.microsoft.com/sharepoint/v3">1519;#Максименко Андрей Владимирович</DocApprover>
    <DocTitle xmlns="http://schemas.microsoft.com/sharepoint/v3">Об утверждении Политики в отношении  обработки персональных данных  в СПб ГУП «СПб ИАЦ»</DocTitle>
  </documentManagement>
</p:properties>
</file>

<file path=customXml/itemProps1.xml><?xml version="1.0" encoding="utf-8"?>
<ds:datastoreItem xmlns:ds="http://schemas.openxmlformats.org/officeDocument/2006/customXml" ds:itemID="{35FF5070-F7A2-40FA-A49F-557FA2A090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B6C01A-4035-4BE7-AD50-7BCDB0DBE6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C684AD9-E681-4DE5-9849-5FF7772EA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D8EE38-C9D7-4BF0-B5CD-A9BD0C214A4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Приложение: Об утверждении Политики в отношении  обработки персональных данных  в СПб ГУП «СПб ИАЦ»</vt:lpstr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Приложение: Об утверждении Политики в отношении  обработки персональных данных  в СПб ГУП «СПб ИАЦ»</dc:title>
  <dc:subject/>
  <dc:creator>Ямбаршев Кузьма Юрьевич</dc:creator>
  <cp:keywords/>
  <dc:description/>
  <cp:lastModifiedBy>Василиса Черникова</cp:lastModifiedBy>
  <cp:revision>4</cp:revision>
  <dcterms:created xsi:type="dcterms:W3CDTF">2025-03-18T19:57:00Z</dcterms:created>
  <dcterms:modified xsi:type="dcterms:W3CDTF">2025-03-18T20:53:00Z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0x0101007D34BB6B5F80FA48A112F7CB7CF8C18500040E89BCEE7F5942AF89980E28BC0122</vt:lpwstr>
  </property>
  <property fmtid="{D5CDD505-2E9C-101B-9397-08002B2CF9AE}" pid="3" name="SlaveDoc">
    <vt:bool>true</vt:bool>
  </property>
  <property fmtid="{D5CDD505-2E9C-101B-9397-08002B2CF9AE}" pid="4" name="Archive">
    <vt:bool>false</vt:bool>
  </property>
  <property fmtid="{D5CDD505-2E9C-101B-9397-08002B2CF9AE}" pid="5" name="RelatedResourcesLink">
    <vt:lpwstr>, </vt:lpwstr>
  </property>
  <property fmtid="{D5CDD505-2E9C-101B-9397-08002B2CF9AE}" pid="6" name="DocForEmployee">
    <vt:lpwstr/>
  </property>
</Properties>
</file>