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CA60" w14:textId="4B24DCCE" w:rsidR="00BB65E0" w:rsidRDefault="00000000">
      <w:pPr>
        <w:rPr>
          <w:sz w:val="24"/>
          <w:szCs w:val="24"/>
        </w:rPr>
      </w:pPr>
      <w:r>
        <w:rPr>
          <w:sz w:val="24"/>
          <w:szCs w:val="24"/>
        </w:rPr>
        <w:t>PROJECT REVISION LIST</w:t>
      </w:r>
    </w:p>
    <w:p w14:paraId="4419B604" w14:textId="77777777" w:rsidR="00BB65E0" w:rsidRDefault="00BB65E0">
      <w:pPr>
        <w:rPr>
          <w:sz w:val="24"/>
          <w:szCs w:val="24"/>
        </w:rPr>
      </w:pPr>
    </w:p>
    <w:p w14:paraId="29689C15" w14:textId="77777777" w:rsidR="00BB65E0" w:rsidRDefault="00000000">
      <w:pPr>
        <w:rPr>
          <w:sz w:val="24"/>
          <w:szCs w:val="24"/>
        </w:rPr>
      </w:pPr>
      <w:r>
        <w:rPr>
          <w:sz w:val="24"/>
          <w:szCs w:val="24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3436"/>
      </w:tblGrid>
      <w:tr w:rsidR="00BB65E0" w14:paraId="7678C743" w14:textId="77777777">
        <w:trPr>
          <w:trHeight w:val="298"/>
        </w:trPr>
        <w:tc>
          <w:tcPr>
            <w:tcW w:w="1284" w:type="dxa"/>
            <w:shd w:val="clear" w:color="auto" w:fill="A8D08D" w:themeFill="accent6" w:themeFillTint="99"/>
          </w:tcPr>
          <w:p w14:paraId="2D38A94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71C39003" w14:textId="77777777" w:rsidR="00BB65E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65E0" w14:paraId="28BC1EAF" w14:textId="77777777">
        <w:trPr>
          <w:trHeight w:val="298"/>
        </w:trPr>
        <w:tc>
          <w:tcPr>
            <w:tcW w:w="1284" w:type="dxa"/>
            <w:shd w:val="clear" w:color="auto" w:fill="FFD966" w:themeFill="accent4" w:themeFillTint="99"/>
          </w:tcPr>
          <w:p w14:paraId="12813F1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035D2E0B" w14:textId="77777777" w:rsidR="00BB65E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rework</w:t>
            </w:r>
          </w:p>
        </w:tc>
      </w:tr>
      <w:tr w:rsidR="00BB65E0" w14:paraId="182EAA21" w14:textId="77777777">
        <w:trPr>
          <w:trHeight w:val="307"/>
        </w:trPr>
        <w:tc>
          <w:tcPr>
            <w:tcW w:w="1284" w:type="dxa"/>
            <w:shd w:val="clear" w:color="auto" w:fill="FF5555"/>
          </w:tcPr>
          <w:p w14:paraId="53F1EC6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0305FFB0" w14:textId="77777777" w:rsidR="00BB65E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 done</w:t>
            </w:r>
          </w:p>
        </w:tc>
      </w:tr>
    </w:tbl>
    <w:p w14:paraId="51416764" w14:textId="77777777" w:rsidR="00BB65E0" w:rsidRDefault="00BB65E0">
      <w:pPr>
        <w:rPr>
          <w:sz w:val="24"/>
          <w:szCs w:val="24"/>
        </w:rPr>
      </w:pPr>
    </w:p>
    <w:p w14:paraId="55284909" w14:textId="77777777" w:rsidR="00BB65E0" w:rsidRDefault="00BB65E0">
      <w:pPr>
        <w:rPr>
          <w:sz w:val="24"/>
          <w:szCs w:val="24"/>
        </w:rPr>
      </w:pPr>
    </w:p>
    <w:p w14:paraId="0586B2B8" w14:textId="77777777" w:rsidR="00BB65E0" w:rsidRDefault="00BB65E0">
      <w:pPr>
        <w:rPr>
          <w:sz w:val="24"/>
          <w:szCs w:val="24"/>
        </w:rPr>
      </w:pPr>
    </w:p>
    <w:tbl>
      <w:tblPr>
        <w:tblStyle w:val="TableGrid"/>
        <w:tblW w:w="10306" w:type="dxa"/>
        <w:tblLayout w:type="fixed"/>
        <w:tblLook w:val="04A0" w:firstRow="1" w:lastRow="0" w:firstColumn="1" w:lastColumn="0" w:noHBand="0" w:noVBand="1"/>
      </w:tblPr>
      <w:tblGrid>
        <w:gridCol w:w="790"/>
        <w:gridCol w:w="2385"/>
        <w:gridCol w:w="2831"/>
        <w:gridCol w:w="859"/>
        <w:gridCol w:w="859"/>
        <w:gridCol w:w="859"/>
        <w:gridCol w:w="859"/>
        <w:gridCol w:w="864"/>
      </w:tblGrid>
      <w:tr w:rsidR="00BB65E0" w14:paraId="0447B7DD" w14:textId="77777777">
        <w:trPr>
          <w:trHeight w:val="913"/>
        </w:trPr>
        <w:tc>
          <w:tcPr>
            <w:tcW w:w="790" w:type="dxa"/>
            <w:vMerge w:val="restart"/>
            <w:vAlign w:val="center"/>
          </w:tcPr>
          <w:p w14:paraId="1B82E528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385" w:type="dxa"/>
            <w:vMerge w:val="restart"/>
            <w:vAlign w:val="center"/>
          </w:tcPr>
          <w:p w14:paraId="079DFEBC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RECOMMENDATION/</w:t>
            </w:r>
          </w:p>
          <w:p w14:paraId="5342258C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2BA74EFE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Taken by the Team Member/s</w:t>
            </w:r>
          </w:p>
        </w:tc>
        <w:tc>
          <w:tcPr>
            <w:tcW w:w="4300" w:type="dxa"/>
            <w:gridSpan w:val="5"/>
            <w:vAlign w:val="center"/>
          </w:tcPr>
          <w:p w14:paraId="4C8E25AA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by Panel Member</w:t>
            </w:r>
          </w:p>
        </w:tc>
      </w:tr>
      <w:tr w:rsidR="00BB65E0" w14:paraId="59526498" w14:textId="77777777">
        <w:trPr>
          <w:trHeight w:val="459"/>
        </w:trPr>
        <w:tc>
          <w:tcPr>
            <w:tcW w:w="790" w:type="dxa"/>
            <w:vMerge/>
            <w:vAlign w:val="center"/>
          </w:tcPr>
          <w:p w14:paraId="4E65493D" w14:textId="77777777" w:rsidR="00BB65E0" w:rsidRDefault="00BB65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14:paraId="1EB78C98" w14:textId="77777777" w:rsidR="00BB65E0" w:rsidRDefault="00BB65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  <w:vAlign w:val="center"/>
          </w:tcPr>
          <w:p w14:paraId="0299581F" w14:textId="77777777" w:rsidR="00BB65E0" w:rsidRDefault="00BB65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FD659E1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PM1</w:t>
            </w:r>
          </w:p>
        </w:tc>
        <w:tc>
          <w:tcPr>
            <w:tcW w:w="859" w:type="dxa"/>
            <w:vAlign w:val="center"/>
          </w:tcPr>
          <w:p w14:paraId="6D42E48E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PM2</w:t>
            </w:r>
          </w:p>
        </w:tc>
        <w:tc>
          <w:tcPr>
            <w:tcW w:w="859" w:type="dxa"/>
            <w:vAlign w:val="center"/>
          </w:tcPr>
          <w:p w14:paraId="3A4707EF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PM3</w:t>
            </w:r>
          </w:p>
        </w:tc>
        <w:tc>
          <w:tcPr>
            <w:tcW w:w="859" w:type="dxa"/>
            <w:vAlign w:val="center"/>
          </w:tcPr>
          <w:p w14:paraId="5208287A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PM4</w:t>
            </w:r>
          </w:p>
        </w:tc>
        <w:tc>
          <w:tcPr>
            <w:tcW w:w="864" w:type="dxa"/>
            <w:vAlign w:val="center"/>
          </w:tcPr>
          <w:p w14:paraId="1E05A332" w14:textId="77777777" w:rsidR="00BB65E0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PM5</w:t>
            </w:r>
          </w:p>
        </w:tc>
      </w:tr>
      <w:tr w:rsidR="00BB65E0" w14:paraId="27316AD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8E9F43C" w14:textId="77777777" w:rsidR="00BB65E0" w:rsidRDefault="0000000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  <w:shd w:val="clear" w:color="auto" w:fill="92D050"/>
            <w:vAlign w:val="center"/>
          </w:tcPr>
          <w:p w14:paraId="524B738B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Login Page for Admin &amp;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339C7BDB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separate login page for Advisers</w:t>
            </w:r>
          </w:p>
        </w:tc>
        <w:tc>
          <w:tcPr>
            <w:tcW w:w="859" w:type="dxa"/>
            <w:shd w:val="clear" w:color="auto" w:fill="92D050"/>
          </w:tcPr>
          <w:p w14:paraId="15484AA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16527E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B7F7EB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CAEE50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3C947AA2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53908F2F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DDBEF8E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981D853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3554DBC5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Project page where students can create and view their project.</w:t>
            </w:r>
          </w:p>
        </w:tc>
        <w:tc>
          <w:tcPr>
            <w:tcW w:w="859" w:type="dxa"/>
            <w:shd w:val="clear" w:color="auto" w:fill="92D050"/>
          </w:tcPr>
          <w:p w14:paraId="137FD27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9B9ADB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3493B5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B75480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D57FCF9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094DC6D5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BD1D6C9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C29DF9E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 Limitation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1D74A151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the ‘Add Project’ button to disable after the student create their project </w:t>
            </w:r>
          </w:p>
        </w:tc>
        <w:tc>
          <w:tcPr>
            <w:tcW w:w="859" w:type="dxa"/>
            <w:shd w:val="clear" w:color="auto" w:fill="92D050"/>
          </w:tcPr>
          <w:p w14:paraId="1E5D7014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1A165F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7D17F2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B07235B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4BE41D88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1A230250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7D1A210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042FAA2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can be assigned to students.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495E2E1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Task assignment feature for Admin/Dean</w:t>
            </w:r>
          </w:p>
        </w:tc>
        <w:tc>
          <w:tcPr>
            <w:tcW w:w="859" w:type="dxa"/>
            <w:shd w:val="clear" w:color="auto" w:fill="92D050"/>
          </w:tcPr>
          <w:p w14:paraId="352DBD4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6C27FF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EB50625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1B98F3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6B8C9D0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423957EC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C1C710E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7A2A168D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should be organized by prerequisites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3BB011B7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are organized in accordion-style per prerequisites</w:t>
            </w:r>
          </w:p>
        </w:tc>
        <w:tc>
          <w:tcPr>
            <w:tcW w:w="859" w:type="dxa"/>
            <w:shd w:val="clear" w:color="auto" w:fill="92D050"/>
          </w:tcPr>
          <w:p w14:paraId="6CA461EF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94E007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074ABC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6EE9CF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B08F8B1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30DDE9D4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2CEEC65D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5F3C9827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of Project Advisers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32A5FD1D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List of Advisers students can choose from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24EC1F6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117E3C9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2E64159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4665AF6D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4607B600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3E5B6CC3" w14:textId="77777777">
        <w:trPr>
          <w:trHeight w:val="427"/>
        </w:trPr>
        <w:tc>
          <w:tcPr>
            <w:tcW w:w="790" w:type="dxa"/>
            <w:shd w:val="clear" w:color="auto" w:fill="92D050"/>
            <w:vAlign w:val="center"/>
          </w:tcPr>
          <w:p w14:paraId="4C603CF6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30F8621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application to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259974E2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are notified whenever students choose their advisory;</w:t>
            </w:r>
          </w:p>
          <w:p w14:paraId="0B25D43A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can either Accept or Dismiss this application.</w:t>
            </w:r>
          </w:p>
        </w:tc>
        <w:tc>
          <w:tcPr>
            <w:tcW w:w="859" w:type="dxa"/>
            <w:shd w:val="clear" w:color="auto" w:fill="92D050"/>
          </w:tcPr>
          <w:p w14:paraId="454B6B8B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9698F5B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1AD8A6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9A42E85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A9983A1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0A9E4CDD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5468544C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176D12F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team/slots counter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643CF4B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team/slots counter for number of advisees per advisers</w:t>
            </w:r>
          </w:p>
        </w:tc>
        <w:tc>
          <w:tcPr>
            <w:tcW w:w="859" w:type="dxa"/>
            <w:shd w:val="clear" w:color="auto" w:fill="92D050"/>
          </w:tcPr>
          <w:p w14:paraId="72743434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F03A56D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9EE2E3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17022A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5EDB0A5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64478377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75F7601F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E2F7B0D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team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E9069E0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Team Name label for each student’s team</w:t>
            </w:r>
          </w:p>
        </w:tc>
        <w:tc>
          <w:tcPr>
            <w:tcW w:w="859" w:type="dxa"/>
            <w:shd w:val="clear" w:color="auto" w:fill="92D050"/>
          </w:tcPr>
          <w:p w14:paraId="353AB382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80542E4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CE3F54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04667F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80F0BE1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01FBAF22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68B5475" w14:textId="77777777" w:rsidR="00BB65E0" w:rsidRDefault="00BB65E0">
            <w:pPr>
              <w:pStyle w:val="ListParagraph"/>
              <w:numPr>
                <w:ilvl w:val="0"/>
                <w:numId w:val="1"/>
              </w:numPr>
              <w:shd w:val="clear" w:color="auto" w:fill="A8D08D" w:themeFill="accent6" w:themeFillTint="99"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A33D961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task submitted by the students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2274604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Admin to view student’s submission</w:t>
            </w:r>
          </w:p>
        </w:tc>
        <w:tc>
          <w:tcPr>
            <w:tcW w:w="859" w:type="dxa"/>
            <w:shd w:val="clear" w:color="auto" w:fill="92D050"/>
          </w:tcPr>
          <w:p w14:paraId="77B5D0E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51B483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2AF39C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7487D8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3049603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31A0D601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2F7A6E1D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06DF2250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can see the task submitted by their advisee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3933FE07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Advisers to view their advisee’s submission</w:t>
            </w:r>
          </w:p>
        </w:tc>
        <w:tc>
          <w:tcPr>
            <w:tcW w:w="859" w:type="dxa"/>
            <w:shd w:val="clear" w:color="auto" w:fill="FF5555"/>
          </w:tcPr>
          <w:p w14:paraId="1AA5176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4A7FA17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D62EE7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761F0BD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035D6964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0B021CD9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023EB271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3A5056DE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tasks (ex: Reviewed etc.)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372156DF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Status feature where Advisers can ‘Review’ and ‘Approve’ advisee’s submissions;</w:t>
            </w:r>
          </w:p>
          <w:p w14:paraId="150E79CA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also see the status of the tasks if it was ‘reviewed’ by the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6762E68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8322F44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184C315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E0D0D07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15B99126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138ECFEA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B197397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A7461FD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Page for Advisers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DE003BE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 ‘Project Page’ for Advisers to view the projects of their advisees </w:t>
            </w:r>
          </w:p>
        </w:tc>
        <w:tc>
          <w:tcPr>
            <w:tcW w:w="859" w:type="dxa"/>
            <w:shd w:val="clear" w:color="auto" w:fill="92D050"/>
          </w:tcPr>
          <w:p w14:paraId="45FC924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5836F67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E558734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230A5FD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F5CBB6B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7C159F34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8CB07E4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FFAA565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Advisers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DA7FF49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add/delete Advisers</w:t>
            </w:r>
          </w:p>
        </w:tc>
        <w:tc>
          <w:tcPr>
            <w:tcW w:w="859" w:type="dxa"/>
            <w:shd w:val="clear" w:color="auto" w:fill="92D050"/>
          </w:tcPr>
          <w:p w14:paraId="10F98D6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0B37CB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0C55F5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EE6552D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55EACBC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7C86C170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64899835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0DA10F16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Slots available per Project Adviser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76CC6CB2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counter per Adviser that will show the available slots of advisees still available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1B72E13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21372B97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C8FF83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1A31AD2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7ECC3E80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7AB31840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58B7D927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20128390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Adviser’s List of Advisees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014DEF5A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students under each Project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25E4007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6F3055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241FADD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6E5DA05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18DD3E7E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358E73A6" w14:textId="77777777">
        <w:trPr>
          <w:trHeight w:val="459"/>
        </w:trPr>
        <w:tc>
          <w:tcPr>
            <w:tcW w:w="790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3B63D18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152A6A6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of files is not working (including Profile Photo, Project Logo and Attachments of Tasks)</w:t>
            </w:r>
          </w:p>
        </w:tc>
        <w:tc>
          <w:tcPr>
            <w:tcW w:w="2831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1ACFFB7C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and fix this issue</w:t>
            </w: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37EF7AF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794D5B6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27B85A0F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6663AA9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shd w:val="clear" w:color="auto" w:fill="92D050"/>
          </w:tcPr>
          <w:p w14:paraId="18955FF2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236194B8" w14:textId="77777777">
        <w:trPr>
          <w:trHeight w:val="459"/>
        </w:trPr>
        <w:tc>
          <w:tcPr>
            <w:tcW w:w="790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34F76BA4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12E93F3C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should see the Project of each student</w:t>
            </w:r>
          </w:p>
        </w:tc>
        <w:tc>
          <w:tcPr>
            <w:tcW w:w="2831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192B8D4F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Advisee profile page in Adviser side</w:t>
            </w: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36D8BF2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34292E01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2AD6AE1D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08E24889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shd w:val="clear" w:color="auto" w:fill="92D050"/>
          </w:tcPr>
          <w:p w14:paraId="6C055382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19C1F870" w14:textId="77777777">
        <w:trPr>
          <w:trHeight w:val="884"/>
        </w:trPr>
        <w:tc>
          <w:tcPr>
            <w:tcW w:w="790" w:type="dxa"/>
            <w:shd w:val="clear" w:color="auto" w:fill="92D050"/>
            <w:vAlign w:val="center"/>
          </w:tcPr>
          <w:p w14:paraId="71931F4C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4249940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should see the number of slots available advisee per adviser upon choosing them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B1802CA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slot counter in each Adviser Card</w:t>
            </w:r>
          </w:p>
        </w:tc>
        <w:tc>
          <w:tcPr>
            <w:tcW w:w="859" w:type="dxa"/>
            <w:shd w:val="clear" w:color="auto" w:fill="92D050"/>
          </w:tcPr>
          <w:p w14:paraId="632FF7B7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23F1CE5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A4448DF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8AC5804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6B99CD3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2F462607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4164937D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4A7B0218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 submission bug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6C0C2AD5" w14:textId="77777777" w:rsidR="00BB65E0" w:rsidRDefault="00BB65E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29D41E99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49A698B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73E7D9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36548D9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6FA886BE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4D9A1A22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12DAFE3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0C16D09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tasks on the Task Page is not indicated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780B661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status of Pending, Submitted and Reviewed to indicate the status of each task</w:t>
            </w:r>
          </w:p>
        </w:tc>
        <w:tc>
          <w:tcPr>
            <w:tcW w:w="859" w:type="dxa"/>
            <w:shd w:val="clear" w:color="auto" w:fill="92D050"/>
          </w:tcPr>
          <w:p w14:paraId="7FE18558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9C58692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9C83D6B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1E91C6C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36F41A1A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2D40EE6C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2BE95728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31C153FA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Table error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60BF6B5F" w14:textId="77777777" w:rsidR="00BB65E0" w:rsidRDefault="00BB65E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2A86F547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167C6F8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ECE38A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8600629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66D8FBCE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26D30EF0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2F075DE2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48A966DE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choosing should have status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25DC1C3B" w14:textId="77777777" w:rsidR="00BB65E0" w:rsidRDefault="00BB65E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0833C526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451F01BF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192C60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06C45CAE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36243A08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20277A89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09F0D25A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76C26CE8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 in Submissions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1BD8F28D" w14:textId="77777777" w:rsidR="00BB65E0" w:rsidRDefault="00BB65E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6CDDBED9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1EF6A72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28D3423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4B9F6D80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3E38B293" w14:textId="77777777" w:rsidR="00BB65E0" w:rsidRDefault="00BB65E0">
            <w:pPr>
              <w:rPr>
                <w:sz w:val="24"/>
                <w:szCs w:val="24"/>
              </w:rPr>
            </w:pPr>
          </w:p>
        </w:tc>
      </w:tr>
      <w:tr w:rsidR="00BB65E0" w14:paraId="345CB796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25949809" w14:textId="77777777" w:rsidR="00BB65E0" w:rsidRDefault="00BB65E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509968EF" w14:textId="77777777" w:rsidR="00BB65E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classifications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285B8699" w14:textId="77777777" w:rsidR="00BB65E0" w:rsidRDefault="00BB65E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A475307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D491D43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8F49ED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B7F19CA" w14:textId="77777777" w:rsidR="00BB65E0" w:rsidRDefault="00BB65E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360D3951" w14:textId="77777777" w:rsidR="00BB65E0" w:rsidRDefault="00BB65E0">
            <w:pPr>
              <w:rPr>
                <w:sz w:val="24"/>
                <w:szCs w:val="24"/>
              </w:rPr>
            </w:pPr>
          </w:p>
        </w:tc>
      </w:tr>
    </w:tbl>
    <w:p w14:paraId="4CD6EF69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6CAB7C50" w14:textId="3723A73D" w:rsidR="00BB65E0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6DE3">
        <w:rPr>
          <w:rFonts w:ascii="Arial" w:hAnsi="Arial" w:cs="Arial"/>
          <w:color w:val="00B050"/>
          <w:sz w:val="24"/>
          <w:szCs w:val="24"/>
        </w:rPr>
        <w:t xml:space="preserve">Adviser side to.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Gamit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ko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yung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account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ni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Mam Denise, and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si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Ken lang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yung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under ng advisee ko.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Dapat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kung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sino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lang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yung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mga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advisee ko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yun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lang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yung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makikita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kong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 xml:space="preserve"> submission </w:t>
      </w:r>
      <w:proofErr w:type="spellStart"/>
      <w:r w:rsidRPr="00126DE3">
        <w:rPr>
          <w:rFonts w:ascii="Arial" w:hAnsi="Arial" w:cs="Arial"/>
          <w:color w:val="00B050"/>
          <w:sz w:val="24"/>
          <w:szCs w:val="24"/>
        </w:rPr>
        <w:t>dito</w:t>
      </w:r>
      <w:proofErr w:type="spellEnd"/>
      <w:r w:rsidRPr="00126DE3">
        <w:rPr>
          <w:rFonts w:ascii="Arial" w:hAnsi="Arial" w:cs="Arial"/>
          <w:color w:val="00B050"/>
          <w:sz w:val="24"/>
          <w:szCs w:val="24"/>
        </w:rPr>
        <w:t>. This applies to all of the Adviser din</w:t>
      </w:r>
      <w:r>
        <w:rPr>
          <w:rFonts w:ascii="Arial" w:hAnsi="Arial" w:cs="Arial"/>
          <w:sz w:val="24"/>
          <w:szCs w:val="24"/>
        </w:rPr>
        <w:t>.</w:t>
      </w:r>
      <w:r w:rsidR="0079536A">
        <w:rPr>
          <w:rFonts w:ascii="Arial" w:hAnsi="Arial" w:cs="Arial"/>
          <w:sz w:val="24"/>
          <w:szCs w:val="24"/>
        </w:rPr>
        <w:t xml:space="preserve"> </w:t>
      </w:r>
      <w:r w:rsidR="0079536A" w:rsidRPr="0079536A">
        <w:rPr>
          <w:rFonts w:ascii="Arial" w:hAnsi="Arial" w:cs="Arial"/>
          <w:color w:val="00B050"/>
          <w:sz w:val="24"/>
          <w:szCs w:val="24"/>
        </w:rPr>
        <w:t xml:space="preserve"> </w:t>
      </w:r>
      <w:r w:rsidR="0079536A" w:rsidRPr="00E20E1E">
        <w:rPr>
          <w:rFonts w:ascii="Arial" w:hAnsi="Arial" w:cs="Arial"/>
          <w:color w:val="FF0000"/>
          <w:sz w:val="24"/>
          <w:szCs w:val="24"/>
        </w:rPr>
        <w:t>- Done</w:t>
      </w:r>
    </w:p>
    <w:p w14:paraId="09CCFBDB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17E6BE87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050A3FCA" wp14:editId="753DE90B">
            <wp:extent cx="6181090" cy="3093720"/>
            <wp:effectExtent l="0" t="0" r="10160" b="1143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FCD7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3B1B75A2" w14:textId="77777777" w:rsidR="00BB65E0" w:rsidRDefault="0000000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 </w:t>
      </w:r>
      <w:proofErr w:type="spellStart"/>
      <w:r>
        <w:rPr>
          <w:rFonts w:ascii="Arial" w:hAnsi="Arial" w:cs="Arial"/>
          <w:sz w:val="24"/>
          <w:szCs w:val="24"/>
        </w:rPr>
        <w:t>nangyayari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Nakakapagsubmit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kahit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inaattach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file. Kung </w:t>
      </w:r>
      <w:proofErr w:type="spellStart"/>
      <w:r>
        <w:rPr>
          <w:rFonts w:ascii="Arial" w:hAnsi="Arial" w:cs="Arial"/>
          <w:sz w:val="24"/>
          <w:szCs w:val="24"/>
        </w:rPr>
        <w:t>pepwede</w:t>
      </w:r>
      <w:proofErr w:type="spellEnd"/>
      <w:r>
        <w:rPr>
          <w:rFonts w:ascii="Arial" w:hAnsi="Arial" w:cs="Arial"/>
          <w:sz w:val="24"/>
          <w:szCs w:val="24"/>
        </w:rPr>
        <w:t xml:space="preserve"> sana </w:t>
      </w:r>
      <w:proofErr w:type="spellStart"/>
      <w:r>
        <w:rPr>
          <w:rFonts w:ascii="Arial" w:hAnsi="Arial" w:cs="Arial"/>
          <w:sz w:val="24"/>
          <w:szCs w:val="24"/>
        </w:rPr>
        <w:t>gamitan</w:t>
      </w:r>
      <w:proofErr w:type="spellEnd"/>
      <w:r>
        <w:rPr>
          <w:rFonts w:ascii="Arial" w:hAnsi="Arial" w:cs="Arial"/>
          <w:sz w:val="24"/>
          <w:szCs w:val="24"/>
        </w:rPr>
        <w:t xml:space="preserve"> ng condition or </w:t>
      </w:r>
      <w:proofErr w:type="spellStart"/>
      <w:r>
        <w:rPr>
          <w:rFonts w:ascii="Arial" w:hAnsi="Arial" w:cs="Arial"/>
          <w:sz w:val="24"/>
          <w:szCs w:val="24"/>
        </w:rPr>
        <w:t>Swal</w:t>
      </w:r>
      <w:proofErr w:type="spellEnd"/>
      <w:r>
        <w:rPr>
          <w:rFonts w:ascii="Arial" w:hAnsi="Arial" w:cs="Arial"/>
          <w:sz w:val="24"/>
          <w:szCs w:val="24"/>
        </w:rPr>
        <w:t xml:space="preserve">, para kung </w:t>
      </w:r>
      <w:proofErr w:type="spellStart"/>
      <w:r>
        <w:rPr>
          <w:rFonts w:ascii="Arial" w:hAnsi="Arial" w:cs="Arial"/>
          <w:sz w:val="24"/>
          <w:szCs w:val="24"/>
        </w:rPr>
        <w:t>sakali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pindutin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submit </w:t>
      </w:r>
      <w:proofErr w:type="spellStart"/>
      <w:r>
        <w:rPr>
          <w:rFonts w:ascii="Arial" w:hAnsi="Arial" w:cs="Arial"/>
          <w:sz w:val="24"/>
          <w:szCs w:val="24"/>
        </w:rPr>
        <w:t>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</w:t>
      </w:r>
      <w:proofErr w:type="spellEnd"/>
      <w:r>
        <w:rPr>
          <w:rFonts w:ascii="Arial" w:hAnsi="Arial" w:cs="Arial"/>
          <w:sz w:val="24"/>
          <w:szCs w:val="24"/>
        </w:rPr>
        <w:t xml:space="preserve"> attach, may </w:t>
      </w:r>
      <w:proofErr w:type="spellStart"/>
      <w:r>
        <w:rPr>
          <w:rFonts w:ascii="Arial" w:hAnsi="Arial" w:cs="Arial"/>
          <w:sz w:val="24"/>
          <w:szCs w:val="24"/>
        </w:rPr>
        <w:t>magpapop</w:t>
      </w:r>
      <w:proofErr w:type="spellEnd"/>
      <w:r>
        <w:rPr>
          <w:rFonts w:ascii="Arial" w:hAnsi="Arial" w:cs="Arial"/>
          <w:sz w:val="24"/>
          <w:szCs w:val="24"/>
        </w:rPr>
        <w:t xml:space="preserve"> up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“You haven’t attached your submission” or something like that.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632241D5" wp14:editId="34446584">
            <wp:extent cx="6175375" cy="1996440"/>
            <wp:effectExtent l="0" t="0" r="15875" b="381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A42A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B2B0B4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 xml:space="preserve">23. </w:t>
      </w:r>
      <w:proofErr w:type="spellStart"/>
      <w:r>
        <w:rPr>
          <w:rFonts w:ascii="Arial" w:hAnsi="Arial" w:cs="Arial"/>
          <w:sz w:val="24"/>
          <w:szCs w:val="24"/>
        </w:rPr>
        <w:t>Ganito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UI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pa </w:t>
      </w:r>
      <w:proofErr w:type="spellStart"/>
      <w:r>
        <w:rPr>
          <w:rFonts w:ascii="Arial" w:hAnsi="Arial" w:cs="Arial"/>
          <w:sz w:val="24"/>
          <w:szCs w:val="24"/>
        </w:rPr>
        <w:t>nakakapili</w:t>
      </w:r>
      <w:proofErr w:type="spellEnd"/>
      <w:r>
        <w:rPr>
          <w:rFonts w:ascii="Arial" w:hAnsi="Arial" w:cs="Arial"/>
          <w:sz w:val="24"/>
          <w:szCs w:val="24"/>
        </w:rPr>
        <w:t xml:space="preserve"> ng Adviser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student. </w:t>
      </w:r>
    </w:p>
    <w:p w14:paraId="2931D43D" w14:textId="77777777" w:rsidR="00BB65E0" w:rsidRDefault="00000000">
      <w:r>
        <w:rPr>
          <w:noProof/>
        </w:rPr>
        <w:drawing>
          <wp:inline distT="0" distB="0" distL="114300" distR="114300" wp14:anchorId="3EF74A53" wp14:editId="2FEB3608">
            <wp:extent cx="6181725" cy="3241675"/>
            <wp:effectExtent l="0" t="0" r="9525" b="1587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02E5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03840A20" w14:textId="77777777" w:rsidR="00BB65E0" w:rsidRDefault="0000000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Ganito</w:t>
      </w:r>
      <w:proofErr w:type="spellEnd"/>
      <w:r>
        <w:rPr>
          <w:rFonts w:ascii="Arial" w:hAnsi="Arial" w:cs="Arial"/>
          <w:sz w:val="24"/>
          <w:szCs w:val="24"/>
        </w:rPr>
        <w:t xml:space="preserve"> naman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UI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nakakapili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ng Adviser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student. Ang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makakachoose</w:t>
      </w:r>
      <w:proofErr w:type="spellEnd"/>
      <w:r>
        <w:rPr>
          <w:rFonts w:ascii="Arial" w:hAnsi="Arial" w:cs="Arial"/>
          <w:sz w:val="24"/>
          <w:szCs w:val="24"/>
        </w:rPr>
        <w:t xml:space="preserve"> ka ng Adviser and </w:t>
      </w:r>
      <w:proofErr w:type="spellStart"/>
      <w:r>
        <w:rPr>
          <w:rFonts w:ascii="Arial" w:hAnsi="Arial" w:cs="Arial"/>
          <w:sz w:val="24"/>
          <w:szCs w:val="24"/>
        </w:rPr>
        <w:t>magshoshow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B8515B5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6D84AF9D" wp14:editId="16520AA8">
            <wp:extent cx="6186170" cy="1597025"/>
            <wp:effectExtent l="0" t="0" r="5080" b="3175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C7C6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5562DD0E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Kasi </w:t>
      </w:r>
      <w:proofErr w:type="spellStart"/>
      <w:r>
        <w:rPr>
          <w:rFonts w:ascii="Arial" w:hAnsi="Arial" w:cs="Arial"/>
          <w:sz w:val="24"/>
          <w:szCs w:val="24"/>
        </w:rPr>
        <w:t>diba</w:t>
      </w:r>
      <w:proofErr w:type="spellEnd"/>
      <w:r>
        <w:rPr>
          <w:rFonts w:ascii="Arial" w:hAnsi="Arial" w:cs="Arial"/>
          <w:sz w:val="24"/>
          <w:szCs w:val="24"/>
        </w:rPr>
        <w:t xml:space="preserve">, need pa </w:t>
      </w:r>
      <w:proofErr w:type="spellStart"/>
      <w:r>
        <w:rPr>
          <w:rFonts w:ascii="Arial" w:hAnsi="Arial" w:cs="Arial"/>
          <w:sz w:val="24"/>
          <w:szCs w:val="24"/>
        </w:rPr>
        <w:t>iaccept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application ng student.</w:t>
      </w:r>
    </w:p>
    <w:p w14:paraId="4CC75207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15A2BE9F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646F82CE" wp14:editId="24FA0662">
            <wp:extent cx="6183630" cy="1326515"/>
            <wp:effectExtent l="0" t="0" r="7620" b="6985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98B4" w14:textId="77777777" w:rsidR="00BB65E0" w:rsidRDefault="00000000">
      <w:r>
        <w:rPr>
          <w:rFonts w:ascii="Arial" w:hAnsi="Arial" w:cs="Arial"/>
          <w:sz w:val="24"/>
          <w:szCs w:val="24"/>
        </w:rPr>
        <w:br/>
        <w:t xml:space="preserve">So, </w:t>
      </w:r>
      <w:proofErr w:type="spellStart"/>
      <w:r>
        <w:rPr>
          <w:rFonts w:ascii="Arial" w:hAnsi="Arial" w:cs="Arial"/>
          <w:sz w:val="24"/>
          <w:szCs w:val="24"/>
        </w:rPr>
        <w:t>Kailangan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niya</w:t>
      </w:r>
      <w:proofErr w:type="spellEnd"/>
      <w:r>
        <w:rPr>
          <w:rFonts w:ascii="Arial" w:hAnsi="Arial" w:cs="Arial"/>
          <w:sz w:val="24"/>
          <w:szCs w:val="24"/>
        </w:rPr>
        <w:t xml:space="preserve"> ng</w:t>
      </w:r>
      <w:r>
        <w:rPr>
          <w:rFonts w:ascii="Arial" w:hAnsi="Arial" w:cs="Arial"/>
          <w:b/>
          <w:bCs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kagaya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taas</w:t>
      </w:r>
      <w:proofErr w:type="spellEnd"/>
      <w:r>
        <w:rPr>
          <w:rFonts w:ascii="Arial" w:hAnsi="Arial" w:cs="Arial"/>
          <w:sz w:val="24"/>
          <w:szCs w:val="24"/>
        </w:rPr>
        <w:t>. For example, “</w:t>
      </w:r>
      <w:r>
        <w:rPr>
          <w:rFonts w:ascii="Arial" w:hAnsi="Arial" w:cs="Arial"/>
          <w:b/>
          <w:bCs/>
          <w:sz w:val="24"/>
          <w:szCs w:val="24"/>
        </w:rPr>
        <w:t xml:space="preserve">Your application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Loudel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Manaloto’s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Advisory is still pending</w:t>
      </w:r>
      <w:r>
        <w:rPr>
          <w:rFonts w:ascii="Arial" w:hAnsi="Arial" w:cs="Arial"/>
          <w:sz w:val="24"/>
          <w:szCs w:val="24"/>
        </w:rPr>
        <w:t xml:space="preserve">.” Then kung </w:t>
      </w:r>
      <w:proofErr w:type="spellStart"/>
      <w:r>
        <w:rPr>
          <w:rFonts w:ascii="Arial" w:hAnsi="Arial" w:cs="Arial"/>
          <w:sz w:val="24"/>
          <w:szCs w:val="24"/>
        </w:rPr>
        <w:t>iaccept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application, doon lang </w:t>
      </w:r>
      <w:proofErr w:type="spellStart"/>
      <w:r>
        <w:rPr>
          <w:rFonts w:ascii="Arial" w:hAnsi="Arial" w:cs="Arial"/>
          <w:sz w:val="24"/>
          <w:szCs w:val="24"/>
        </w:rPr>
        <w:t>lalabas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profile ng chosen adviser </w:t>
      </w:r>
      <w:proofErr w:type="spellStart"/>
      <w:r>
        <w:rPr>
          <w:rFonts w:ascii="Arial" w:hAnsi="Arial" w:cs="Arial"/>
          <w:sz w:val="24"/>
          <w:szCs w:val="24"/>
        </w:rPr>
        <w:t>niya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may ‘</w:t>
      </w:r>
      <w:r>
        <w:rPr>
          <w:rFonts w:ascii="Arial" w:hAnsi="Arial" w:cs="Arial"/>
          <w:i/>
          <w:iCs/>
          <w:sz w:val="24"/>
          <w:szCs w:val="24"/>
        </w:rPr>
        <w:t>My Adviser’.</w:t>
      </w:r>
    </w:p>
    <w:p w14:paraId="4A29FB0B" w14:textId="77777777" w:rsidR="00BB65E0" w:rsidRDefault="00BB65E0"/>
    <w:p w14:paraId="4790C40A" w14:textId="77777777" w:rsidR="00BB65E0" w:rsidRDefault="00BB65E0"/>
    <w:p w14:paraId="17BD94D1" w14:textId="77777777" w:rsidR="00BB65E0" w:rsidRDefault="00BB65E0"/>
    <w:p w14:paraId="5F02DFF4" w14:textId="77777777" w:rsidR="00BB65E0" w:rsidRDefault="00000000">
      <w:r>
        <w:rPr>
          <w:rFonts w:ascii="Arial" w:hAnsi="Arial" w:cs="Arial"/>
          <w:sz w:val="24"/>
          <w:szCs w:val="24"/>
        </w:rPr>
        <w:lastRenderedPageBreak/>
        <w:t xml:space="preserve">24. Goods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gumagana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itong</w:t>
      </w:r>
      <w:proofErr w:type="spellEnd"/>
      <w:r>
        <w:rPr>
          <w:rFonts w:ascii="Arial" w:hAnsi="Arial" w:cs="Arial"/>
          <w:sz w:val="24"/>
          <w:szCs w:val="24"/>
        </w:rPr>
        <w:t xml:space="preserve"> button para </w:t>
      </w:r>
      <w:proofErr w:type="spellStart"/>
      <w:r>
        <w:rPr>
          <w:rFonts w:ascii="Arial" w:hAnsi="Arial" w:cs="Arial"/>
          <w:sz w:val="24"/>
          <w:szCs w:val="24"/>
        </w:rPr>
        <w:t>masabing</w:t>
      </w:r>
      <w:proofErr w:type="spellEnd"/>
      <w:r>
        <w:rPr>
          <w:rFonts w:ascii="Arial" w:hAnsi="Arial" w:cs="Arial"/>
          <w:sz w:val="24"/>
          <w:szCs w:val="24"/>
        </w:rPr>
        <w:t xml:space="preserve"> reviewed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submission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student. May suggestion here is, after </w:t>
      </w:r>
      <w:proofErr w:type="spellStart"/>
      <w:r>
        <w:rPr>
          <w:rFonts w:ascii="Arial" w:hAnsi="Arial" w:cs="Arial"/>
          <w:sz w:val="24"/>
          <w:szCs w:val="24"/>
        </w:rPr>
        <w:t>maclick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Review button, </w:t>
      </w:r>
      <w:proofErr w:type="spellStart"/>
      <w:r>
        <w:rPr>
          <w:rFonts w:ascii="Arial" w:hAnsi="Arial" w:cs="Arial"/>
          <w:sz w:val="24"/>
          <w:szCs w:val="24"/>
        </w:rPr>
        <w:t>magiging</w:t>
      </w:r>
      <w:proofErr w:type="spellEnd"/>
      <w:r>
        <w:rPr>
          <w:rFonts w:ascii="Arial" w:hAnsi="Arial" w:cs="Arial"/>
          <w:sz w:val="24"/>
          <w:szCs w:val="24"/>
        </w:rPr>
        <w:t xml:space="preserve"> disabled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, meaning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mapipindot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567F2B" w14:textId="77777777" w:rsidR="00BB65E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A682" wp14:editId="20A798F4">
                <wp:simplePos x="0" y="0"/>
                <wp:positionH relativeFrom="column">
                  <wp:posOffset>5328920</wp:posOffset>
                </wp:positionH>
                <wp:positionV relativeFrom="paragraph">
                  <wp:posOffset>667385</wp:posOffset>
                </wp:positionV>
                <wp:extent cx="590550" cy="581025"/>
                <wp:effectExtent l="6350" t="6350" r="12700" b="2222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14720" y="1756410"/>
                          <a:ext cx="5905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A7B7C" w14:textId="77777777" w:rsidR="00BB65E0" w:rsidRDefault="00BB65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3A682" id="Rectangles 28" o:spid="_x0000_s1026" style="position:absolute;margin-left:419.6pt;margin-top:52.55pt;width:46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" filled="f" fillcolor="#5b9bd5 [3204]" strokecolor="red" strokeweight="1pt">
                <v:textbox>
                  <w:txbxContent>
                    <w:p w14:paraId="4FFA7B7C" w14:textId="77777777" w:rsidR="00BB65E0" w:rsidRDefault="00BB65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58A3864E" wp14:editId="14644AFC">
            <wp:extent cx="6179820" cy="1485900"/>
            <wp:effectExtent l="0" t="0" r="1143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3AD5" w14:textId="77777777" w:rsidR="00BB65E0" w:rsidRDefault="00BB65E0"/>
    <w:p w14:paraId="1332EFA6" w14:textId="77777777" w:rsidR="00BB65E0" w:rsidRDefault="00BB65E0"/>
    <w:p w14:paraId="242066EF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25. Bali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UI </w:t>
      </w:r>
      <w:proofErr w:type="spellStart"/>
      <w:r>
        <w:rPr>
          <w:rFonts w:ascii="Arial" w:hAnsi="Arial" w:cs="Arial"/>
          <w:sz w:val="24"/>
          <w:szCs w:val="24"/>
        </w:rPr>
        <w:t>niya</w:t>
      </w:r>
      <w:proofErr w:type="spellEnd"/>
      <w:r>
        <w:rPr>
          <w:rFonts w:ascii="Arial" w:hAnsi="Arial" w:cs="Arial"/>
          <w:sz w:val="24"/>
          <w:szCs w:val="24"/>
        </w:rPr>
        <w:t xml:space="preserve"> initially. Pero </w:t>
      </w:r>
      <w:proofErr w:type="spellStart"/>
      <w:r>
        <w:rPr>
          <w:rFonts w:ascii="Arial" w:hAnsi="Arial" w:cs="Arial"/>
          <w:sz w:val="24"/>
          <w:szCs w:val="24"/>
        </w:rPr>
        <w:t>tinanggal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table at </w:t>
      </w:r>
      <w:proofErr w:type="spellStart"/>
      <w:r>
        <w:rPr>
          <w:rFonts w:ascii="Arial" w:hAnsi="Arial" w:cs="Arial"/>
          <w:sz w:val="24"/>
          <w:szCs w:val="24"/>
        </w:rPr>
        <w:t>ginawan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ng designated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space </w:t>
      </w:r>
      <w:proofErr w:type="spellStart"/>
      <w:r>
        <w:rPr>
          <w:rFonts w:ascii="Arial" w:hAnsi="Arial" w:cs="Arial"/>
          <w:sz w:val="24"/>
          <w:szCs w:val="24"/>
        </w:rPr>
        <w:t>niya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199813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12EBBBB1" w14:textId="77777777" w:rsidR="00BB65E0" w:rsidRDefault="00000000">
      <w:r>
        <w:rPr>
          <w:noProof/>
        </w:rPr>
        <w:drawing>
          <wp:inline distT="0" distB="0" distL="114300" distR="114300" wp14:anchorId="669D678F" wp14:editId="3F9AB3C3">
            <wp:extent cx="6175375" cy="1470660"/>
            <wp:effectExtent l="0" t="0" r="15875" b="1524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1DE9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32645EB8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Bali </w:t>
      </w:r>
      <w:proofErr w:type="spellStart"/>
      <w:r>
        <w:rPr>
          <w:rFonts w:ascii="Arial" w:hAnsi="Arial" w:cs="Arial"/>
          <w:sz w:val="24"/>
          <w:szCs w:val="24"/>
        </w:rPr>
        <w:t>ganito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niyang</w:t>
      </w:r>
      <w:proofErr w:type="spellEnd"/>
      <w:r>
        <w:rPr>
          <w:rFonts w:ascii="Arial" w:hAnsi="Arial" w:cs="Arial"/>
          <w:sz w:val="24"/>
          <w:szCs w:val="24"/>
        </w:rPr>
        <w:t xml:space="preserve"> UI. After </w:t>
      </w:r>
      <w:proofErr w:type="spellStart"/>
      <w:r>
        <w:rPr>
          <w:rFonts w:ascii="Arial" w:hAnsi="Arial" w:cs="Arial"/>
          <w:sz w:val="24"/>
          <w:szCs w:val="24"/>
        </w:rPr>
        <w:t>siguro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maclick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review, </w:t>
      </w:r>
      <w:proofErr w:type="spellStart"/>
      <w:r>
        <w:rPr>
          <w:rFonts w:ascii="Arial" w:hAnsi="Arial" w:cs="Arial"/>
          <w:sz w:val="24"/>
          <w:szCs w:val="24"/>
        </w:rPr>
        <w:t>mapupunta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submission doon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‘Completed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 xml:space="preserve"> and</w:t>
      </w:r>
      <w:proofErr w:type="gramEnd"/>
      <w:r>
        <w:rPr>
          <w:rFonts w:ascii="Arial" w:hAnsi="Arial" w:cs="Arial"/>
          <w:sz w:val="24"/>
          <w:szCs w:val="24"/>
        </w:rPr>
        <w:t xml:space="preserve"> doon natin </w:t>
      </w:r>
      <w:proofErr w:type="spellStart"/>
      <w:r>
        <w:rPr>
          <w:rFonts w:ascii="Arial" w:hAnsi="Arial" w:cs="Arial"/>
          <w:sz w:val="24"/>
          <w:szCs w:val="24"/>
        </w:rPr>
        <w:t>iiimplement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Status. Ang </w:t>
      </w:r>
      <w:proofErr w:type="spellStart"/>
      <w:r>
        <w:rPr>
          <w:rFonts w:ascii="Arial" w:hAnsi="Arial" w:cs="Arial"/>
          <w:sz w:val="24"/>
          <w:szCs w:val="24"/>
        </w:rPr>
        <w:t>matitira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</w:t>
      </w:r>
      <w:proofErr w:type="spellEnd"/>
      <w:r>
        <w:rPr>
          <w:rFonts w:ascii="Arial" w:hAnsi="Arial" w:cs="Arial"/>
          <w:sz w:val="24"/>
          <w:szCs w:val="24"/>
        </w:rPr>
        <w:t xml:space="preserve"> Submission Table ay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pa </w:t>
      </w:r>
      <w:proofErr w:type="spellStart"/>
      <w:r>
        <w:rPr>
          <w:rFonts w:ascii="Arial" w:hAnsi="Arial" w:cs="Arial"/>
          <w:sz w:val="24"/>
          <w:szCs w:val="24"/>
        </w:rPr>
        <w:t>narereview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Di ko pa </w:t>
      </w:r>
      <w:proofErr w:type="spellStart"/>
      <w:r>
        <w:rPr>
          <w:rFonts w:ascii="Arial" w:hAnsi="Arial" w:cs="Arial"/>
          <w:sz w:val="24"/>
          <w:szCs w:val="24"/>
        </w:rPr>
        <w:t>nababago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UI ng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Admin Side, </w:t>
      </w:r>
      <w:proofErr w:type="spellStart"/>
      <w:r>
        <w:rPr>
          <w:rFonts w:ascii="Arial" w:hAnsi="Arial" w:cs="Arial"/>
          <w:sz w:val="24"/>
          <w:szCs w:val="24"/>
        </w:rPr>
        <w:t>pero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ganito</w:t>
      </w:r>
      <w:proofErr w:type="spellEnd"/>
      <w:r>
        <w:rPr>
          <w:rFonts w:ascii="Arial" w:hAnsi="Arial" w:cs="Arial"/>
          <w:sz w:val="24"/>
          <w:szCs w:val="24"/>
        </w:rPr>
        <w:t xml:space="preserve"> din sana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itsura</w:t>
      </w:r>
      <w:proofErr w:type="spellEnd"/>
      <w:r>
        <w:rPr>
          <w:rFonts w:ascii="Arial" w:hAnsi="Arial" w:cs="Arial"/>
          <w:sz w:val="24"/>
          <w:szCs w:val="24"/>
        </w:rPr>
        <w:t xml:space="preserve"> ng process.</w:t>
      </w:r>
    </w:p>
    <w:p w14:paraId="4F92820C" w14:textId="77777777" w:rsidR="00BB65E0" w:rsidRDefault="00BB65E0">
      <w:pPr>
        <w:rPr>
          <w:rFonts w:ascii="Arial" w:hAnsi="Arial" w:cs="Arial"/>
          <w:sz w:val="24"/>
          <w:szCs w:val="24"/>
        </w:rPr>
      </w:pPr>
    </w:p>
    <w:p w14:paraId="4293F1F5" w14:textId="77777777" w:rsidR="00BB65E0" w:rsidRDefault="00000000">
      <w:r>
        <w:rPr>
          <w:noProof/>
        </w:rPr>
        <w:drawing>
          <wp:inline distT="0" distB="0" distL="114300" distR="114300" wp14:anchorId="2CEF1F60" wp14:editId="6C93700D">
            <wp:extent cx="6179820" cy="2439035"/>
            <wp:effectExtent l="0" t="0" r="11430" b="1841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178D" w14:textId="77777777" w:rsidR="00BB65E0" w:rsidRDefault="00BB65E0"/>
    <w:p w14:paraId="24B24402" w14:textId="77777777" w:rsidR="00BB65E0" w:rsidRDefault="00BB65E0"/>
    <w:p w14:paraId="65E7B4A6" w14:textId="77777777" w:rsidR="00BB65E0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sectPr w:rsidR="00BB65E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F6C4F3"/>
    <w:multiLevelType w:val="singleLevel"/>
    <w:tmpl w:val="D4F6C4F3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4D4E747E"/>
    <w:multiLevelType w:val="multilevel"/>
    <w:tmpl w:val="4D4E747E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1F63"/>
    <w:multiLevelType w:val="singleLevel"/>
    <w:tmpl w:val="5ABF1F63"/>
    <w:lvl w:ilvl="0">
      <w:start w:val="20"/>
      <w:numFmt w:val="decimal"/>
      <w:suff w:val="space"/>
      <w:lvlText w:val="%1."/>
      <w:lvlJc w:val="left"/>
    </w:lvl>
  </w:abstractNum>
  <w:num w:numId="1" w16cid:durableId="1454666163">
    <w:abstractNumId w:val="1"/>
  </w:num>
  <w:num w:numId="2" w16cid:durableId="368771477">
    <w:abstractNumId w:val="0"/>
  </w:num>
  <w:num w:numId="3" w16cid:durableId="142194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270D1D"/>
    <w:rsid w:val="000349C0"/>
    <w:rsid w:val="00126DE3"/>
    <w:rsid w:val="00245287"/>
    <w:rsid w:val="002B1A91"/>
    <w:rsid w:val="004B7D1B"/>
    <w:rsid w:val="0079536A"/>
    <w:rsid w:val="00BB65E0"/>
    <w:rsid w:val="00D47DC6"/>
    <w:rsid w:val="00E20E1E"/>
    <w:rsid w:val="00EA618F"/>
    <w:rsid w:val="066A6252"/>
    <w:rsid w:val="0A8A2498"/>
    <w:rsid w:val="12270D1D"/>
    <w:rsid w:val="25362B08"/>
    <w:rsid w:val="26935E4E"/>
    <w:rsid w:val="294065BD"/>
    <w:rsid w:val="2BB318B9"/>
    <w:rsid w:val="32F0425F"/>
    <w:rsid w:val="42251994"/>
    <w:rsid w:val="44000C2E"/>
    <w:rsid w:val="46573978"/>
    <w:rsid w:val="504E6A51"/>
    <w:rsid w:val="52E04137"/>
    <w:rsid w:val="56EB35DF"/>
    <w:rsid w:val="589A217C"/>
    <w:rsid w:val="5F3A5DCA"/>
    <w:rsid w:val="6BCE45D4"/>
    <w:rsid w:val="6D37562A"/>
    <w:rsid w:val="6E3766E2"/>
    <w:rsid w:val="70290C75"/>
    <w:rsid w:val="7C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0E7868"/>
  <w15:docId w15:val="{35E2313A-B0A2-4160-8B5E-FDD57663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Dionisio Ogot</dc:creator>
  <cp:lastModifiedBy>Jerome Pangan</cp:lastModifiedBy>
  <cp:revision>6</cp:revision>
  <dcterms:created xsi:type="dcterms:W3CDTF">2023-06-09T05:10:00Z</dcterms:created>
  <dcterms:modified xsi:type="dcterms:W3CDTF">2023-06-15T15:22:00Z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63D9D986D5004CE08A2F6AA23C8EEA9A</vt:lpwstr>
  </property>
</Properties>
</file>