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45FE" w14:textId="77777777" w:rsidR="00EB7558" w:rsidRDefault="00EB7558" w:rsidP="00EB7558">
      <w:pPr>
        <w:pStyle w:val="Balk1"/>
      </w:pPr>
      <w:r w:rsidRPr="00EB7558">
        <w:t>İki çalışmanın özeti</w:t>
      </w:r>
    </w:p>
    <w:p w14:paraId="0E4E5159" w14:textId="77777777" w:rsidR="00EB7558" w:rsidRPr="00EB7558" w:rsidRDefault="00EB7558" w:rsidP="00EB7558">
      <w:pPr>
        <w:pStyle w:val="AralkYok"/>
        <w:rPr>
          <w:b/>
          <w:bCs/>
        </w:rPr>
      </w:pPr>
    </w:p>
    <w:p w14:paraId="1449090D" w14:textId="77777777" w:rsidR="00EB7558" w:rsidRDefault="00EB7558" w:rsidP="00EB7558">
      <w:pPr>
        <w:pStyle w:val="AralkYok"/>
      </w:pPr>
      <w:r w:rsidRPr="00EB7558">
        <w:rPr>
          <w:b/>
          <w:bCs/>
        </w:rPr>
        <w:t>Ana proje: PJM / AEP talep tahmini ve Agent.</w:t>
      </w:r>
      <w:r w:rsidRPr="00EB7558">
        <w:t xml:space="preserve"> ABD'deki PJM şebekesinin AEP bölgesine ait 2004-2018 saatlik tüketim verisi, NOAA sıcaklık verisinden türetilen ısıtma/soğutma derece-günleriyle birleştirildi. Bir saat sonrasının tüketimi LSTM ve </w:t>
      </w:r>
      <w:proofErr w:type="spellStart"/>
      <w:r w:rsidRPr="00EB7558">
        <w:t>XGBoost</w:t>
      </w:r>
      <w:proofErr w:type="spellEnd"/>
      <w:r w:rsidRPr="00EB7558">
        <w:t xml:space="preserve"> ile tahmin edildi; seçilen </w:t>
      </w:r>
      <w:proofErr w:type="spellStart"/>
      <w:r w:rsidRPr="00EB7558">
        <w:t>XGBoost'un</w:t>
      </w:r>
      <w:proofErr w:type="spellEnd"/>
      <w:r w:rsidRPr="00EB7558">
        <w:t xml:space="preserve"> hatası RMSPE ≈ %0,97. Gerçek kapasite verisi olmadığı için kapasite, son 30 günün zirvesinin </w:t>
      </w:r>
      <w:proofErr w:type="spellStart"/>
      <w:r w:rsidRPr="00EB7558">
        <w:t>PJM'in</w:t>
      </w:r>
      <w:proofErr w:type="spellEnd"/>
      <w:r w:rsidRPr="00EB7558">
        <w:t xml:space="preserve"> resmî %20 yedek marjıyla (IRM) çarpılmasıyla simüle edildi. Tahmin ve kapasite, PJM Manual 13'ten kurulan bir RAG katmanıyla (</w:t>
      </w:r>
      <w:proofErr w:type="spellStart"/>
      <w:r w:rsidRPr="00EB7558">
        <w:t>ChromaDB</w:t>
      </w:r>
      <w:proofErr w:type="spellEnd"/>
      <w:r w:rsidRPr="00EB7558">
        <w:t xml:space="preserve"> ve Gemini </w:t>
      </w:r>
      <w:proofErr w:type="spellStart"/>
      <w:r w:rsidRPr="00EB7558">
        <w:t>embedding</w:t>
      </w:r>
      <w:proofErr w:type="spellEnd"/>
      <w:r w:rsidRPr="00EB7558">
        <w:t xml:space="preserve">) birlikte, XML etiketleriyle ayrılmış bir </w:t>
      </w:r>
      <w:proofErr w:type="spellStart"/>
      <w:r w:rsidRPr="00EB7558">
        <w:t>prompt</w:t>
      </w:r>
      <w:proofErr w:type="spellEnd"/>
      <w:r w:rsidRPr="00EB7558">
        <w:t xml:space="preserve"> üzerinden Gemini </w:t>
      </w:r>
      <w:proofErr w:type="spellStart"/>
      <w:r w:rsidRPr="00EB7558">
        <w:t>Agent'ına</w:t>
      </w:r>
      <w:proofErr w:type="spellEnd"/>
      <w:r w:rsidRPr="00EB7558">
        <w:t xml:space="preserve"> verildi. Agent, </w:t>
      </w:r>
      <w:proofErr w:type="spellStart"/>
      <w:r w:rsidRPr="00EB7558">
        <w:t>normal_operation</w:t>
      </w:r>
      <w:proofErr w:type="spellEnd"/>
      <w:r w:rsidRPr="00EB7558">
        <w:t xml:space="preserve">, </w:t>
      </w:r>
      <w:proofErr w:type="spellStart"/>
      <w:r w:rsidRPr="00EB7558">
        <w:t>demand_response_alert</w:t>
      </w:r>
      <w:proofErr w:type="spellEnd"/>
      <w:r w:rsidRPr="00EB7558">
        <w:t xml:space="preserve"> veya </w:t>
      </w:r>
      <w:proofErr w:type="spellStart"/>
      <w:r w:rsidRPr="00EB7558">
        <w:t>activate_reserve</w:t>
      </w:r>
      <w:proofErr w:type="spellEnd"/>
      <w:r w:rsidRPr="00EB7558">
        <w:t xml:space="preserve"> kararını gerekçesiyle JSON olarak üretiyor. Karar n8n üzerinden Google </w:t>
      </w:r>
      <w:proofErr w:type="spellStart"/>
      <w:r w:rsidRPr="00EB7558">
        <w:t>Sheets'e</w:t>
      </w:r>
      <w:proofErr w:type="spellEnd"/>
      <w:r w:rsidRPr="00EB7558">
        <w:t xml:space="preserve"> kaydediliyor ve gerekirse Gmail taslağı oluşturuyor; </w:t>
      </w:r>
      <w:proofErr w:type="spellStart"/>
      <w:r w:rsidRPr="00EB7558">
        <w:t>LangSmith</w:t>
      </w:r>
      <w:proofErr w:type="spellEnd"/>
      <w:r w:rsidRPr="00EB7558">
        <w:t xml:space="preserve"> ile izleniyor, </w:t>
      </w:r>
      <w:proofErr w:type="spellStart"/>
      <w:r w:rsidRPr="00EB7558">
        <w:t>FastAPI</w:t>
      </w:r>
      <w:proofErr w:type="spellEnd"/>
      <w:r w:rsidRPr="00EB7558">
        <w:t xml:space="preserve"> ile servis olarak sunuluyor.</w:t>
      </w:r>
    </w:p>
    <w:p w14:paraId="7ADDEB9E" w14:textId="77777777" w:rsidR="00EB7558" w:rsidRPr="00EB7558" w:rsidRDefault="00EB7558" w:rsidP="00EB7558">
      <w:pPr>
        <w:pStyle w:val="AralkYok"/>
      </w:pPr>
    </w:p>
    <w:p w14:paraId="50ED0127" w14:textId="77777777" w:rsidR="00EB7558" w:rsidRPr="00EB7558" w:rsidRDefault="00EB7558" w:rsidP="00EB7558">
      <w:pPr>
        <w:pStyle w:val="AralkYok"/>
      </w:pPr>
      <w:r w:rsidRPr="00EB7558">
        <w:rPr>
          <w:b/>
          <w:bCs/>
        </w:rPr>
        <w:t>Bonus proje: Türkiye gün öncesi karar sistemi.</w:t>
      </w:r>
      <w:r w:rsidRPr="00EB7558">
        <w:t xml:space="preserve"> </w:t>
      </w:r>
      <w:proofErr w:type="spellStart"/>
      <w:r w:rsidRPr="00EB7558">
        <w:t>EPİAŞ'ın</w:t>
      </w:r>
      <w:proofErr w:type="spellEnd"/>
      <w:r w:rsidRPr="00EB7558">
        <w:t xml:space="preserve"> 2016-2026 gerçek verisi kullanıldı: tüketim, resmî Yük Tahmin </w:t>
      </w:r>
      <w:proofErr w:type="gramStart"/>
      <w:r w:rsidRPr="00EB7558">
        <w:t>Planı,</w:t>
      </w:r>
      <w:proofErr w:type="gramEnd"/>
      <w:r w:rsidRPr="00EB7558">
        <w:t xml:space="preserve"> ve </w:t>
      </w:r>
      <w:r w:rsidRPr="00EB7558">
        <w:rPr>
          <w:b/>
          <w:bCs/>
        </w:rPr>
        <w:t>gerçek</w:t>
      </w:r>
      <w:r w:rsidRPr="00EB7558">
        <w:t xml:space="preserve"> emre amade kapasite (EAK). Bu veri; bayramları ve idari izinleri içeren, kaynaklarla doğrulanmış bir tatil </w:t>
      </w:r>
      <w:proofErr w:type="gramStart"/>
      <w:r w:rsidRPr="00EB7558">
        <w:t>takvimiyle,</w:t>
      </w:r>
      <w:proofErr w:type="gramEnd"/>
      <w:r w:rsidRPr="00EB7558">
        <w:t xml:space="preserve"> ve altı ilin nüfus ağırlıklı sıcaklığıyla (ERA5 ve GFS gün öncesi tahmini) zenginleştirildi. Resmî planı düzelten hibrit bir model, dört yıllık çapraz doğrulamanın dördünde de ve test yılında resmî planı geçti (MAPE %2,29'a karşı %2,60). Yayın gecikmesine uygun 3 saat ileri bir LSTM de kuruldu (%1,47). Karar, tarihsel nadirlik eşiklerine göre kodla üretiliyor. Gemini yalnızca kararı, Türkiye mevzuatından getirilen maddelere (847 parça) dayanarak açıklıyor; kod hem kararın değiştirilmediğini hem de atıfların gerçekten getirilen parçalardan geldiğini doğruluyor. Sistem canlı çalışıyor: n8n her gün 16:15'te </w:t>
      </w:r>
      <w:proofErr w:type="spellStart"/>
      <w:r w:rsidRPr="00EB7558">
        <w:t>FastAPI</w:t>
      </w:r>
      <w:proofErr w:type="spellEnd"/>
      <w:r w:rsidRPr="00EB7558">
        <w:t xml:space="preserve"> servisini çağırıyor. Önceki model gölgede </w:t>
      </w:r>
      <w:proofErr w:type="gramStart"/>
      <w:r w:rsidRPr="00EB7558">
        <w:t>karşılaştırılıyor,</w:t>
      </w:r>
      <w:proofErr w:type="gramEnd"/>
      <w:r w:rsidRPr="00EB7558">
        <w:t xml:space="preserve"> ve kişisel bilgiler dört katmanlı bir korumayla dış hizmetlere gönderilmeden önce temizleniyor.</w:t>
      </w:r>
    </w:p>
    <w:p w14:paraId="4DFDDBDF" w14:textId="77777777" w:rsidR="00615BBD" w:rsidRDefault="00615BBD" w:rsidP="00EB7558">
      <w:pPr>
        <w:pStyle w:val="AralkYok"/>
      </w:pPr>
    </w:p>
    <w:sectPr w:rsidR="00615B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A2"/>
    <w:rsid w:val="005B00B0"/>
    <w:rsid w:val="00615BBD"/>
    <w:rsid w:val="00716557"/>
    <w:rsid w:val="00AB2AB7"/>
    <w:rsid w:val="00E866A2"/>
    <w:rsid w:val="00EB75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B086"/>
  <w15:chartTrackingRefBased/>
  <w15:docId w15:val="{86FBBC79-E092-4556-946C-CA89D419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86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86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866A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866A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866A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866A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866A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866A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866A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866A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866A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866A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866A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866A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866A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866A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866A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866A2"/>
    <w:rPr>
      <w:rFonts w:eastAsiaTheme="majorEastAsia" w:cstheme="majorBidi"/>
      <w:color w:val="272727" w:themeColor="text1" w:themeTint="D8"/>
    </w:rPr>
  </w:style>
  <w:style w:type="paragraph" w:styleId="KonuBal">
    <w:name w:val="Title"/>
    <w:basedOn w:val="Normal"/>
    <w:next w:val="Normal"/>
    <w:link w:val="KonuBalChar"/>
    <w:uiPriority w:val="10"/>
    <w:qFormat/>
    <w:rsid w:val="00E86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866A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866A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866A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866A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866A2"/>
    <w:rPr>
      <w:i/>
      <w:iCs/>
      <w:color w:val="404040" w:themeColor="text1" w:themeTint="BF"/>
    </w:rPr>
  </w:style>
  <w:style w:type="paragraph" w:styleId="ListeParagraf">
    <w:name w:val="List Paragraph"/>
    <w:basedOn w:val="Normal"/>
    <w:uiPriority w:val="34"/>
    <w:qFormat/>
    <w:rsid w:val="00E866A2"/>
    <w:pPr>
      <w:ind w:left="720"/>
      <w:contextualSpacing/>
    </w:pPr>
  </w:style>
  <w:style w:type="character" w:styleId="GlVurgulama">
    <w:name w:val="Intense Emphasis"/>
    <w:basedOn w:val="VarsaylanParagrafYazTipi"/>
    <w:uiPriority w:val="21"/>
    <w:qFormat/>
    <w:rsid w:val="00E866A2"/>
    <w:rPr>
      <w:i/>
      <w:iCs/>
      <w:color w:val="0F4761" w:themeColor="accent1" w:themeShade="BF"/>
    </w:rPr>
  </w:style>
  <w:style w:type="paragraph" w:styleId="GlAlnt">
    <w:name w:val="Intense Quote"/>
    <w:basedOn w:val="Normal"/>
    <w:next w:val="Normal"/>
    <w:link w:val="GlAlntChar"/>
    <w:uiPriority w:val="30"/>
    <w:qFormat/>
    <w:rsid w:val="00E86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866A2"/>
    <w:rPr>
      <w:i/>
      <w:iCs/>
      <w:color w:val="0F4761" w:themeColor="accent1" w:themeShade="BF"/>
    </w:rPr>
  </w:style>
  <w:style w:type="character" w:styleId="GlBavuru">
    <w:name w:val="Intense Reference"/>
    <w:basedOn w:val="VarsaylanParagrafYazTipi"/>
    <w:uiPriority w:val="32"/>
    <w:qFormat/>
    <w:rsid w:val="00E866A2"/>
    <w:rPr>
      <w:b/>
      <w:bCs/>
      <w:smallCaps/>
      <w:color w:val="0F4761" w:themeColor="accent1" w:themeShade="BF"/>
      <w:spacing w:val="5"/>
    </w:rPr>
  </w:style>
  <w:style w:type="paragraph" w:styleId="AralkYok">
    <w:name w:val="No Spacing"/>
    <w:uiPriority w:val="1"/>
    <w:qFormat/>
    <w:rsid w:val="00EB75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Oğul Zaim</dc:creator>
  <cp:keywords/>
  <dc:description/>
  <cp:lastModifiedBy>Oğul Zaim</cp:lastModifiedBy>
  <cp:revision>2</cp:revision>
  <dcterms:created xsi:type="dcterms:W3CDTF">2026-10-02T20:27:00Z</dcterms:created>
  <dcterms:modified xsi:type="dcterms:W3CDTF">2026-10-02T20:27:00Z</dcterms:modified>
</cp:coreProperties>
</file>