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69A6" w14:textId="1C17314A" w:rsidR="008D605E" w:rsidRDefault="001124E8" w:rsidP="001124E8">
      <w:pPr>
        <w:jc w:val="center"/>
        <w:rPr>
          <w:sz w:val="40"/>
          <w:szCs w:val="40"/>
        </w:rPr>
      </w:pPr>
      <w:r>
        <w:rPr>
          <w:sz w:val="40"/>
          <w:szCs w:val="40"/>
        </w:rPr>
        <w:t>Politiek burgerschap</w:t>
      </w:r>
    </w:p>
    <w:p w14:paraId="40CAACA3" w14:textId="3A4DD15E" w:rsidR="001124E8" w:rsidRDefault="001124E8" w:rsidP="001124E8">
      <w:pPr>
        <w:jc w:val="center"/>
        <w:rPr>
          <w:sz w:val="40"/>
          <w:szCs w:val="40"/>
        </w:rPr>
      </w:pPr>
    </w:p>
    <w:p w14:paraId="294AC465" w14:textId="6386D319" w:rsidR="001124E8" w:rsidRDefault="001124E8" w:rsidP="001124E8">
      <w:pPr>
        <w:shd w:val="clear" w:color="auto" w:fill="FFFFFF"/>
        <w:spacing w:before="100" w:beforeAutospacing="1" w:after="100" w:afterAutospacing="1" w:line="240" w:lineRule="auto"/>
        <w:rPr>
          <w:rFonts w:ascii="Helvetica" w:eastAsia="Times New Roman" w:hAnsi="Helvetica" w:cs="Helvetica"/>
          <w:b/>
          <w:bCs/>
          <w:color w:val="333333"/>
          <w:sz w:val="24"/>
          <w:szCs w:val="24"/>
          <w:lang w:eastAsia="nl-NL"/>
        </w:rPr>
      </w:pPr>
      <w:r w:rsidRPr="001124E8">
        <w:rPr>
          <w:rFonts w:ascii="Helvetica" w:eastAsia="Times New Roman" w:hAnsi="Helvetica" w:cs="Helvetica"/>
          <w:b/>
          <w:bCs/>
          <w:color w:val="333333"/>
          <w:sz w:val="24"/>
          <w:szCs w:val="24"/>
          <w:lang w:eastAsia="nl-NL"/>
        </w:rPr>
        <w:t>milieu versus economische groei</w:t>
      </w:r>
      <w:r>
        <w:rPr>
          <w:rFonts w:ascii="Helvetica" w:eastAsia="Times New Roman" w:hAnsi="Helvetica" w:cs="Helvetica"/>
          <w:b/>
          <w:bCs/>
          <w:color w:val="333333"/>
          <w:sz w:val="24"/>
          <w:szCs w:val="24"/>
          <w:lang w:eastAsia="nl-NL"/>
        </w:rPr>
        <w:t>:</w:t>
      </w:r>
    </w:p>
    <w:p w14:paraId="465D52BA" w14:textId="41D26D10" w:rsidR="001124E8" w:rsidRPr="001124E8" w:rsidRDefault="001124E8" w:rsidP="001124E8">
      <w:pPr>
        <w:shd w:val="clear" w:color="auto" w:fill="FFFFFF"/>
        <w:spacing w:before="100" w:beforeAutospacing="1" w:after="100" w:afterAutospacing="1" w:line="240" w:lineRule="auto"/>
        <w:rPr>
          <w:rFonts w:ascii="Helvetica" w:eastAsia="Times New Roman" w:hAnsi="Helvetica" w:cs="Helvetica"/>
          <w:b/>
          <w:bCs/>
          <w:color w:val="000000" w:themeColor="text1"/>
          <w:sz w:val="24"/>
          <w:szCs w:val="24"/>
          <w:lang w:eastAsia="nl-NL"/>
        </w:rPr>
      </w:pPr>
      <w:r w:rsidRPr="001124E8">
        <w:rPr>
          <w:rFonts w:ascii="Segoe UI" w:hAnsi="Segoe UI" w:cs="Segoe UI"/>
          <w:color w:val="000000" w:themeColor="text1"/>
          <w:highlight w:val="lightGray"/>
          <w:shd w:val="clear" w:color="auto" w:fill="444654"/>
        </w:rPr>
        <w:t>Een voorbeeld van de spanning tussen milieu en economische groei is de keuze tussen de uitbreiding van de productie van fossiele brandstoffen of het beschermen van natuurlijke hulpbronnen en het milieu. Terwijl economische groei afhankelijk is van de productie van energie en grondstoffen, kan deze productie leiden tot vervuiling en uitputting van natuurlijke hulpbronnen. Het vinden van een evenwicht tussen deze twee factoren is noodzakelijk voor een duurzame en duurzame ontwikkeling van de economie.</w:t>
      </w:r>
    </w:p>
    <w:p w14:paraId="31FD1792" w14:textId="77777777" w:rsidR="001124E8" w:rsidRDefault="001124E8" w:rsidP="001124E8">
      <w:pPr>
        <w:rPr>
          <w:rFonts w:ascii="Helvetica" w:hAnsi="Helvetica" w:cs="Helvetica"/>
          <w:color w:val="333333"/>
          <w:shd w:val="clear" w:color="auto" w:fill="FFFFFF"/>
        </w:rPr>
      </w:pPr>
    </w:p>
    <w:p w14:paraId="5665C90E" w14:textId="5D5F744A" w:rsidR="001124E8" w:rsidRPr="001124E8" w:rsidRDefault="001124E8" w:rsidP="001124E8">
      <w:pPr>
        <w:rPr>
          <w:rFonts w:ascii="Helvetica" w:hAnsi="Helvetica" w:cs="Helvetica"/>
          <w:b/>
          <w:bCs/>
          <w:color w:val="333333"/>
          <w:sz w:val="20"/>
          <w:szCs w:val="20"/>
          <w:shd w:val="clear" w:color="auto" w:fill="FFFFFF"/>
        </w:rPr>
      </w:pPr>
      <w:r w:rsidRPr="001124E8">
        <w:rPr>
          <w:rFonts w:ascii="Helvetica" w:hAnsi="Helvetica" w:cs="Helvetica"/>
          <w:b/>
          <w:bCs/>
          <w:color w:val="333333"/>
          <w:sz w:val="24"/>
          <w:szCs w:val="24"/>
          <w:shd w:val="clear" w:color="auto" w:fill="FFFFFF"/>
        </w:rPr>
        <w:t>waarden (vrijheid, respect voor anderen, vrede) versus welvaart</w:t>
      </w:r>
      <w:r w:rsidRPr="001124E8">
        <w:rPr>
          <w:rFonts w:ascii="Helvetica" w:hAnsi="Helvetica" w:cs="Helvetica"/>
          <w:b/>
          <w:bCs/>
          <w:color w:val="333333"/>
          <w:sz w:val="24"/>
          <w:szCs w:val="24"/>
          <w:shd w:val="clear" w:color="auto" w:fill="FFFFFF"/>
        </w:rPr>
        <w:t>:</w:t>
      </w:r>
    </w:p>
    <w:p w14:paraId="6D27FB60" w14:textId="7D5817D8" w:rsidR="001124E8" w:rsidRDefault="001124E8" w:rsidP="001124E8">
      <w:pPr>
        <w:rPr>
          <w:rFonts w:ascii="Segoe UI" w:hAnsi="Segoe UI" w:cs="Segoe UI"/>
          <w:color w:val="000000" w:themeColor="text1"/>
          <w:shd w:val="clear" w:color="auto" w:fill="444654"/>
        </w:rPr>
      </w:pPr>
      <w:r w:rsidRPr="001124E8">
        <w:rPr>
          <w:rFonts w:ascii="Segoe UI" w:hAnsi="Segoe UI" w:cs="Segoe UI"/>
          <w:color w:val="000000" w:themeColor="text1"/>
          <w:highlight w:val="lightGray"/>
          <w:shd w:val="clear" w:color="auto" w:fill="444654"/>
        </w:rPr>
        <w:t>Waarden zoals vrijheid, respect voor anderen en vrede zijn fundamenteel belangrijk voor een gezonde samenleving en individuele geluk. Aan de andere kant is welvaart ook van groot belang, aangezien het bijdraagt aan materiële comfort en economische stabiliteit. Echter, als de nadruk te veel ligt op welvaart ten koste van deze waarden, kan dit leiden tot ongelijkheid, conflicten en verlies van persoonlijke vrijheid. Het is belangrijk om een evenwicht te vinden tussen deze twee aspecten voor een duurzame en gelukkige samenleving.</w:t>
      </w:r>
    </w:p>
    <w:p w14:paraId="00489389" w14:textId="7CCD98C2" w:rsidR="001124E8" w:rsidRDefault="001124E8" w:rsidP="001124E8">
      <w:pPr>
        <w:rPr>
          <w:rFonts w:ascii="Helvetica" w:hAnsi="Helvetica" w:cs="Helvetica"/>
          <w:b/>
          <w:bCs/>
          <w:color w:val="333333"/>
          <w:sz w:val="24"/>
          <w:szCs w:val="24"/>
          <w:shd w:val="clear" w:color="auto" w:fill="FFFFFF"/>
        </w:rPr>
      </w:pPr>
      <w:r w:rsidRPr="001124E8">
        <w:rPr>
          <w:rFonts w:ascii="Helvetica" w:hAnsi="Helvetica" w:cs="Helvetica"/>
          <w:b/>
          <w:bCs/>
          <w:color w:val="333333"/>
          <w:sz w:val="24"/>
          <w:szCs w:val="24"/>
          <w:shd w:val="clear" w:color="auto" w:fill="FFFFFF"/>
        </w:rPr>
        <w:t>zorg als recht of eigen verantwoordelijkheid</w:t>
      </w:r>
      <w:r w:rsidRPr="001124E8">
        <w:rPr>
          <w:rFonts w:ascii="Helvetica" w:hAnsi="Helvetica" w:cs="Helvetica"/>
          <w:b/>
          <w:bCs/>
          <w:color w:val="333333"/>
          <w:sz w:val="24"/>
          <w:szCs w:val="24"/>
          <w:shd w:val="clear" w:color="auto" w:fill="FFFFFF"/>
        </w:rPr>
        <w:t>:</w:t>
      </w:r>
    </w:p>
    <w:p w14:paraId="383DC85E" w14:textId="77777777" w:rsidR="00AB6D35" w:rsidRDefault="00AB6D35" w:rsidP="001124E8">
      <w:pPr>
        <w:rPr>
          <w:rFonts w:ascii="Helvetica" w:hAnsi="Helvetica" w:cs="Helvetica"/>
          <w:b/>
          <w:bCs/>
          <w:color w:val="333333"/>
          <w:sz w:val="24"/>
          <w:szCs w:val="24"/>
          <w:shd w:val="clear" w:color="auto" w:fill="FFFFFF"/>
        </w:rPr>
      </w:pPr>
    </w:p>
    <w:p w14:paraId="1209F08E" w14:textId="58CC1447" w:rsidR="001124E8" w:rsidRPr="00AB6D35" w:rsidRDefault="001124E8" w:rsidP="001124E8">
      <w:pPr>
        <w:rPr>
          <w:rFonts w:ascii="Helvetica" w:hAnsi="Helvetica" w:cs="Helvetica"/>
          <w:color w:val="333333"/>
          <w:sz w:val="24"/>
          <w:szCs w:val="24"/>
          <w:shd w:val="clear" w:color="auto" w:fill="FFFFFF"/>
        </w:rPr>
      </w:pPr>
      <w:r w:rsidRPr="00AB6D35">
        <w:rPr>
          <w:rFonts w:ascii="Helvetica" w:hAnsi="Helvetica" w:cs="Helvetica"/>
          <w:color w:val="333333"/>
          <w:sz w:val="24"/>
          <w:szCs w:val="24"/>
          <w:shd w:val="clear" w:color="auto" w:fill="FFFFFF"/>
        </w:rPr>
        <w:t>Er bestaan verschillende meningen over of zorg een recht of een eigen verantwoordelijkheid is. Sommigen beschouwen zorg als een grondrecht en geloven dat de samenleving verantwoordelijk is voor het waarborgen van gezondheidszorg voor alle burgers. Anderen zien zorg meer als een individuele verantwoordelijkheid en geloven dat mensen verantwoordelijk zijn voor hun eigen gezondheid en zorg. Het vinden van een evenwicht tussen deze twee perspectieven is belangrijk om iedereen toegang te bieden tot noodzakelijke zorg, terwijl tegelijkertijd de verantwoordelijkheid van individuen wordt erkend en gestimuleerd.</w:t>
      </w:r>
    </w:p>
    <w:p w14:paraId="2832D989" w14:textId="41D02C45" w:rsidR="00AB6D35" w:rsidRDefault="00AB6D35" w:rsidP="001124E8">
      <w:pPr>
        <w:rPr>
          <w:rFonts w:ascii="Helvetica" w:hAnsi="Helvetica" w:cs="Helvetica"/>
          <w:b/>
          <w:bCs/>
          <w:color w:val="333333"/>
          <w:sz w:val="24"/>
          <w:szCs w:val="24"/>
          <w:shd w:val="clear" w:color="auto" w:fill="FFFFFF"/>
        </w:rPr>
      </w:pPr>
    </w:p>
    <w:p w14:paraId="58F91BEB" w14:textId="69550619" w:rsidR="00AB6D35" w:rsidRDefault="00AB6D35" w:rsidP="00AB6D35">
      <w:pPr>
        <w:shd w:val="clear" w:color="auto" w:fill="FFFFFF"/>
        <w:spacing w:before="100" w:beforeAutospacing="1" w:after="100" w:afterAutospacing="1" w:line="240" w:lineRule="auto"/>
        <w:rPr>
          <w:rFonts w:ascii="Helvetica" w:eastAsia="Times New Roman" w:hAnsi="Helvetica" w:cs="Helvetica"/>
          <w:b/>
          <w:bCs/>
          <w:color w:val="333333"/>
          <w:sz w:val="24"/>
          <w:szCs w:val="24"/>
          <w:lang w:eastAsia="nl-NL"/>
        </w:rPr>
      </w:pPr>
      <w:r w:rsidRPr="00AB6D35">
        <w:rPr>
          <w:rFonts w:ascii="Helvetica" w:eastAsia="Times New Roman" w:hAnsi="Helvetica" w:cs="Helvetica"/>
          <w:b/>
          <w:bCs/>
          <w:color w:val="333333"/>
          <w:sz w:val="24"/>
          <w:szCs w:val="24"/>
          <w:lang w:eastAsia="nl-NL"/>
        </w:rPr>
        <w:t>onderwijs, kan en/of (hoe) moet het beter?</w:t>
      </w:r>
      <w:r w:rsidRPr="00AB6D35">
        <w:rPr>
          <w:rFonts w:ascii="Helvetica" w:eastAsia="Times New Roman" w:hAnsi="Helvetica" w:cs="Helvetica"/>
          <w:b/>
          <w:bCs/>
          <w:color w:val="333333"/>
          <w:sz w:val="24"/>
          <w:szCs w:val="24"/>
          <w:lang w:eastAsia="nl-NL"/>
        </w:rPr>
        <w:t>:</w:t>
      </w:r>
    </w:p>
    <w:p w14:paraId="7DD7E50A" w14:textId="57528F5E" w:rsidR="00AB6D35" w:rsidRPr="00A67731" w:rsidRDefault="00A67731" w:rsidP="00AB6D35">
      <w:pPr>
        <w:shd w:val="clear" w:color="auto" w:fill="FFFFFF"/>
        <w:spacing w:before="100" w:beforeAutospacing="1" w:after="100" w:afterAutospacing="1" w:line="240" w:lineRule="auto"/>
        <w:rPr>
          <w:rFonts w:ascii="Helvetica" w:eastAsia="Times New Roman" w:hAnsi="Helvetica" w:cs="Helvetica"/>
          <w:b/>
          <w:bCs/>
          <w:color w:val="000000" w:themeColor="text1"/>
          <w:sz w:val="24"/>
          <w:szCs w:val="24"/>
          <w:lang w:eastAsia="nl-NL"/>
        </w:rPr>
      </w:pPr>
      <w:r w:rsidRPr="00A67731">
        <w:rPr>
          <w:rFonts w:ascii="Segoe UI" w:hAnsi="Segoe UI" w:cs="Segoe UI"/>
          <w:color w:val="000000" w:themeColor="text1"/>
          <w:highlight w:val="lightGray"/>
          <w:shd w:val="clear" w:color="auto" w:fill="444654"/>
        </w:rPr>
        <w:t>Het onderwijs moet gericht zijn op persoonlijke groei en ontwikkeling van de leerling. Dit kan bereikt worden door aandacht voor diverse leerstijlen en een stimulans voor creativiteit en kritisch denken. Daarnaast moet er meer samenwerking en communicatie tussen scholen, ouders en de samenleving plaatsvinden. Ook de inzet van moderne technologie kan bijdragen aan een verbetering van het onderwijs.</w:t>
      </w:r>
    </w:p>
    <w:p w14:paraId="362FF84A" w14:textId="77777777" w:rsidR="00AB6D35" w:rsidRPr="00AB6D35" w:rsidRDefault="00AB6D35" w:rsidP="00AB6D35">
      <w:pPr>
        <w:shd w:val="clear" w:color="auto" w:fill="FFFFFF"/>
        <w:spacing w:before="100" w:beforeAutospacing="1" w:after="100" w:afterAutospacing="1" w:line="240" w:lineRule="auto"/>
        <w:rPr>
          <w:rFonts w:ascii="Helvetica" w:eastAsia="Times New Roman" w:hAnsi="Helvetica" w:cs="Helvetica"/>
          <w:b/>
          <w:bCs/>
          <w:color w:val="333333"/>
          <w:sz w:val="24"/>
          <w:szCs w:val="24"/>
          <w:lang w:eastAsia="nl-NL"/>
        </w:rPr>
      </w:pPr>
    </w:p>
    <w:p w14:paraId="7DEFFBF3" w14:textId="3B33E004" w:rsidR="00A67731" w:rsidRDefault="00A67731" w:rsidP="00A67731">
      <w:pPr>
        <w:shd w:val="clear" w:color="auto" w:fill="FFFFFF"/>
        <w:spacing w:before="100" w:beforeAutospacing="1" w:after="100" w:afterAutospacing="1" w:line="240" w:lineRule="auto"/>
        <w:rPr>
          <w:rFonts w:ascii="Helvetica" w:eastAsia="Times New Roman" w:hAnsi="Helvetica" w:cs="Helvetica"/>
          <w:b/>
          <w:bCs/>
          <w:color w:val="333333"/>
          <w:sz w:val="24"/>
          <w:szCs w:val="24"/>
          <w:lang w:eastAsia="nl-NL"/>
        </w:rPr>
      </w:pPr>
      <w:r w:rsidRPr="00A67731">
        <w:rPr>
          <w:rFonts w:ascii="Helvetica" w:eastAsia="Times New Roman" w:hAnsi="Helvetica" w:cs="Helvetica"/>
          <w:b/>
          <w:bCs/>
          <w:color w:val="333333"/>
          <w:sz w:val="24"/>
          <w:szCs w:val="24"/>
          <w:lang w:eastAsia="nl-NL"/>
        </w:rPr>
        <w:lastRenderedPageBreak/>
        <w:t>Stagevergoeding</w:t>
      </w:r>
      <w:r>
        <w:rPr>
          <w:rFonts w:ascii="Helvetica" w:eastAsia="Times New Roman" w:hAnsi="Helvetica" w:cs="Helvetica"/>
          <w:b/>
          <w:bCs/>
          <w:color w:val="333333"/>
          <w:sz w:val="24"/>
          <w:szCs w:val="24"/>
          <w:lang w:eastAsia="nl-NL"/>
        </w:rPr>
        <w:t>:</w:t>
      </w:r>
    </w:p>
    <w:p w14:paraId="5025C20F" w14:textId="3083F70C" w:rsidR="00A67731" w:rsidRPr="00A67731" w:rsidRDefault="00A67731" w:rsidP="00A6773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lang w:eastAsia="nl-NL"/>
        </w:rPr>
      </w:pPr>
      <w:r w:rsidRPr="00A67731">
        <w:rPr>
          <w:rFonts w:ascii="Segoe UI" w:hAnsi="Segoe UI" w:cs="Segoe UI"/>
          <w:color w:val="000000" w:themeColor="text1"/>
          <w:highlight w:val="lightGray"/>
          <w:shd w:val="clear" w:color="auto" w:fill="444654"/>
        </w:rPr>
        <w:t>Een stagevergoeding is noodzakelijk om stagiairs te waarderen voor hun bijdrage en ervaring op te doen. Het moet een realistische vergoeding zijn die in lijn is met de arbeidsmarkt en de verantwoordelijkheden van de stagiair. Dit bevordert gelijkheid en duurzaamheid in de arbeidsmarkt en ondersteunt jonge mensen bij het vinden van hun weg in de beroepswereld.</w:t>
      </w:r>
    </w:p>
    <w:p w14:paraId="35D2C71C" w14:textId="0BF98FEC" w:rsidR="001124E8" w:rsidRPr="00442A0F" w:rsidRDefault="001124E8" w:rsidP="001124E8"/>
    <w:sectPr w:rsidR="001124E8" w:rsidRPr="00442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785E"/>
    <w:multiLevelType w:val="multilevel"/>
    <w:tmpl w:val="FC8C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20364"/>
    <w:multiLevelType w:val="multilevel"/>
    <w:tmpl w:val="87D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146620"/>
    <w:multiLevelType w:val="multilevel"/>
    <w:tmpl w:val="36C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473718">
    <w:abstractNumId w:val="1"/>
  </w:num>
  <w:num w:numId="2" w16cid:durableId="958224692">
    <w:abstractNumId w:val="2"/>
  </w:num>
  <w:num w:numId="3" w16cid:durableId="192958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E8"/>
    <w:rsid w:val="001124E8"/>
    <w:rsid w:val="00137541"/>
    <w:rsid w:val="00436374"/>
    <w:rsid w:val="00442A0F"/>
    <w:rsid w:val="004F45E2"/>
    <w:rsid w:val="008D605E"/>
    <w:rsid w:val="0092354F"/>
    <w:rsid w:val="00A67731"/>
    <w:rsid w:val="00AB6D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E2E8"/>
  <w15:chartTrackingRefBased/>
  <w15:docId w15:val="{3FC29447-61E2-44C6-B66B-B38B83A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97838">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5576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Dinç</dc:creator>
  <cp:keywords/>
  <dc:description/>
  <cp:lastModifiedBy>Oğulcan Dinç</cp:lastModifiedBy>
  <cp:revision>2</cp:revision>
  <dcterms:created xsi:type="dcterms:W3CDTF">2023-02-02T14:38:00Z</dcterms:created>
  <dcterms:modified xsi:type="dcterms:W3CDTF">2023-02-02T14:38:00Z</dcterms:modified>
</cp:coreProperties>
</file>