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43" w:firstLineChars="200"/>
        <w:jc w:val="center"/>
        <w:textAlignment w:val="auto"/>
        <w:outlineLvl w:val="9"/>
        <w:rPr>
          <w:rFonts w:ascii="华文楷体" w:hAnsi="华文楷体" w:eastAsia="华文楷体" w:cs="宋体"/>
          <w:b/>
          <w:sz w:val="32"/>
          <w:szCs w:val="32"/>
        </w:rPr>
      </w:pPr>
      <w:r>
        <w:rPr>
          <w:rFonts w:hint="eastAsia" w:ascii="华文楷体" w:hAnsi="华文楷体" w:eastAsia="华文楷体" w:cs="宋体"/>
          <w:b/>
          <w:sz w:val="32"/>
          <w:szCs w:val="32"/>
        </w:rPr>
        <w:t>《系统目标与规范说明书》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</w:rPr>
        <w:t>1、项目：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移动端</w:t>
      </w:r>
      <w:r>
        <w:rPr>
          <w:rFonts w:hint="eastAsia" w:ascii="华文楷体" w:hAnsi="华文楷体" w:eastAsia="华文楷体" w:cs="宋体"/>
          <w:sz w:val="24"/>
          <w:szCs w:val="24"/>
        </w:rPr>
        <w:t>北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外</w:t>
      </w:r>
      <w:r>
        <w:rPr>
          <w:rFonts w:hint="eastAsia" w:hAnsi="宋体" w:cs="宋体"/>
          <w:sz w:val="24"/>
          <w:szCs w:val="24"/>
          <w:lang w:eastAsia="zh-CN"/>
        </w:rPr>
        <w:t>数字图书馆</w:t>
      </w:r>
      <w:r>
        <w:rPr>
          <w:rFonts w:hint="eastAsia" w:ascii="华文楷体" w:hAnsi="华文楷体" w:eastAsia="华文楷体" w:cs="宋体"/>
          <w:sz w:val="24"/>
          <w:szCs w:val="24"/>
        </w:rPr>
        <w:t>系统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</w:rPr>
        <w:t>2、问题：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移动端体验较差且功能单一，需要重新开发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</w:rPr>
        <w:t>3、目标：建立一个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使用简单方便、功能多元化的移动端数字图书馆系统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</w:rPr>
        <w:t>支持万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级别</w:t>
      </w:r>
      <w:r>
        <w:rPr>
          <w:rFonts w:hint="eastAsia" w:ascii="华文楷体" w:hAnsi="华文楷体" w:eastAsia="华文楷体" w:cs="宋体"/>
          <w:sz w:val="24"/>
          <w:szCs w:val="24"/>
        </w:rPr>
        <w:t>用户在线检索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图书</w:t>
      </w:r>
      <w:r>
        <w:rPr>
          <w:rFonts w:hint="eastAsia" w:ascii="华文楷体" w:hAnsi="华文楷体" w:eastAsia="华文楷体" w:cs="宋体"/>
          <w:sz w:val="24"/>
          <w:szCs w:val="24"/>
        </w:rPr>
        <w:t>、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预约图书和研读间，查看消息和发表评论等功能</w:t>
      </w:r>
      <w:r>
        <w:rPr>
          <w:rFonts w:hint="eastAsia" w:ascii="华文楷体" w:hAnsi="华文楷体" w:eastAsia="华文楷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为图书馆管理员提供一个移动端的管理系统，可以完成图书录入、发布</w:t>
      </w:r>
      <w:r>
        <w:rPr>
          <w:rFonts w:hint="eastAsia" w:ascii="华文楷体" w:hAnsi="华文楷体" w:eastAsia="华文楷体" w:cs="宋体"/>
          <w:sz w:val="24"/>
          <w:szCs w:val="24"/>
          <w:lang w:val="en-US" w:eastAsia="zh-CN"/>
        </w:rPr>
        <w:t>/删除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信息、查看反馈等功能。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</w:rPr>
        <w:t>4、范围：利用现有智能手机、PAD登陆、使用系统，开发费用不超过</w:t>
      </w:r>
      <w:r>
        <w:rPr>
          <w:rFonts w:hint="eastAsia" w:ascii="华文楷体" w:hAnsi="华文楷体" w:eastAsia="华文楷体" w:cs="宋体"/>
          <w:sz w:val="24"/>
          <w:szCs w:val="24"/>
          <w:lang w:val="en-US" w:eastAsia="zh-CN"/>
        </w:rPr>
        <w:t>30000</w:t>
      </w:r>
      <w:r>
        <w:rPr>
          <w:rFonts w:hint="eastAsia" w:ascii="华文楷体" w:hAnsi="华文楷体" w:eastAsia="华文楷体" w:cs="宋体"/>
          <w:sz w:val="24"/>
          <w:szCs w:val="24"/>
        </w:rPr>
        <w:t>元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</w:rPr>
        <w:t>5、初步想法：增加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图书预约和评论功能，增强用户互动体验；增加意见反馈功能；通过微信小程序平台，实现一次绑定永久免登陆。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主要针对移动端进行重新设计与开发</w:t>
      </w:r>
      <w:r>
        <w:rPr>
          <w:rFonts w:hint="eastAsia" w:ascii="华文楷体" w:hAnsi="华文楷体" w:eastAsia="华文楷体" w:cs="宋体"/>
          <w:sz w:val="24"/>
          <w:szCs w:val="24"/>
        </w:rPr>
        <w:t>，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通过微信小程序实现使用</w:t>
      </w:r>
      <w:r>
        <w:rPr>
          <w:rFonts w:hint="eastAsia" w:ascii="华文楷体" w:hAnsi="华文楷体" w:eastAsia="华文楷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</w:rPr>
        <w:t>支持用户在线</w:t>
      </w: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预约图书及研读间，对图书发表评论，对其他用户的评论可进行回复留言。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支持用户对已预约的研读间和图书进行取消预约操作，同时可以查看自己尚未归还的图书。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支持用户在线查看图书馆官方发布的通知、讲座、培训，并支持用户对产品的反馈功能。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0" w:rightChars="0"/>
        <w:textAlignment w:val="auto"/>
        <w:outlineLvl w:val="9"/>
        <w:rPr>
          <w:rFonts w:ascii="华文楷体" w:hAnsi="华文楷体" w:eastAsia="华文楷体" w:cs="宋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  <w:lang w:eastAsia="zh-CN"/>
        </w:rPr>
        <w:t>支持管理员通过移动端在线录入新书，同时可以进行消息的发布和删除，查看用户反馈信息等操作。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/>
        <w:textAlignment w:val="auto"/>
        <w:outlineLvl w:val="9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 w:cs="宋体"/>
          <w:sz w:val="24"/>
          <w:szCs w:val="24"/>
        </w:rPr>
        <w:t>6、可性行研究计划：建议进行大约</w:t>
      </w:r>
      <w:r>
        <w:rPr>
          <w:rFonts w:hint="eastAsia" w:ascii="华文楷体" w:hAnsi="华文楷体" w:eastAsia="华文楷体" w:cs="宋体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hint="eastAsia" w:ascii="华文楷体" w:hAnsi="华文楷体" w:eastAsia="华文楷体" w:cs="宋体"/>
          <w:sz w:val="24"/>
          <w:szCs w:val="24"/>
        </w:rPr>
        <w:t>天的可性行研究，且研究费用不超过</w:t>
      </w:r>
      <w:r>
        <w:rPr>
          <w:rFonts w:hint="eastAsia" w:ascii="华文楷体" w:hAnsi="华文楷体" w:eastAsia="华文楷体" w:cs="宋体"/>
          <w:sz w:val="24"/>
          <w:szCs w:val="24"/>
          <w:lang w:val="en-US" w:eastAsia="zh-CN"/>
        </w:rPr>
        <w:t>500</w:t>
      </w:r>
      <w:r>
        <w:rPr>
          <w:rFonts w:hint="eastAsia" w:ascii="华文楷体" w:hAnsi="华文楷体" w:eastAsia="华文楷体" w:cs="宋体"/>
          <w:sz w:val="24"/>
          <w:szCs w:val="24"/>
        </w:rPr>
        <w:t>元（支付研究期间网络使用费、人员工作餐饮费用和市内交通费）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266F1"/>
    <w:multiLevelType w:val="multilevel"/>
    <w:tmpl w:val="2B2266F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654B4"/>
    <w:rsid w:val="691654B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Haoxua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2018-04-12T08:11:00Z</dcterms:created>
  <dc:creator>SiHaoxuan</dc:creator>
  <cp:lastModifiedBy>SiHaoxuan</cp:lastModifiedBy>
  <dcterms:modified xsi:type="dcterms:W3CDTF">2018-04-12T10:51:22Z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