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黑体" w:hAnsi="宋体" w:eastAsia="黑体" w:cs="黑体"/>
          <w:b/>
          <w:bCs/>
          <w:color w:val="000000"/>
          <w:kern w:val="0"/>
          <w:sz w:val="31"/>
          <w:szCs w:val="31"/>
          <w:lang w:val="en-US" w:eastAsia="zh-CN" w:bidi="ar"/>
        </w:rPr>
        <w:t xml:space="preserve">人工智能导论 第五次作业 </w:t>
      </w:r>
    </w:p>
    <w:p>
      <w:pPr>
        <w:keepNext w:val="0"/>
        <w:keepLines w:val="0"/>
        <w:widowControl/>
        <w:suppressLineNumbers w:val="0"/>
        <w:jc w:val="left"/>
        <w:rPr>
          <w:rFonts w:hint="default" w:ascii="Times New Roman" w:hAnsi="Times New Roman" w:eastAsia="宋体" w:cs="Times New Roman"/>
          <w:b/>
          <w:bCs/>
          <w:color w:val="333333"/>
          <w:kern w:val="0"/>
          <w:sz w:val="21"/>
          <w:szCs w:val="21"/>
          <w:lang w:val="en-US" w:eastAsia="zh-CN" w:bidi="ar"/>
        </w:rPr>
      </w:pPr>
      <w:r>
        <w:rPr>
          <w:rFonts w:hint="default" w:ascii="Times New Roman" w:hAnsi="Times New Roman" w:eastAsia="宋体" w:cs="Times New Roman"/>
          <w:b/>
          <w:bCs/>
          <w:color w:val="333333"/>
          <w:kern w:val="0"/>
          <w:sz w:val="21"/>
          <w:szCs w:val="21"/>
          <w:lang w:val="en-US" w:eastAsia="zh-CN" w:bidi="ar"/>
        </w:rPr>
        <w:t>1</w:t>
      </w:r>
      <w:r>
        <w:rPr>
          <w:rFonts w:hint="eastAsia" w:ascii="宋体" w:hAnsi="宋体" w:eastAsia="宋体" w:cs="宋体"/>
          <w:b/>
          <w:bCs/>
          <w:color w:val="333333"/>
          <w:kern w:val="0"/>
          <w:sz w:val="21"/>
          <w:szCs w:val="21"/>
          <w:lang w:val="en-US" w:eastAsia="zh-CN" w:bidi="ar"/>
        </w:rPr>
        <w:t xml:space="preserve">、研究并探讨 </w:t>
      </w:r>
      <w:r>
        <w:rPr>
          <w:rFonts w:hint="default" w:ascii="Times New Roman" w:hAnsi="Times New Roman" w:eastAsia="宋体" w:cs="Times New Roman"/>
          <w:b/>
          <w:bCs/>
          <w:color w:val="333333"/>
          <w:kern w:val="0"/>
          <w:sz w:val="21"/>
          <w:szCs w:val="21"/>
          <w:lang w:val="en-US" w:eastAsia="zh-CN" w:bidi="ar"/>
        </w:rPr>
        <w:t xml:space="preserve">AI </w:t>
      </w:r>
      <w:r>
        <w:rPr>
          <w:rFonts w:hint="eastAsia" w:ascii="宋体" w:hAnsi="宋体" w:eastAsia="宋体" w:cs="宋体"/>
          <w:b/>
          <w:bCs/>
          <w:color w:val="333333"/>
          <w:kern w:val="0"/>
          <w:sz w:val="21"/>
          <w:szCs w:val="21"/>
          <w:lang w:val="en-US" w:eastAsia="zh-CN" w:bidi="ar"/>
        </w:rPr>
        <w:t>在农业中的应用，并分析这种应用的优势和局限性。</w:t>
      </w:r>
      <w:r>
        <w:rPr>
          <w:rFonts w:hint="default" w:ascii="Times New Roman" w:hAnsi="Times New Roman" w:eastAsia="宋体" w:cs="Times New Roman"/>
          <w:b/>
          <w:bCs/>
          <w:color w:val="333333"/>
          <w:kern w:val="0"/>
          <w:sz w:val="21"/>
          <w:szCs w:val="21"/>
          <w:lang w:val="en-US" w:eastAsia="zh-CN" w:bidi="ar"/>
        </w:rPr>
        <w:t>(</w:t>
      </w:r>
      <w:r>
        <w:rPr>
          <w:rFonts w:hint="eastAsia" w:ascii="宋体" w:hAnsi="宋体" w:eastAsia="宋体" w:cs="宋体"/>
          <w:b/>
          <w:bCs/>
          <w:color w:val="333333"/>
          <w:kern w:val="0"/>
          <w:sz w:val="21"/>
          <w:szCs w:val="21"/>
          <w:lang w:val="en-US" w:eastAsia="zh-CN" w:bidi="ar"/>
        </w:rPr>
        <w:t xml:space="preserve">要求：研究并探讨 </w:t>
      </w:r>
      <w:r>
        <w:rPr>
          <w:rFonts w:hint="default" w:ascii="Times New Roman" w:hAnsi="Times New Roman" w:eastAsia="宋体" w:cs="Times New Roman"/>
          <w:b/>
          <w:bCs/>
          <w:color w:val="333333"/>
          <w:kern w:val="0"/>
          <w:sz w:val="21"/>
          <w:szCs w:val="21"/>
          <w:lang w:val="en-US" w:eastAsia="zh-CN" w:bidi="ar"/>
        </w:rPr>
        <w:t xml:space="preserve">AI </w:t>
      </w:r>
      <w:r>
        <w:rPr>
          <w:rFonts w:hint="eastAsia" w:ascii="宋体" w:hAnsi="宋体" w:eastAsia="宋体" w:cs="宋体"/>
          <w:b/>
          <w:bCs/>
          <w:color w:val="333333"/>
          <w:kern w:val="0"/>
          <w:sz w:val="21"/>
          <w:szCs w:val="21"/>
          <w:lang w:val="en-US" w:eastAsia="zh-CN" w:bidi="ar"/>
        </w:rPr>
        <w:t xml:space="preserve">在农业中的应用，包括农田管理、农作物种植、动物养殖等方面；分析这种应用的优势 和局限性，并给出具体的例子；可以通过查阅相关文献，收集有关 </w:t>
      </w:r>
      <w:r>
        <w:rPr>
          <w:rFonts w:hint="default" w:ascii="Times New Roman" w:hAnsi="Times New Roman" w:eastAsia="宋体" w:cs="Times New Roman"/>
          <w:b/>
          <w:bCs/>
          <w:color w:val="333333"/>
          <w:kern w:val="0"/>
          <w:sz w:val="21"/>
          <w:szCs w:val="21"/>
          <w:lang w:val="en-US" w:eastAsia="zh-CN" w:bidi="ar"/>
        </w:rPr>
        <w:t xml:space="preserve">AI </w:t>
      </w:r>
      <w:r>
        <w:rPr>
          <w:rFonts w:hint="eastAsia" w:ascii="宋体" w:hAnsi="宋体" w:eastAsia="宋体" w:cs="宋体"/>
          <w:b/>
          <w:bCs/>
          <w:color w:val="333333"/>
          <w:kern w:val="0"/>
          <w:sz w:val="21"/>
          <w:szCs w:val="21"/>
          <w:lang w:val="en-US" w:eastAsia="zh-CN" w:bidi="ar"/>
        </w:rPr>
        <w:t>在农业中的应用的信息，并结合实际情况进行分析和探讨。</w:t>
      </w:r>
      <w:r>
        <w:rPr>
          <w:rFonts w:hint="default" w:ascii="Times New Roman" w:hAnsi="Times New Roman" w:eastAsia="宋体" w:cs="Times New Roman"/>
          <w:b/>
          <w:bCs/>
          <w:color w:val="333333"/>
          <w:kern w:val="0"/>
          <w:sz w:val="21"/>
          <w:szCs w:val="21"/>
          <w:lang w:val="en-US" w:eastAsia="zh-CN" w:bidi="ar"/>
        </w:rPr>
        <w:t>)</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eastAsia" w:ascii="Times New Roman" w:hAnsi="Times New Roman" w:eastAsia="宋体" w:cs="Times New Roman"/>
          <w:color w:val="333333"/>
          <w:kern w:val="0"/>
          <w:sz w:val="21"/>
          <w:szCs w:val="21"/>
          <w:lang w:val="en-US" w:eastAsia="zh-CN" w:bidi="ar"/>
        </w:rPr>
      </w:pPr>
      <w:r>
        <w:rPr>
          <w:rFonts w:hint="default" w:ascii="Times New Roman" w:hAnsi="Times New Roman" w:eastAsia="宋体" w:cs="Times New Roman"/>
          <w:color w:val="333333"/>
          <w:kern w:val="0"/>
          <w:sz w:val="21"/>
          <w:szCs w:val="21"/>
          <w:lang w:val="en-US" w:eastAsia="zh-CN" w:bidi="ar"/>
        </w:rPr>
        <w:t>AI</w:t>
      </w:r>
      <w:r>
        <w:rPr>
          <w:rFonts w:hint="eastAsia" w:ascii="Times New Roman" w:hAnsi="Times New Roman" w:eastAsia="宋体" w:cs="Times New Roman"/>
          <w:color w:val="333333"/>
          <w:kern w:val="0"/>
          <w:sz w:val="21"/>
          <w:szCs w:val="21"/>
          <w:lang w:val="en-US" w:eastAsia="zh-CN" w:bidi="ar"/>
        </w:rPr>
        <w:t>应用于农业能够有效</w:t>
      </w:r>
      <w:r>
        <w:rPr>
          <w:rFonts w:hint="default" w:ascii="Times New Roman" w:hAnsi="Times New Roman" w:eastAsia="宋体" w:cs="Times New Roman"/>
          <w:color w:val="333333"/>
          <w:kern w:val="0"/>
          <w:sz w:val="21"/>
          <w:szCs w:val="21"/>
          <w:lang w:val="en-US" w:eastAsia="zh-CN" w:bidi="ar"/>
        </w:rPr>
        <w:t>帮助农民提高农田管理效率，提升农作物产量和质量，优化动物养殖方式，</w:t>
      </w:r>
      <w:r>
        <w:rPr>
          <w:rFonts w:hint="eastAsia" w:ascii="Times New Roman" w:hAnsi="Times New Roman" w:eastAsia="宋体" w:cs="Times New Roman"/>
          <w:color w:val="333333"/>
          <w:kern w:val="0"/>
          <w:sz w:val="21"/>
          <w:szCs w:val="21"/>
          <w:lang w:val="en-US" w:eastAsia="zh-CN" w:bidi="ar"/>
        </w:rPr>
        <w:t>但在带来帮助的同时也造成了一些问题，下就AI技术在农业应用中的优势与局限性展开讨论。</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eastAsia" w:ascii="Times New Roman" w:hAnsi="Times New Roman" w:eastAsia="宋体" w:cs="Times New Roman"/>
          <w:color w:val="333333"/>
          <w:kern w:val="0"/>
          <w:sz w:val="21"/>
          <w:szCs w:val="21"/>
          <w:lang w:val="en-US" w:eastAsia="zh-CN" w:bidi="ar"/>
        </w:rPr>
      </w:pPr>
      <w:r>
        <w:rPr>
          <w:rFonts w:hint="default" w:ascii="Times New Roman" w:hAnsi="Times New Roman" w:eastAsia="宋体" w:cs="Times New Roman"/>
          <w:color w:val="333333"/>
          <w:kern w:val="0"/>
          <w:sz w:val="21"/>
          <w:szCs w:val="21"/>
          <w:lang w:val="en-US" w:eastAsia="zh-CN" w:bidi="ar"/>
        </w:rPr>
        <w:t>在农田管理方面，AI 可以帮助农民更精确地预测天气情况，优化农田灌溉和施肥计划，并帮助农民更早发现农作物病虫害。例如，</w:t>
      </w:r>
      <w:r>
        <w:rPr>
          <w:rFonts w:hint="eastAsia" w:ascii="Times New Roman" w:hAnsi="Times New Roman" w:eastAsia="宋体" w:cs="Times New Roman"/>
          <w:color w:val="333333"/>
          <w:kern w:val="0"/>
          <w:sz w:val="21"/>
          <w:szCs w:val="21"/>
          <w:lang w:val="en-US" w:eastAsia="zh-CN" w:bidi="ar"/>
        </w:rPr>
        <w:t>《AI 变身农业“医生”，问诊作物病虫害》一文中指出，利用机器学习、计算机视觉等技术，采用特定的计算机算法和模型，对农业病虫害发生的光谱或图像信号进行挖掘，获得有效的数据特征，能够实现对病虫害情况的实时识别和鉴定</w:t>
      </w:r>
      <w:r>
        <w:rPr>
          <w:rFonts w:hint="default" w:ascii="Times New Roman" w:hAnsi="Times New Roman" w:eastAsia="宋体" w:cs="Times New Roman"/>
          <w:color w:val="333333"/>
          <w:kern w:val="0"/>
          <w:sz w:val="21"/>
          <w:szCs w:val="21"/>
          <w:lang w:val="en-US" w:eastAsia="zh-CN" w:bidi="ar"/>
        </w:rPr>
        <w:t>，从而帮助农民更有效地进行病虫害防治</w:t>
      </w:r>
      <w:r>
        <w:rPr>
          <w:rFonts w:hint="eastAsia" w:ascii="Times New Roman" w:hAnsi="Times New Roman" w:eastAsia="宋体" w:cs="Times New Roman"/>
          <w:color w:val="333333"/>
          <w:kern w:val="0"/>
          <w:sz w:val="21"/>
          <w:szCs w:val="21"/>
          <w:lang w:val="en-US" w:eastAsia="zh-CN" w:bidi="ar"/>
        </w:rPr>
        <w:t>，降低人力灭虫成本并提高作物产量。美国和墨西哥农场 AI 实际应用结果显示，农产品每周的收成提高了 2%~4%。</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eastAsia" w:ascii="Times New Roman" w:hAnsi="Times New Roman" w:eastAsia="宋体" w:cs="Times New Roman"/>
          <w:color w:val="333333"/>
          <w:kern w:val="0"/>
          <w:sz w:val="21"/>
          <w:szCs w:val="21"/>
          <w:lang w:val="en-US" w:eastAsia="zh-CN" w:bidi="ar"/>
        </w:rPr>
      </w:pPr>
      <w:r>
        <w:rPr>
          <w:rFonts w:hint="default" w:ascii="Times New Roman" w:hAnsi="Times New Roman" w:eastAsia="宋体" w:cs="Times New Roman"/>
          <w:color w:val="333333"/>
          <w:kern w:val="0"/>
          <w:sz w:val="21"/>
          <w:szCs w:val="21"/>
          <w:lang w:val="en-US" w:eastAsia="zh-CN" w:bidi="ar"/>
        </w:rPr>
        <w:t>在农作物种植方面，</w:t>
      </w:r>
      <w:r>
        <w:rPr>
          <w:rFonts w:hint="eastAsia" w:ascii="Times New Roman" w:hAnsi="Times New Roman" w:eastAsia="宋体" w:cs="Times New Roman"/>
          <w:color w:val="333333"/>
          <w:kern w:val="0"/>
          <w:sz w:val="21"/>
          <w:szCs w:val="21"/>
          <w:lang w:val="en-US" w:eastAsia="zh-CN" w:bidi="ar"/>
        </w:rPr>
        <w:t>利用</w:t>
      </w:r>
      <w:r>
        <w:rPr>
          <w:rFonts w:hint="default" w:ascii="Times New Roman" w:hAnsi="Times New Roman" w:eastAsia="宋体" w:cs="Times New Roman"/>
          <w:color w:val="333333"/>
          <w:kern w:val="0"/>
          <w:sz w:val="21"/>
          <w:szCs w:val="21"/>
          <w:lang w:val="en-US" w:eastAsia="zh-CN" w:bidi="ar"/>
        </w:rPr>
        <w:t>知识图谱、深度学习、视觉识别、作物模型和作物生长仿真器等技术</w:t>
      </w:r>
      <w:r>
        <w:rPr>
          <w:rFonts w:hint="eastAsia" w:ascii="Times New Roman" w:hAnsi="Times New Roman" w:eastAsia="宋体" w:cs="Times New Roman"/>
          <w:color w:val="333333"/>
          <w:kern w:val="0"/>
          <w:sz w:val="21"/>
          <w:szCs w:val="21"/>
          <w:lang w:val="en-US" w:eastAsia="zh-CN" w:bidi="ar"/>
        </w:rPr>
        <w:t>的AI能够</w:t>
      </w:r>
      <w:r>
        <w:rPr>
          <w:rFonts w:hint="default" w:ascii="Times New Roman" w:hAnsi="Times New Roman" w:eastAsia="宋体" w:cs="Times New Roman"/>
          <w:color w:val="333333"/>
          <w:kern w:val="0"/>
          <w:sz w:val="21"/>
          <w:szCs w:val="21"/>
          <w:lang w:val="en-US" w:eastAsia="zh-CN" w:bidi="ar"/>
        </w:rPr>
        <w:t>帮助</w:t>
      </w:r>
      <w:r>
        <w:rPr>
          <w:rFonts w:hint="eastAsia" w:ascii="Times New Roman" w:hAnsi="Times New Roman" w:eastAsia="宋体" w:cs="Times New Roman"/>
          <w:color w:val="333333"/>
          <w:kern w:val="0"/>
          <w:sz w:val="21"/>
          <w:szCs w:val="21"/>
          <w:lang w:val="en-US" w:eastAsia="zh-CN" w:bidi="ar"/>
        </w:rPr>
        <w:t>农民在</w:t>
      </w:r>
      <w:r>
        <w:rPr>
          <w:rFonts w:hint="default" w:ascii="Times New Roman" w:hAnsi="Times New Roman" w:eastAsia="宋体" w:cs="Times New Roman"/>
          <w:color w:val="333333"/>
          <w:kern w:val="0"/>
          <w:sz w:val="21"/>
          <w:szCs w:val="21"/>
          <w:lang w:val="en-US" w:eastAsia="zh-CN" w:bidi="ar"/>
        </w:rPr>
        <w:t>种植</w:t>
      </w:r>
      <w:r>
        <w:rPr>
          <w:rFonts w:hint="eastAsia" w:ascii="Times New Roman" w:hAnsi="Times New Roman" w:eastAsia="宋体" w:cs="Times New Roman"/>
          <w:color w:val="333333"/>
          <w:kern w:val="0"/>
          <w:sz w:val="21"/>
          <w:szCs w:val="21"/>
          <w:lang w:val="en-US" w:eastAsia="zh-CN" w:bidi="ar"/>
        </w:rPr>
        <w:t>的过程中合理调控种植环境</w:t>
      </w:r>
      <w:r>
        <w:rPr>
          <w:rFonts w:hint="default" w:ascii="Times New Roman" w:hAnsi="Times New Roman" w:eastAsia="宋体" w:cs="Times New Roman"/>
          <w:color w:val="333333"/>
          <w:kern w:val="0"/>
          <w:sz w:val="21"/>
          <w:szCs w:val="21"/>
          <w:lang w:val="en-US" w:eastAsia="zh-CN" w:bidi="ar"/>
        </w:rPr>
        <w:t>，并优化种植</w:t>
      </w:r>
      <w:r>
        <w:rPr>
          <w:rFonts w:hint="eastAsia" w:ascii="Times New Roman" w:hAnsi="Times New Roman" w:eastAsia="宋体" w:cs="Times New Roman"/>
          <w:color w:val="333333"/>
          <w:kern w:val="0"/>
          <w:sz w:val="21"/>
          <w:szCs w:val="21"/>
          <w:lang w:val="en-US" w:eastAsia="zh-CN" w:bidi="ar"/>
        </w:rPr>
        <w:t>方式</w:t>
      </w:r>
      <w:r>
        <w:rPr>
          <w:rFonts w:hint="default" w:ascii="Times New Roman" w:hAnsi="Times New Roman" w:eastAsia="宋体" w:cs="Times New Roman"/>
          <w:color w:val="333333"/>
          <w:kern w:val="0"/>
          <w:sz w:val="21"/>
          <w:szCs w:val="21"/>
          <w:lang w:val="en-US" w:eastAsia="zh-CN" w:bidi="ar"/>
        </w:rPr>
        <w:t>，从而提高农作物产量和质量。例如，</w:t>
      </w:r>
      <w:r>
        <w:rPr>
          <w:rFonts w:hint="eastAsia" w:ascii="Times New Roman" w:hAnsi="Times New Roman" w:eastAsia="宋体" w:cs="Times New Roman"/>
          <w:color w:val="333333"/>
          <w:kern w:val="0"/>
          <w:sz w:val="21"/>
          <w:szCs w:val="21"/>
          <w:lang w:val="en-US" w:eastAsia="zh-CN" w:bidi="ar"/>
        </w:rPr>
        <w:t>《人工智能辅助种植策略对温室草莓生产调控效果对比研究》一文中阐述了利用人工智能辅助草莓种植的方式与具体效果。</w:t>
      </w:r>
      <w:r>
        <w:rPr>
          <w:rFonts w:hint="default" w:ascii="Times New Roman" w:hAnsi="Times New Roman" w:eastAsia="宋体" w:cs="Times New Roman"/>
          <w:color w:val="333333"/>
          <w:kern w:val="0"/>
          <w:sz w:val="21"/>
          <w:szCs w:val="21"/>
          <w:lang w:val="en-US" w:eastAsia="zh-CN" w:bidi="ar"/>
        </w:rPr>
        <w:t xml:space="preserve">AI </w:t>
      </w:r>
      <w:r>
        <w:rPr>
          <w:rFonts w:hint="eastAsia" w:ascii="Times New Roman" w:hAnsi="Times New Roman" w:eastAsia="宋体" w:cs="Times New Roman"/>
          <w:color w:val="333333"/>
          <w:kern w:val="0"/>
          <w:sz w:val="21"/>
          <w:szCs w:val="21"/>
          <w:lang w:val="en-US" w:eastAsia="zh-CN" w:bidi="ar"/>
        </w:rPr>
        <w:t>种植策略组</w:t>
      </w:r>
      <w:r>
        <w:rPr>
          <w:rFonts w:hint="default" w:ascii="Times New Roman" w:hAnsi="Times New Roman" w:eastAsia="宋体" w:cs="Times New Roman"/>
          <w:color w:val="333333"/>
          <w:kern w:val="0"/>
          <w:sz w:val="21"/>
          <w:szCs w:val="21"/>
          <w:lang w:val="en-US" w:eastAsia="zh-CN" w:bidi="ar"/>
        </w:rPr>
        <w:t>用环境传感器实时监测采集温室内外</w:t>
      </w:r>
      <w:r>
        <w:rPr>
          <w:rFonts w:hint="eastAsia" w:ascii="Times New Roman" w:hAnsi="Times New Roman" w:eastAsia="宋体" w:cs="Times New Roman"/>
          <w:color w:val="333333"/>
          <w:kern w:val="0"/>
          <w:sz w:val="21"/>
          <w:szCs w:val="21"/>
          <w:lang w:val="en-US" w:eastAsia="zh-CN" w:bidi="ar"/>
        </w:rPr>
        <w:t>各种环境特征，</w:t>
      </w:r>
      <w:r>
        <w:rPr>
          <w:rFonts w:hint="default" w:ascii="Times New Roman" w:hAnsi="Times New Roman" w:eastAsia="宋体" w:cs="Times New Roman"/>
          <w:color w:val="333333"/>
          <w:kern w:val="0"/>
          <w:sz w:val="21"/>
          <w:szCs w:val="21"/>
          <w:lang w:val="en-US" w:eastAsia="zh-CN" w:bidi="ar"/>
        </w:rPr>
        <w:t>并将收集到的环境和作物信息数据经过 AI 决策系统的处理，结合专家经验形成对生产 管理的决策，然后通过控制组件对水、肥、药和 光照、温度、空气等温室环境因子进行远程控制和调节</w:t>
      </w:r>
      <w:r>
        <w:rPr>
          <w:rFonts w:hint="eastAsia" w:ascii="Times New Roman" w:hAnsi="Times New Roman" w:eastAsia="宋体" w:cs="Times New Roman"/>
          <w:color w:val="333333"/>
          <w:kern w:val="0"/>
          <w:sz w:val="21"/>
          <w:szCs w:val="21"/>
          <w:lang w:val="en-US" w:eastAsia="zh-CN" w:bidi="ar"/>
        </w:rPr>
        <w:t>，最终产量超过人工组约15%。</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r>
        <w:rPr>
          <w:rFonts w:hint="default" w:ascii="Times New Roman" w:hAnsi="Times New Roman" w:eastAsia="宋体" w:cs="Times New Roman"/>
          <w:color w:val="333333"/>
          <w:kern w:val="0"/>
          <w:sz w:val="21"/>
          <w:szCs w:val="21"/>
          <w:lang w:val="en-US" w:eastAsia="zh-CN" w:bidi="ar"/>
        </w:rPr>
        <w:t>在动物养殖方面，AI 可以帮助农民优化动物饲养方式，从而提高动物健康水平和产蛋/产奶率。例如，可以使用传感器和机器学习算法监测动物的</w:t>
      </w:r>
      <w:r>
        <w:rPr>
          <w:rFonts w:hint="eastAsia" w:ascii="Times New Roman" w:hAnsi="Times New Roman" w:eastAsia="宋体" w:cs="Times New Roman"/>
          <w:color w:val="333333"/>
          <w:kern w:val="0"/>
          <w:sz w:val="21"/>
          <w:szCs w:val="21"/>
          <w:lang w:val="en-US" w:eastAsia="zh-CN" w:bidi="ar"/>
        </w:rPr>
        <w:t>身体</w:t>
      </w:r>
      <w:r>
        <w:rPr>
          <w:rFonts w:hint="default" w:ascii="Times New Roman" w:hAnsi="Times New Roman" w:eastAsia="宋体" w:cs="Times New Roman"/>
          <w:color w:val="333333"/>
          <w:kern w:val="0"/>
          <w:sz w:val="21"/>
          <w:szCs w:val="21"/>
          <w:lang w:val="en-US" w:eastAsia="zh-CN" w:bidi="ar"/>
        </w:rPr>
        <w:t>状态，并根据监测结果调整饲养方式</w:t>
      </w:r>
      <w:r>
        <w:rPr>
          <w:rFonts w:hint="eastAsia" w:ascii="Times New Roman" w:hAnsi="Times New Roman" w:eastAsia="宋体" w:cs="Times New Roman"/>
          <w:color w:val="333333"/>
          <w:kern w:val="0"/>
          <w:sz w:val="21"/>
          <w:szCs w:val="21"/>
          <w:lang w:val="en-US" w:eastAsia="zh-CN" w:bidi="ar"/>
        </w:rPr>
        <w:t>，或采取应急措施，帮助养殖场更好地饲养家畜</w:t>
      </w:r>
      <w:r>
        <w:rPr>
          <w:rFonts w:hint="default" w:ascii="Times New Roman" w:hAnsi="Times New Roman" w:eastAsia="宋体" w:cs="Times New Roman"/>
          <w:color w:val="333333"/>
          <w:kern w:val="0"/>
          <w:sz w:val="21"/>
          <w:szCs w:val="21"/>
          <w:lang w:val="en-US" w:eastAsia="zh-CN" w:bidi="ar"/>
        </w:rPr>
        <w:t>。目前在病死鸡监控方面，通过在现代化棚舍的走廊间装置专用的托架和可移动的RGP 摄像机器人，将抓拍到的病死鸡的图片用于计算机深度学习和训练，通过图形图像大数据建模， 驯化后的信息技术系统可迅速识别病死鸡、弱残鸡，从而避免了饲养员需要连续不断进行棚舍巡逻检查和依靠肉眼观察判断肉鸡的生长情况</w:t>
      </w:r>
      <w:r>
        <w:rPr>
          <w:rFonts w:hint="eastAsia" w:ascii="Times New Roman" w:hAnsi="Times New Roman" w:eastAsia="宋体" w:cs="Times New Roman"/>
          <w:color w:val="333333"/>
          <w:kern w:val="0"/>
          <w:sz w:val="21"/>
          <w:szCs w:val="21"/>
          <w:lang w:val="en-US" w:eastAsia="zh-CN" w:bidi="ar"/>
        </w:rPr>
        <w:t>，</w:t>
      </w:r>
      <w:r>
        <w:rPr>
          <w:rFonts w:hint="default" w:ascii="Times New Roman" w:hAnsi="Times New Roman" w:eastAsia="宋体" w:cs="Times New Roman"/>
          <w:color w:val="333333"/>
          <w:kern w:val="0"/>
          <w:sz w:val="21"/>
          <w:szCs w:val="21"/>
          <w:lang w:val="en-US" w:eastAsia="zh-CN" w:bidi="ar"/>
        </w:rPr>
        <w:t>有助于降低人工成本投入及肉鸡病死引发瘟疫造成的重大损失。</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r>
        <w:rPr>
          <w:rFonts w:hint="default" w:ascii="Times New Roman" w:hAnsi="Times New Roman" w:eastAsia="宋体" w:cs="Times New Roman"/>
          <w:color w:val="333333"/>
          <w:kern w:val="0"/>
          <w:sz w:val="21"/>
          <w:szCs w:val="21"/>
          <w:lang w:val="en-US" w:eastAsia="zh-CN" w:bidi="ar"/>
        </w:rPr>
        <w:t>尽管 AI 在农业中的应用具有很多优势，但也存在</w:t>
      </w:r>
      <w:r>
        <w:rPr>
          <w:rFonts w:hint="eastAsia" w:ascii="Times New Roman" w:hAnsi="Times New Roman" w:eastAsia="宋体" w:cs="Times New Roman"/>
          <w:color w:val="333333"/>
          <w:kern w:val="0"/>
          <w:sz w:val="21"/>
          <w:szCs w:val="21"/>
          <w:lang w:val="en-US" w:eastAsia="zh-CN" w:bidi="ar"/>
        </w:rPr>
        <w:t>其</w:t>
      </w:r>
      <w:r>
        <w:rPr>
          <w:rFonts w:hint="default" w:ascii="Times New Roman" w:hAnsi="Times New Roman" w:eastAsia="宋体" w:cs="Times New Roman"/>
          <w:color w:val="333333"/>
          <w:kern w:val="0"/>
          <w:sz w:val="21"/>
          <w:szCs w:val="21"/>
          <w:lang w:val="en-US" w:eastAsia="zh-CN" w:bidi="ar"/>
        </w:rPr>
        <w:t>局限性。</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eastAsia" w:ascii="Times New Roman" w:hAnsi="Times New Roman" w:eastAsia="宋体" w:cs="Times New Roman"/>
          <w:color w:val="333333"/>
          <w:kern w:val="0"/>
          <w:sz w:val="21"/>
          <w:szCs w:val="21"/>
          <w:lang w:val="en-US" w:eastAsia="zh-CN" w:bidi="ar"/>
        </w:rPr>
      </w:pPr>
      <w:r>
        <w:rPr>
          <w:rFonts w:hint="eastAsia" w:ascii="Times New Roman" w:hAnsi="Times New Roman" w:eastAsia="宋体" w:cs="Times New Roman"/>
          <w:color w:val="333333"/>
          <w:kern w:val="0"/>
          <w:sz w:val="21"/>
          <w:szCs w:val="21"/>
          <w:lang w:val="en-US" w:eastAsia="zh-CN" w:bidi="ar"/>
        </w:rPr>
        <w:t>推广与普及层面来讲</w:t>
      </w:r>
      <w:r>
        <w:rPr>
          <w:rFonts w:hint="default" w:ascii="Times New Roman" w:hAnsi="Times New Roman" w:eastAsia="宋体" w:cs="Times New Roman"/>
          <w:color w:val="333333"/>
          <w:kern w:val="0"/>
          <w:sz w:val="21"/>
          <w:szCs w:val="21"/>
          <w:lang w:val="en-US" w:eastAsia="zh-CN" w:bidi="ar"/>
        </w:rPr>
        <w:t>，AI 系统的成本可能较高，对于资金有限的农民来说可能难以承受。</w:t>
      </w:r>
      <w:r>
        <w:rPr>
          <w:rFonts w:hint="eastAsia" w:ascii="Times New Roman" w:hAnsi="Times New Roman" w:eastAsia="宋体" w:cs="Times New Roman"/>
          <w:color w:val="333333"/>
          <w:kern w:val="0"/>
          <w:sz w:val="21"/>
          <w:szCs w:val="21"/>
          <w:lang w:val="en-US" w:eastAsia="zh-CN" w:bidi="ar"/>
        </w:rPr>
        <w:t>我国农民以小资本分散化生产为主，尚未完成农业现代化，导致农民普遍属于低收入人群，没有足够的资金推动传统生产方式转型升级，因此在普及性上存在局限。</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r>
        <w:rPr>
          <w:rFonts w:hint="eastAsia" w:ascii="Times New Roman" w:hAnsi="Times New Roman" w:eastAsia="宋体" w:cs="Times New Roman"/>
          <w:color w:val="333333"/>
          <w:kern w:val="0"/>
          <w:sz w:val="21"/>
          <w:szCs w:val="21"/>
          <w:lang w:val="en-US" w:eastAsia="zh-CN" w:bidi="ar"/>
        </w:rPr>
        <w:t>实际应用层面来讲</w:t>
      </w:r>
      <w:r>
        <w:rPr>
          <w:rFonts w:hint="default" w:ascii="Times New Roman" w:hAnsi="Times New Roman" w:eastAsia="宋体" w:cs="Times New Roman"/>
          <w:color w:val="333333"/>
          <w:kern w:val="0"/>
          <w:sz w:val="21"/>
          <w:szCs w:val="21"/>
          <w:lang w:val="en-US" w:eastAsia="zh-CN" w:bidi="ar"/>
        </w:rPr>
        <w:t>，AI 系统的数据依赖性较强，如果数据质量不高，那么 AI 系统的预测精度也会受到影响。</w:t>
      </w:r>
      <w:r>
        <w:rPr>
          <w:rFonts w:hint="eastAsia" w:ascii="Times New Roman" w:hAnsi="Times New Roman" w:eastAsia="宋体" w:cs="Times New Roman"/>
          <w:color w:val="333333"/>
          <w:kern w:val="0"/>
          <w:sz w:val="21"/>
          <w:szCs w:val="21"/>
          <w:lang w:val="en-US" w:eastAsia="zh-CN" w:bidi="ar"/>
        </w:rPr>
        <w:t>例如，在AI检测病虫害的应用中，</w:t>
      </w:r>
      <w:r>
        <w:rPr>
          <w:rFonts w:hint="default" w:ascii="Times New Roman" w:hAnsi="Times New Roman" w:eastAsia="宋体" w:cs="Times New Roman"/>
          <w:color w:val="333333"/>
          <w:kern w:val="0"/>
          <w:sz w:val="21"/>
          <w:szCs w:val="21"/>
          <w:lang w:val="en-US" w:eastAsia="zh-CN" w:bidi="ar"/>
        </w:rPr>
        <w:t>检测技术对隐蔽性较强的农业害虫或病害的监测能力有限。农业害虫本身就存在着种间相似、种内变化、姿态变化、作物遮挡等问题，从特征分析角度来讲，会造成待识别样本的同一种类内差异大、相近种类间差异小、特征信息缺失严重等情况，无形中大大增加了害虫目标区分的难度。 尤其对于一些个体小、生境隐蔽的害虫而言，比如烟粉虱成虫体长不到 2 mm，且活动能力强，利用 AI 对其进行检测，难度非常大。</w:t>
      </w: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p>
    <w:p>
      <w:pPr>
        <w:keepNext w:val="0"/>
        <w:keepLines w:val="0"/>
        <w:widowControl/>
        <w:suppressLineNumbers w:val="0"/>
        <w:jc w:val="left"/>
        <w:rPr>
          <w:rFonts w:hint="default" w:ascii="Times New Roman" w:hAnsi="Times New Roman" w:eastAsia="宋体" w:cs="Times New Roman"/>
          <w:color w:val="333333"/>
          <w:kern w:val="0"/>
          <w:sz w:val="21"/>
          <w:szCs w:val="21"/>
          <w:lang w:val="en-US" w:eastAsia="zh-CN" w:bidi="ar"/>
        </w:rPr>
      </w:pPr>
      <w:r>
        <w:rPr>
          <w:rFonts w:hint="eastAsia" w:ascii="Times New Roman" w:hAnsi="Times New Roman" w:eastAsia="宋体" w:cs="Times New Roman"/>
          <w:color w:val="333333"/>
          <w:kern w:val="0"/>
          <w:sz w:val="21"/>
          <w:szCs w:val="21"/>
          <w:lang w:val="en-US" w:eastAsia="zh-CN" w:bidi="ar"/>
        </w:rPr>
        <w:t>综上，人工智能在农业中恰当的应用能帮助农民获得更高的产值，更少的付出，更轻松的生活方式，但目前仍处于发展阶段，需要进一步结合我国实际国情进行优化调整，并不断优化已经投入使用的技术，使其更具实用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ZDFIpX-2">
    <w:altName w:val="Segoe Print"/>
    <w:panose1 w:val="00000000000000000000"/>
    <w:charset w:val="00"/>
    <w:family w:val="auto"/>
    <w:pitch w:val="default"/>
    <w:sig w:usb0="00000000" w:usb1="00000000" w:usb2="00000000" w:usb3="00000000" w:csb0="00000000" w:csb1="00000000"/>
  </w:font>
  <w:font w:name="方正仿宋_GBK">
    <w:altName w:val="微软雅黑"/>
    <w:panose1 w:val="00000000000000000000"/>
    <w:charset w:val="00"/>
    <w:family w:val="auto"/>
    <w:pitch w:val="default"/>
    <w:sig w:usb0="00000000" w:usb1="00000000" w:usb2="00000000" w:usb3="00000000" w:csb0="00000000" w:csb1="00000000"/>
  </w:font>
  <w:font w:name="KTJ">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FZSSK--GBK1-0">
    <w:altName w:val="Segoe Print"/>
    <w:panose1 w:val="00000000000000000000"/>
    <w:charset w:val="00"/>
    <w:family w:val="auto"/>
    <w:pitch w:val="default"/>
    <w:sig w:usb0="00000000" w:usb1="00000000" w:usb2="00000000" w:usb3="00000000" w:csb0="00000000" w:csb1="00000000"/>
  </w:font>
  <w:font w:name="FZHTK--GBK1-0">
    <w:altName w:val="Segoe Print"/>
    <w:panose1 w:val="00000000000000000000"/>
    <w:charset w:val="00"/>
    <w:family w:val="auto"/>
    <w:pitch w:val="default"/>
    <w:sig w:usb0="00000000" w:usb1="00000000" w:usb2="00000000" w:usb3="00000000" w:csb0="00000000" w:csb1="00000000"/>
  </w:font>
  <w:font w:name="DLF-32769-4-1761236623">
    <w:altName w:val="Segoe Print"/>
    <w:panose1 w:val="00000000000000000000"/>
    <w:charset w:val="00"/>
    <w:family w:val="auto"/>
    <w:pitch w:val="default"/>
    <w:sig w:usb0="00000000" w:usb1="00000000" w:usb2="00000000" w:usb3="00000000" w:csb0="00000000" w:csb1="00000000"/>
  </w:font>
  <w:font w:name="DLF-3-0-709719567">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DViZWNkNWRmNzIyYjc4ODcwYTY2YjFlZGY2OTYifQ=="/>
    <w:docVar w:name="KSO_WPS_MARK_KEY" w:val="e2afcbb5-49b7-466a-9f0e-63efafc2d83f"/>
  </w:docVars>
  <w:rsids>
    <w:rsidRoot w:val="23215EA9"/>
    <w:rsid w:val="23215EA9"/>
    <w:rsid w:val="76D33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603</Words>
  <Characters>613</Characters>
  <Lines>0</Lines>
  <Paragraphs>0</Paragraphs>
  <TotalTime>5</TotalTime>
  <ScaleCrop>false</ScaleCrop>
  <LinksUpToDate>false</LinksUpToDate>
  <CharactersWithSpaces>627</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2022-12-23T12:39:00Z</dcterms:created>
  <dc:creator/>
  <cp:lastModifiedBy/>
  <dcterms:modified xsi:type="dcterms:W3CDTF">2022-12-23T13:20:50Z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FF20666D547B48D8B0D4DE39FCF72E42</vt:lpwstr>
  </property>
</Properties>
</file>