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lang w:val="en-US" w:eastAsia="zh-CN"/>
        </w:rPr>
      </w:pPr>
      <w:bookmarkStart w:id="0" w:name="OLE_LINK1"/>
      <w:r>
        <w:rPr>
          <w:rFonts w:hint="eastAsia"/>
          <w:lang w:val="en-US" w:eastAsia="zh-CN"/>
        </w:rPr>
        <w:t>德国西里西亚工人起义</w:t>
      </w:r>
    </w:p>
    <w:bookmarkEnd w:id="0"/>
    <w:p>
      <w:pPr>
        <w:ind w:firstLine="420" w:firstLineChars="0"/>
        <w:rPr>
          <w:rFonts w:hint="eastAsia"/>
          <w:lang w:val="en-US" w:eastAsia="zh-CN"/>
        </w:rPr>
      </w:pPr>
      <w:r>
        <w:rPr>
          <w:rFonts w:hint="eastAsia"/>
          <w:lang w:val="en-US" w:eastAsia="zh-CN"/>
        </w:rPr>
        <w:t>起义背景：</w:t>
      </w:r>
    </w:p>
    <w:p>
      <w:pPr>
        <w:ind w:left="420" w:leftChars="0" w:firstLine="420" w:firstLineChars="0"/>
        <w:rPr>
          <w:rFonts w:hint="eastAsia"/>
          <w:lang w:val="en-US" w:eastAsia="zh-CN"/>
        </w:rPr>
      </w:pPr>
      <w:r>
        <w:rPr>
          <w:rFonts w:hint="default"/>
          <w:lang w:val="en-US" w:eastAsia="zh-CN"/>
        </w:rPr>
        <w:t>当时西里西亚有发达的纺织业。这个地区从事棉麻纺织的工人和家庭手工业者受到工场主、包买商以及地主的残酷剥削。在40年代，由于资本家把英国机器纺织品冲击带来的损失转嫁给工人，加剧了他们的贫困</w:t>
      </w:r>
      <w:r>
        <w:rPr>
          <w:rFonts w:hint="eastAsia"/>
          <w:lang w:val="en-US" w:eastAsia="zh-CN"/>
        </w:rPr>
        <w:t>，造成了阶级矛盾的激化。</w:t>
      </w:r>
    </w:p>
    <w:p>
      <w:pPr>
        <w:ind w:left="420" w:leftChars="0" w:firstLine="420" w:firstLineChars="0"/>
        <w:rPr>
          <w:rFonts w:hint="default"/>
          <w:lang w:val="en-US" w:eastAsia="zh-CN"/>
        </w:rPr>
      </w:pPr>
      <w:r>
        <w:rPr>
          <w:rFonts w:hint="eastAsia"/>
          <w:lang w:val="en-US" w:eastAsia="zh-CN"/>
        </w:rPr>
        <w:t>西里西亚是德国纺织业最发达的地区，这里封建主义关系和资本主义关系交织在一起，工人阶级不仅要受到资本家和包买商的剥削，而且还要向地主缴纳贡赋和职业税，否则就不能进工场做工。他们的劳动条件极其恶劣，工资很低，过着牛马般的生活，许多人在死亡线上挣扎。据官方透露，在起义前，当地36000名工人当中，就有几千人死于饥饿。40年代初，当地企业主为了同英国商品竞争，大量压低工资以减轻生产成本，使工人受到雪上加霜的打击。工人们对这种残酷剥削极为不满，他们编了歌曲《血腥的屠杀》，对剥削者进行血泪控诉。1842年德国发生饥荒，仅西里西亚就饿死6000人，“饥民暴动”时有发生。</w:t>
      </w:r>
    </w:p>
    <w:p>
      <w:pPr>
        <w:ind w:firstLine="420" w:firstLineChars="0"/>
        <w:rPr>
          <w:rFonts w:hint="eastAsia"/>
          <w:lang w:val="en-US" w:eastAsia="zh-CN"/>
        </w:rPr>
      </w:pPr>
    </w:p>
    <w:p>
      <w:pPr>
        <w:ind w:firstLine="420" w:firstLineChars="0"/>
        <w:rPr>
          <w:rFonts w:hint="default"/>
          <w:lang w:val="en-US" w:eastAsia="zh-CN"/>
        </w:rPr>
      </w:pPr>
      <w:r>
        <w:rPr>
          <w:rFonts w:hint="eastAsia"/>
          <w:lang w:val="en-US" w:eastAsia="zh-CN"/>
        </w:rPr>
        <w:t>起义详情：</w:t>
      </w:r>
    </w:p>
    <w:p>
      <w:pPr>
        <w:ind w:left="420" w:leftChars="0" w:firstLine="420" w:firstLineChars="0"/>
        <w:rPr>
          <w:rFonts w:hint="eastAsia"/>
          <w:lang w:val="en-US" w:eastAsia="zh-CN"/>
        </w:rPr>
      </w:pPr>
      <w:r>
        <w:rPr>
          <w:rFonts w:hint="eastAsia"/>
          <w:lang w:val="en-US" w:eastAsia="zh-CN"/>
        </w:rPr>
        <w:t>起因：</w:t>
      </w:r>
    </w:p>
    <w:p>
      <w:pPr>
        <w:ind w:left="840" w:leftChars="0" w:firstLine="420" w:firstLineChars="0"/>
        <w:rPr>
          <w:rFonts w:hint="eastAsia"/>
          <w:lang w:val="en-US" w:eastAsia="zh-CN"/>
        </w:rPr>
      </w:pPr>
      <w:r>
        <w:rPr>
          <w:rFonts w:hint="eastAsia"/>
          <w:lang w:val="en-US" w:eastAsia="zh-CN"/>
        </w:rPr>
        <w:t>1844年6月初，普鲁士王国西里西亚部分纺织工人迫于无奈要求增加工资，但工头以殴打工人作为回答，引起了广大工人的不满，此时便成为工人起义的导火索。在欧根山麓两个纺织村镇彼特斯瓦尔道和朗根比劳爆发纺织工人自发的起义。</w:t>
      </w:r>
    </w:p>
    <w:p>
      <w:pPr>
        <w:ind w:left="420" w:leftChars="0" w:firstLine="420" w:firstLineChars="0"/>
        <w:rPr>
          <w:rFonts w:hint="eastAsia"/>
          <w:lang w:val="en-US" w:eastAsia="zh-CN"/>
        </w:rPr>
      </w:pPr>
    </w:p>
    <w:p>
      <w:pPr>
        <w:ind w:left="420" w:leftChars="0" w:firstLine="420" w:firstLineChars="0"/>
        <w:rPr>
          <w:rFonts w:hint="eastAsia"/>
          <w:lang w:val="en-US" w:eastAsia="zh-CN"/>
        </w:rPr>
      </w:pPr>
      <w:r>
        <w:rPr>
          <w:rFonts w:hint="eastAsia"/>
          <w:lang w:val="en-US" w:eastAsia="zh-CN"/>
        </w:rPr>
        <w:t>经过：</w:t>
      </w:r>
    </w:p>
    <w:p>
      <w:pPr>
        <w:ind w:left="840" w:leftChars="0" w:firstLine="420" w:firstLineChars="0"/>
        <w:rPr>
          <w:rFonts w:hint="eastAsia"/>
          <w:lang w:val="en-US" w:eastAsia="zh-CN"/>
        </w:rPr>
      </w:pPr>
      <w:r>
        <w:rPr>
          <w:rFonts w:hint="eastAsia"/>
          <w:lang w:val="en-US" w:eastAsia="zh-CN"/>
        </w:rPr>
        <w:t>起义队伍扩大到3000人，集中打击工人最痛恨的工厂主。起义者以简陋武器迎战前来镇压的包括骑兵和炮兵的政府军。</w:t>
      </w:r>
    </w:p>
    <w:p>
      <w:pPr>
        <w:ind w:left="420" w:leftChars="0" w:firstLine="420" w:firstLineChars="0"/>
        <w:rPr>
          <w:rFonts w:hint="eastAsia"/>
          <w:lang w:val="en-US" w:eastAsia="zh-CN"/>
        </w:rPr>
      </w:pPr>
    </w:p>
    <w:p>
      <w:pPr>
        <w:ind w:left="420" w:leftChars="0" w:firstLine="420" w:firstLineChars="0"/>
        <w:rPr>
          <w:rFonts w:hint="eastAsia"/>
          <w:lang w:val="en-US" w:eastAsia="zh-CN"/>
        </w:rPr>
      </w:pPr>
      <w:r>
        <w:rPr>
          <w:rFonts w:hint="eastAsia"/>
          <w:lang w:val="en-US" w:eastAsia="zh-CN"/>
        </w:rPr>
        <w:t>结果：</w:t>
      </w:r>
    </w:p>
    <w:p>
      <w:pPr>
        <w:ind w:left="840" w:leftChars="0" w:firstLine="420" w:firstLineChars="0"/>
        <w:rPr>
          <w:rFonts w:hint="eastAsia"/>
          <w:lang w:val="en-US" w:eastAsia="zh-CN"/>
        </w:rPr>
      </w:pPr>
      <w:r>
        <w:rPr>
          <w:rFonts w:hint="eastAsia"/>
          <w:lang w:val="en-US" w:eastAsia="zh-CN"/>
        </w:rPr>
        <w:t>起义运动坚持到6月6日，最终迫于政府军队力量过于强大而被镇压。</w:t>
      </w:r>
    </w:p>
    <w:p>
      <w:pPr>
        <w:ind w:firstLine="420" w:firstLineChars="0"/>
        <w:rPr>
          <w:rFonts w:hint="eastAsia"/>
          <w:lang w:val="en-US" w:eastAsia="zh-CN"/>
        </w:rPr>
      </w:pPr>
      <w:r>
        <w:rPr>
          <w:rFonts w:hint="eastAsia"/>
          <w:lang w:val="en-US" w:eastAsia="zh-CN"/>
        </w:rPr>
        <w:t>起义影响：</w:t>
      </w:r>
    </w:p>
    <w:p>
      <w:pPr>
        <w:ind w:firstLine="420" w:firstLineChars="0"/>
        <w:rPr>
          <w:rFonts w:hint="eastAsia"/>
          <w:lang w:val="en-US" w:eastAsia="zh-CN"/>
        </w:rPr>
      </w:pPr>
      <w:r>
        <w:rPr>
          <w:rFonts w:hint="eastAsia"/>
          <w:lang w:val="en-US" w:eastAsia="zh-CN"/>
        </w:rPr>
        <w:t>英国宪章运动、德国西里西亚纺织工人起义和法国里昂工人起义并称为欧洲三大工人运动，表明无产阶级登上历史舞台，是无产阶级的产生和发展是马克思主义哲学产生的阶级基础。不仅使无产阶级加深了对资本主义剥削制度的认识，同时也为无产阶级革命理论的制定，提供了丰富的实践经验，为罗莎·卢森堡、列宁发动无产阶级革命夯实坚实的基础。</w:t>
      </w:r>
    </w:p>
    <w:p>
      <w:pPr>
        <w:ind w:firstLine="420" w:firstLineChars="0"/>
        <w:rPr>
          <w:rFonts w:hint="eastAsia"/>
          <w:lang w:val="en-US" w:eastAsia="zh-CN"/>
        </w:rPr>
      </w:pPr>
    </w:p>
    <w:p>
      <w:pPr>
        <w:ind w:firstLine="420" w:firstLineChars="0"/>
        <w:rPr>
          <w:rFonts w:hint="eastAsia"/>
          <w:lang w:val="en-US" w:eastAsia="zh-CN"/>
        </w:rPr>
      </w:pPr>
      <w:r>
        <w:rPr>
          <w:rFonts w:hint="eastAsia"/>
          <w:lang w:val="en-US" w:eastAsia="zh-CN"/>
        </w:rPr>
        <w:t>评价与意义：</w:t>
      </w:r>
    </w:p>
    <w:p>
      <w:pPr>
        <w:ind w:firstLine="420" w:firstLineChars="0"/>
        <w:rPr>
          <w:rFonts w:hint="eastAsia"/>
          <w:lang w:val="en-US" w:eastAsia="zh-CN"/>
        </w:rPr>
      </w:pPr>
      <w:r>
        <w:rPr>
          <w:rFonts w:hint="eastAsia"/>
          <w:lang w:val="en-US" w:eastAsia="zh-CN"/>
        </w:rPr>
        <w:t>本次起义活动推动了工人运动的发展。西里西亚主要城市布雷斯劳的手工业者和学徒，柏林、亚琛的纺织工人，马格伏堡的糖厂工人等等，先后举行罢工以及局部起义，响应西里西亚织工的斗争。这次织工起义事件表明无产阶级已作为独立的政治力量登上历史舞台，同时也迫切需要科学理论的指导。</w:t>
      </w:r>
    </w:p>
    <w:p>
      <w:pPr>
        <w:ind w:firstLine="420" w:firstLineChars="0"/>
        <w:rPr>
          <w:rFonts w:hint="eastAsia"/>
          <w:lang w:val="en-US" w:eastAsia="zh-CN"/>
        </w:rPr>
      </w:pPr>
    </w:p>
    <w:p>
      <w:pPr>
        <w:ind w:firstLine="420" w:firstLineChars="0"/>
        <w:rPr>
          <w:rFonts w:hint="eastAsia"/>
          <w:lang w:val="en-US" w:eastAsia="zh-CN"/>
        </w:rPr>
      </w:pPr>
      <w:r>
        <w:rPr>
          <w:rFonts w:hint="eastAsia"/>
          <w:lang w:val="en-US" w:eastAsia="zh-CN"/>
        </w:rPr>
        <w:t>和共产党宣言结合：</w:t>
      </w:r>
    </w:p>
    <w:p>
      <w:pPr>
        <w:ind w:firstLine="420" w:firstLineChars="0"/>
        <w:rPr>
          <w:rFonts w:hint="default"/>
          <w:lang w:val="en-US" w:eastAsia="zh-CN"/>
        </w:rPr>
      </w:pPr>
      <w:r>
        <w:rPr>
          <w:rFonts w:hint="default"/>
          <w:lang w:val="en-US" w:eastAsia="zh-CN"/>
        </w:rPr>
        <w:t>在《共产党宣言》诞生之前，英国工业革命刚刚结束，法国工业革命刚刚开始，世界进入资本主义时间。然而，欧洲资产阶级对帮助它成就事业的无产阶级是毫不留情的，残酷的剥削和压迫激发了无产阶级的自觉斗争。</w:t>
      </w:r>
      <w:r>
        <w:rPr>
          <w:rFonts w:hint="eastAsia"/>
          <w:lang w:val="en-US" w:eastAsia="zh-CN"/>
        </w:rPr>
        <w:t>但正如包括德国西里西亚工人起义在内的欧洲三大工人运动一样，缺乏纲领和方向的斗争是没有根据而缺乏科学性的。</w:t>
      </w:r>
      <w:r>
        <w:rPr>
          <w:rFonts w:hint="default"/>
          <w:lang w:val="en-US" w:eastAsia="zh-CN"/>
        </w:rPr>
        <w:t>三大工人运动</w:t>
      </w:r>
      <w:r>
        <w:rPr>
          <w:rFonts w:hint="eastAsia"/>
          <w:lang w:val="en-US" w:eastAsia="zh-CN"/>
        </w:rPr>
        <w:t>所代表的，广大受压迫的无产阶级</w:t>
      </w:r>
      <w:r>
        <w:rPr>
          <w:rFonts w:hint="default"/>
          <w:lang w:val="en-US" w:eastAsia="zh-CN"/>
        </w:rPr>
        <w:t>迫切需要新的理论，新的同盟，新的纲领。</w:t>
      </w:r>
    </w:p>
    <w:p>
      <w:pPr>
        <w:ind w:firstLine="420" w:firstLineChars="0"/>
        <w:rPr>
          <w:rFonts w:hint="default"/>
          <w:lang w:val="en-US" w:eastAsia="zh-CN"/>
        </w:rPr>
      </w:pPr>
    </w:p>
    <w:p>
      <w:pPr>
        <w:ind w:firstLine="420" w:firstLineChars="0"/>
        <w:rPr>
          <w:rFonts w:hint="default"/>
          <w:lang w:val="en-US" w:eastAsia="zh-CN"/>
        </w:rPr>
      </w:pPr>
      <w:r>
        <w:rPr>
          <w:rFonts w:hint="default"/>
          <w:lang w:val="en-US" w:eastAsia="zh-CN"/>
        </w:rPr>
        <w:t>　　1848年2月21日，《共产党宣言》德文单行本在伦敦问世，作为无产阶级政党的第一个党纲，它慷慨激昂地指出，资本主义必然灭亡，共产主义必然胜利。“无产者在这个革命中失去的只是锁链。他们获得的将是整个世界！随着《共产党宣言》的诞生，“全世界无产者联合起来”的口号响遍世界各地。科学社会主义逐步形成理论体系，在共产主义理想的鼓舞和激励下，俄国十月革命取得胜利，开辟了人类历史的新纪元，并先后带动十四个国家走上社会主义道路，从根本上改变了资本主义一统天下的世界格局。</w:t>
      </w:r>
    </w:p>
    <w:p>
      <w:pPr>
        <w:ind w:firstLine="420" w:firstLineChars="0"/>
        <w:rPr>
          <w:rFonts w:hint="default"/>
          <w:lang w:val="en-US" w:eastAsia="zh-CN"/>
        </w:rPr>
      </w:pPr>
      <w:r>
        <w:rPr>
          <w:rFonts w:hint="eastAsia"/>
          <w:lang w:val="en-US" w:eastAsia="zh-CN"/>
        </w:rPr>
        <w:t>对比《共产党宣言》发布前盲目的德国西里西亚工人起义与其发布后 有方向有纲领的十月革命，不难发现，《共产党宣言》为世界无产阶级运动提供了科学的指引与方向，而这恰恰是无产阶级革命胜利的关键所在。</w:t>
      </w:r>
      <w:bookmarkStart w:id="1" w:name="_GoBack"/>
      <w:bookmarkEnd w:id="1"/>
    </w:p>
    <w:p>
      <w:pPr>
        <w:ind w:firstLine="420" w:firstLineChars="0"/>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Helvetica">
    <w:altName w:val="Arial"/>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 w:name="PingFangSC-Medium">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96"/>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2ZmOTBlYzU5MDBkZTgwYmY1M2Y4Zjg1ZmZjNTUzYzIifQ=="/>
  </w:docVars>
  <w:rsids>
    <w:rsidRoot w:val="15974945"/>
    <w:rsid w:val="1597494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 w:type="character" w:styleId="7">
    <w:name w:val="Hyperlink"/>
    <w:basedOn w:val="5"/>
    <w:uiPriority w:val="0"/>
    <w:rPr>
      <w:color w:val="0000FF"/>
      <w:u w:val="single"/>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TotalTime>
  <ScaleCrop>false</ScaleCrop>
  <LinksUpToDate>false</LinksUpToDate>
  <CharactersWithSpaces>0</CharactersWithSpaces>
  <Application>WPS Office_11.1.0.12651_F1E327BC-269C-435d-A152-05C5408002CA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2022-11-06T03:48:00Z</dcterms:created>
  <dc:creator/>
  <cp:lastModifiedBy/>
  <dcterms:modified xsi:type="dcterms:W3CDTF">2022-11-06T04:11:03Z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2052-11.1.0.12651</vt:lpwstr>
  </property>
  <property fmtid="{D5CDD505-2E9C-101B-9397-08002B2CF9AE}" pid="3" name="ICV">
    <vt:lpwstr>F7B1F666202A40B4A11E9372DBCC4866</vt:lpwstr>
  </property>
</Properties>
</file>