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剩余章节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软件维护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软件交付使用之后，为了改正错误或者满足新的需求而修改软件的过程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改正型维护：改正系统运行过程中暴露出来的潜在程序错误或者设计缺陷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适应性维护：使用软件使用过程中的数据环境或者处理环境发生变化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完善性维护：新的需求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预防性维护：提高软件的可维护性，实现提高软件质量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影响软件维护工作量的因素：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系统大小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程序设计语言：功能性强比较好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系统年龄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逆向和再工程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软件项目管理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E7225"/>
    <w:multiLevelType w:val="multilevel"/>
    <w:tmpl w:val="23AE7225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B07D7"/>
    <w:rsid w:val="251B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2021-06-09T03:58:00Z</dcterms:created>
  <dc:creator/>
  <cp:lastModifiedBy/>
  <dcterms:modified xsi:type="dcterms:W3CDTF">2021-06-09T05:48:32Z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AC402920FA3C4B689579A33B78E75DC5</vt:lpwstr>
  </property>
</Properties>
</file>