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 w:eastAsia="Times New Roman"/>
          <w:b/>
          <w:i w:val="0"/>
          <w:sz w:val="48"/>
        </w:rPr>
        <w:t>HTIN LINN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30"/>
        </w:rPr>
        <w:t>Software Engineer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i w:val="0"/>
        </w:rPr>
        <w:t xml:space="preserve">Burmese | Bangkok, Thailand | +66 65 556 6035 | </w:t>
      </w:r>
      <w:hyperlink r:id="rId9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htinlinn.dev.03@gmail.com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0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LinkedIn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1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GitHub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2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Portfolio</w:t>
        </w:r>
      </w:hyperlink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SUMMARY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 w:val="0"/>
        </w:rPr>
        <w:t>Software engineer, Python first. I build production backend and AI services: REST and gRPC APIs, MCP servers and LLM integrations, deployed on Kubernetes with CI/CD and automated tests. Currently building the runtime that AI agents run on, in Python, Rust and Go.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</w:rPr>
        <w:t>English (IELTS 8.0), Burmese (Native), Thai (Basic), Japanese (JLPT N4)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3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General Magick Industries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4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MagickMind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Full-time | Apr 2026 - Present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Top committer since joining on the reasoning, memory and supervisor services. Contributor to Mindroid, the open-source Rust agent runtime.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the agent supervisor: it mints credentials for each agent and runs it as an isolated process that joins workspaces over pub/sub. Added caching to its execution loop, cutting agent turn latency from 4s to 2.5s.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Refactored the reasoning service, cutting fast-path latency 40%. Implemented RLM, Lambda-RLM, Mixture of Judges and MCTS; on GPQA they score 22–34 points above a direct call with the same model.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Shipped native tool calling and mid-turn escalation from a fast model to a frontier model across the gateway, reasoning service and supervisor, plus an OpenAI-compatible chat-completions route with tool and image support.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Associate Fullstack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5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Brillar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6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Atenxion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Singapore (Remote) | May 2025 - Apr 2026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Owned two Python microservices and built document processing &amp; web crawling pipelines.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FastAPI services using RAG, MCP servers and AI-driven UI widgets.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the shared CRM integration service (Zoho, Chatwoot, Zendesk) used by several products.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Cut container build and startup time by 30% with Docker changes, and added OpenTelemetry and Grafana.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Maintained pytest suites in CI/CD for stable weekly releases and reviewed microservice integrations.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Developer Intern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7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Rangsit International College</w:t>
        </w:r>
      </w:hyperlink>
      <w:r>
        <w:rPr>
          <w:rFonts w:ascii="Times New Roman" w:hAnsi="Times New Roman" w:eastAsia="Times New Roman"/>
          <w:b w:val="0"/>
          <w:i/>
        </w:rPr>
        <w:t xml:space="preserve"> | Thailand | Aug 2024 - Dec 2025 | Part-time from May 2025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a QR-based attendance system (Next.js/Express) saving 15 minutes per class per staff.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Led Express backend &amp; React frontend for a job fair platform used by 300+ students and 100+ companies.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a Python/Django course recommendation system used by 100+ students.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Freelance Software Developer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r>
        <w:rPr>
          <w:rFonts w:ascii="Times New Roman" w:hAnsi="Times New Roman" w:eastAsia="Times New Roman"/>
          <w:b w:val="0"/>
          <w:i/>
        </w:rPr>
        <w:t>Self Employed</w:t>
      </w:r>
      <w:r>
        <w:rPr>
          <w:rFonts w:ascii="Times New Roman" w:hAnsi="Times New Roman" w:eastAsia="Times New Roman"/>
          <w:b w:val="0"/>
          <w:i/>
        </w:rPr>
        <w:t xml:space="preserve"> | Myanmar | Jan 2021 - Feb 2022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Python/Bootstrap online ordering system for a local restaurant that cut average order time by </w:t>
      </w:r>
      <w:r>
        <w:rPr>
          <w:rFonts w:ascii="Times New Roman" w:hAnsi="Times New Roman" w:eastAsia="Times New Roman"/>
          <w:b/>
          <w:i w:val="0"/>
        </w:rPr>
        <w:t>~3 minutes</w:t>
      </w:r>
      <w:r>
        <w:rPr>
          <w:rFonts w:ascii="Times New Roman" w:hAnsi="Times New Roman" w:eastAsia="Times New Roman"/>
          <w:b w:val="0"/>
          <w:i w:val="0"/>
        </w:rPr>
        <w:t>, plus Shopee inventory-sync integrations for small businesses.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SKILLS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Programming: </w:t>
      </w:r>
      <w:r>
        <w:rPr>
          <w:rFonts w:ascii="Times New Roman" w:hAnsi="Times New Roman" w:eastAsia="Times New Roman"/>
          <w:b w:val="0"/>
          <w:i w:val="0"/>
        </w:rPr>
        <w:t>Python, TypeScript/JavaScript, Rust, Go, Java, C#, HTML/CSS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Frameworks: </w:t>
      </w:r>
      <w:r>
        <w:rPr>
          <w:rFonts w:ascii="Times New Roman" w:hAnsi="Times New Roman" w:eastAsia="Times New Roman"/>
          <w:b w:val="0"/>
          <w:i w:val="0"/>
        </w:rPr>
        <w:t>FastAPI, Django, Node.js, Express, React, Next.js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AI/ML: </w:t>
      </w:r>
      <w:r>
        <w:rPr>
          <w:rFonts w:ascii="Times New Roman" w:hAnsi="Times New Roman" w:eastAsia="Times New Roman"/>
          <w:b w:val="0"/>
          <w:i w:val="0"/>
        </w:rPr>
        <w:t>LLM APIs, agent runtimes &amp; native tool calling, RAG, MCP, LangChain, OCR, Computer Vision (OpenCV, MediaPipe)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Backend &amp; APIs: </w:t>
      </w:r>
      <w:r>
        <w:rPr>
          <w:rFonts w:ascii="Times New Roman" w:hAnsi="Times New Roman" w:eastAsia="Times New Roman"/>
          <w:b w:val="0"/>
          <w:i w:val="0"/>
        </w:rPr>
        <w:t>gRPC/Protobuf, RESTful design, async programming, PostgreSQL, MySQL, MongoDB, Redis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DevOps &amp; Tools: </w:t>
      </w:r>
      <w:r>
        <w:rPr>
          <w:rFonts w:ascii="Times New Roman" w:hAnsi="Times New Roman" w:eastAsia="Times New Roman"/>
          <w:b w:val="0"/>
          <w:i w:val="0"/>
        </w:rPr>
        <w:t>Docker, Kubernetes, CI/CD (GitHub Actions), Git, Grafana, OpenTelemetry, pytest, Jira, AWS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PROJECTS &amp; ACHIEVEMENTS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1st Place</w:t>
      </w:r>
      <w:r>
        <w:rPr>
          <w:rFonts w:ascii="Times New Roman" w:hAnsi="Times New Roman" w:eastAsia="Times New Roman"/>
          <w:b w:val="0"/>
          <w:i w:val="0"/>
        </w:rPr>
        <w:t xml:space="preserve">, CIMSO Hospitality ERP Hackathon (Mar 2025) – Built </w:t>
      </w:r>
      <w:r>
        <w:rPr>
          <w:rFonts w:ascii="Times New Roman" w:hAnsi="Times New Roman" w:eastAsia="Times New Roman"/>
          <w:b/>
          <w:i w:val="0"/>
        </w:rPr>
        <w:t>SPLASH Golf Club</w:t>
      </w:r>
      <w:r>
        <w:rPr>
          <w:rFonts w:ascii="Times New Roman" w:hAnsi="Times New Roman" w:eastAsia="Times New Roman"/>
          <w:b w:val="0"/>
          <w:i w:val="0"/>
        </w:rPr>
        <w:t xml:space="preserve"> (React + ERP integration) with an AI voice chatbot for bookings.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3rd Place, Hack the Zodiac Hackathon (Apr 2024)</w:t>
      </w:r>
      <w:r>
        <w:rPr>
          <w:rFonts w:ascii="Times New Roman" w:hAnsi="Times New Roman" w:eastAsia="Times New Roman"/>
          <w:b w:val="0"/>
          <w:i w:val="0"/>
        </w:rPr>
        <w:t xml:space="preserve"> – Built NextThai and EcoMart, two AI consumer apps.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EDUCATION</w:t>
      </w:r>
    </w:p>
    <w:p>
      <w:pPr>
        <w:spacing w:before="0" w:after="0"/>
      </w:pPr>
      <w:r>
        <w:rPr>
          <w:rFonts w:ascii="Times New Roman" w:hAnsi="Times New Roman" w:eastAsia="Times New Roman"/>
          <w:b/>
          <w:i w:val="0"/>
        </w:rPr>
        <w:t>Bachelor of Science (Information and Communication Technology)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/>
        </w:rPr>
        <w:t>Rangsit University | Pathum Thani, Thailand | 2022-2025 | GPA: 3.96/4 | First Class Honours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Mentored classmates and foreign students in programming fundamentals.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tinlinn.dev.03@gmail.com" TargetMode="External"/><Relationship Id="rId10" Type="http://schemas.openxmlformats.org/officeDocument/2006/relationships/hyperlink" Target="https://www.linkedin.com/in/htin-linn-b599711a1/" TargetMode="External"/><Relationship Id="rId11" Type="http://schemas.openxmlformats.org/officeDocument/2006/relationships/hyperlink" Target="https://github.com/OhanaeL" TargetMode="External"/><Relationship Id="rId12" Type="http://schemas.openxmlformats.org/officeDocument/2006/relationships/hyperlink" Target="https://ohanael.github.io/Portfolio/" TargetMode="External"/><Relationship Id="rId13" Type="http://schemas.openxmlformats.org/officeDocument/2006/relationships/hyperlink" Target="https://generalmagickindustries.com/" TargetMode="External"/><Relationship Id="rId14" Type="http://schemas.openxmlformats.org/officeDocument/2006/relationships/hyperlink" Target="https://magickmind.ai/" TargetMode="External"/><Relationship Id="rId15" Type="http://schemas.openxmlformats.org/officeDocument/2006/relationships/hyperlink" Target="https://www.brillar.io/" TargetMode="External"/><Relationship Id="rId16" Type="http://schemas.openxmlformats.org/officeDocument/2006/relationships/hyperlink" Target="https://www.atenxion.ai/" TargetMode="External"/><Relationship Id="rId17" Type="http://schemas.openxmlformats.org/officeDocument/2006/relationships/hyperlink" Target="https://rsui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