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0" w:after="120" w:line="240" w:lineRule="auto"/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RPC（remote procedure call）：</w:t>
      </w:r>
    </w:p>
    <w:p>
      <w:pPr>
        <w:bidi w:val="0"/>
        <w:spacing w:before="0" w:after="120"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79370" cy="2323465"/>
            <wp:effectExtent l="0" t="0" r="11430" b="635"/>
            <wp:docPr id="7" name="图片 7" descr="264e6d3e1196f9e1cbc9da461688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64e6d3e1196f9e1cbc9da4616884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120" w:line="24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Stub：</w:t>
      </w:r>
      <w:r>
        <w:rPr>
          <w:rFonts w:hint="eastAsia"/>
          <w:lang w:val="en-US" w:eastAsia="zh-CN"/>
        </w:rPr>
        <w:t>将这个函数和变量编码成一种通用的数据格式，然后给服务端。服务端对这个数据进行解码，然后调用已经注册过的函数。这个函数运行之后的结果返回给这个client stub。然后这个Client sub就会进行解析返回的数据和错误。然后汇报给客户端。</w:t>
      </w:r>
      <w:bookmarkStart w:id="0" w:name="_GoBack"/>
      <w:bookmarkEnd w:id="0"/>
    </w:p>
    <w:p>
      <w:pPr>
        <w:bidi w:val="0"/>
        <w:spacing w:before="0" w:after="120" w:line="240" w:lineRule="auto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GRPC：（基于HTTP/2.0开发的，性能高、接口规范、适合团队开发）</w:t>
      </w:r>
    </w:p>
    <w:p>
      <w:pPr>
        <w:bidi w:val="0"/>
        <w:spacing w:before="0" w:after="120" w:line="240" w:lineRule="auto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IDL(Interface Definition Language)：接口描述文件（proto buffer）</w:t>
      </w:r>
    </w:p>
    <w:p>
      <w:pPr>
        <w:bidi w:val="0"/>
        <w:spacing w:before="0" w:after="120" w:line="240" w:lineRule="auto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proto buffer文件定义</w:t>
      </w: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：设置每个接口支持的请求，响应的type类型；通过grpc提供的toolbox来生成代码：比如说这个client stub和server stub。</w:t>
      </w:r>
    </w:p>
    <w:p>
      <w:pPr>
        <w:bidi w:val="0"/>
        <w:spacing w:before="0" w:after="120" w:line="240" w:lineRule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Grpc有四种不同的生命周期(类型)：</w:t>
      </w: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/>
          <w:lang w:val="en-US" w:eastAsia="zh-CN"/>
        </w:rPr>
        <w:t>1. Unary：客户发送请求，服务器直接进行回应</w:t>
      </w:r>
    </w:p>
    <w:p>
      <w:pPr>
        <w:numPr>
          <w:ilvl w:val="0"/>
          <w:numId w:val="1"/>
        </w:numPr>
        <w:bidi w:val="0"/>
        <w:spacing w:before="0" w:after="120"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Client-side streaming：客户端不断上传请求到服务端（像一个流一样），服务端在这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个结束后只反应一个响应回去。</w:t>
      </w:r>
    </w:p>
    <w:p>
      <w:pPr>
        <w:numPr>
          <w:ilvl w:val="0"/>
          <w:numId w:val="1"/>
        </w:numPr>
        <w:bidi w:val="0"/>
        <w:spacing w:before="0" w:after="120"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Server-side streaming：用户只上传一个请求，但是服务器源源不断的把这个响应传回给客户端。</w:t>
      </w:r>
    </w:p>
    <w:p>
      <w:pPr>
        <w:numPr>
          <w:ilvl w:val="0"/>
          <w:numId w:val="1"/>
        </w:numPr>
        <w:bidi w:val="0"/>
        <w:spacing w:before="0" w:after="120"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Bidirectional streaming：双向都是以这个流的形式来进行通信。</w:t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uppressAutoHyphens/>
        <w:bidi w:val="0"/>
        <w:spacing w:before="0" w:after="12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任务：</w:t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描述一个向导服务，服务名为RouteGuide</w:t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定义四种不同的信息类型（msg），分别为Point，Rectangle，Feature（某个点相关的信息），RouteSummary（用户上传的点会有一个路线图） 以及Chat。</w:t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定义四个方法：</w:t>
      </w:r>
    </w:p>
    <w:p>
      <w:pPr>
        <w:widowControl w:val="0"/>
        <w:numPr>
          <w:ilvl w:val="0"/>
          <w:numId w:val="2"/>
        </w:numPr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GetFeature（输入一个Point， 返回这个点的Feature）</w:t>
      </w:r>
    </w:p>
    <w:p>
      <w:pPr>
        <w:widowControl w:val="0"/>
        <w:numPr>
          <w:ilvl w:val="0"/>
          <w:numId w:val="2"/>
        </w:numPr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ListFeature（输入一个Rectangle， 输入流这个区域内所有的Feature）</w:t>
      </w:r>
    </w:p>
    <w:p>
      <w:pPr>
        <w:widowControl w:val="0"/>
        <w:numPr>
          <w:ilvl w:val="0"/>
          <w:numId w:val="2"/>
        </w:numPr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RecordRoute（输入流为每个时间点的位置Point，返回一个RouteSummary）</w:t>
      </w:r>
    </w:p>
    <w:p>
      <w:pPr>
        <w:widowControl w:val="0"/>
        <w:numPr>
          <w:ilvl w:val="0"/>
          <w:numId w:val="2"/>
        </w:numPr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Recommend（输入流RecommendationRequest，输出流Feature）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通过创建好的proto来创建server和client的代码桩：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--go_out=.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--go_opt=paths=source_relative --go-grpc_out=. --go-grpc_opt=paths=source_relative route.proto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19450" cy="11811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然后自己写了个sh，不用每次都敲命令来调用proto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Proto里主要定义这个</w:t>
      </w:r>
      <w:r>
        <w:rPr>
          <w:rFonts w:hint="eastAsia"/>
          <w:b/>
          <w:bCs/>
          <w:lang w:val="en-US" w:eastAsia="zh-CN"/>
        </w:rPr>
        <w:t>message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Service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</w:p>
    <w:p>
      <w:pPr>
        <w:bidi w:val="0"/>
        <w:spacing w:before="0" w:after="120" w:line="240" w:lineRule="auto"/>
        <w:rPr>
          <w:rFonts w:hint="default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生成的这两个文件的含义：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route.pb.go</w:t>
      </w:r>
      <w:r>
        <w:rPr>
          <w:rFonts w:hint="eastAsia"/>
          <w:lang w:val="en-US" w:eastAsia="zh-CN"/>
        </w:rPr>
        <w:t>定义对应一个message的代码桩；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Route_grpc.pb.go</w:t>
      </w:r>
      <w:r>
        <w:rPr>
          <w:rFonts w:hint="eastAsia"/>
          <w:lang w:val="en-US" w:eastAsia="zh-CN"/>
        </w:rPr>
        <w:t>定义你的</w:t>
      </w:r>
      <w:r>
        <w:rPr>
          <w:rFonts w:hint="eastAsia"/>
          <w:b/>
          <w:bCs/>
          <w:u w:val="single"/>
          <w:lang w:val="en-US" w:eastAsia="zh-CN"/>
        </w:rPr>
        <w:t>Server要实现的接口</w:t>
      </w:r>
      <w:r>
        <w:rPr>
          <w:rFonts w:hint="eastAsia"/>
          <w:lang w:val="en-US" w:eastAsia="zh-CN"/>
        </w:rPr>
        <w:t>以及你的</w:t>
      </w:r>
      <w:r>
        <w:rPr>
          <w:rFonts w:hint="eastAsia"/>
          <w:b/>
          <w:bCs/>
          <w:u w:val="single"/>
          <w:lang w:val="en-US" w:eastAsia="zh-CN"/>
        </w:rPr>
        <w:t>client怎么去调用这些接口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然后定义两个东西，一个route-client和route-server。在这里定义这个客户端和服务端。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Client.go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runFiret() // 上传一个点，返回在server里的点的feature（route_grpc.pb.go里RouteGuideClient的GetFeature）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runSencond() // 给一个包含着点信息的list，判断哪个点在服务端的Rectangle里，返回在的点的feature（route_grpc.pb.go里RouteGuideClient的ListFeature）</w:t>
      </w:r>
    </w:p>
    <w:p>
      <w:pPr>
        <w:widowControl/>
        <w:bidi w:val="0"/>
        <w:spacing w:before="0" w:after="120" w:line="240" w:lineRule="auto"/>
        <w:jc w:val="left"/>
        <w:rPr>
          <w:rFonts w:hint="default" w:ascii="微软雅黑" w:hAnsi="微软雅黑" w:eastAsia="微软雅黑" w:cs="微软雅黑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runThird() // 给服务端上传点的值,返回所有上传点的连接距离，并返回获取的时间（route_grpc.pb.go里RouteGuideClient的RecordRoute）</w:t>
      </w:r>
    </w:p>
    <w:p>
      <w:pPr>
        <w:widowControl/>
        <w:bidi w:val="0"/>
        <w:spacing w:before="0" w:after="120" w:line="24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runForth() // 双向流，既向服务端问询，同时监听服务端信息（route_grpc.pb.go里RouteGuideClient的Recommend）</w:t>
      </w:r>
    </w:p>
    <w:p>
      <w:pPr>
        <w:widowControl/>
        <w:bidi w:val="0"/>
        <w:spacing w:before="0" w:after="120" w:line="24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main() 开启dial</w:t>
      </w:r>
    </w:p>
    <w:p>
      <w:pPr>
        <w:widowControl/>
        <w:bidi w:val="0"/>
        <w:spacing w:before="0" w:after="120" w:line="24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readIntFromCommandLine</w:t>
      </w:r>
      <w:r>
        <w:rPr>
          <w:rFonts w:hint="eastAsia"/>
          <w:lang w:val="en-US" w:eastAsia="zh-CN"/>
        </w:rPr>
        <w:t>() 读取流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Server.go:实现上述client需要调用的方法（对应四种生命周期）；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uppressAutoHyphens/>
        <w:bidi w:val="0"/>
        <w:spacing w:before="0" w:after="120" w:line="24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GetFeature()</w:t>
      </w:r>
      <w:r>
        <w:rPr>
          <w:rFonts w:hint="eastAsia"/>
          <w:b/>
          <w:bCs/>
          <w:lang w:val="en-US" w:eastAsia="zh-CN"/>
        </w:rPr>
        <w:t>-----</w:t>
      </w:r>
      <w:r>
        <w:rPr>
          <w:rFonts w:hint="eastAsia"/>
          <w:lang w:val="en-US" w:eastAsia="zh-CN"/>
        </w:rPr>
        <w:t>Unary</w:t>
      </w:r>
    </w:p>
    <w:p>
      <w:pPr>
        <w:widowControl/>
        <w:bidi w:val="0"/>
        <w:spacing w:before="0" w:after="120" w:line="24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ListFeature()-----Client-side streaming</w:t>
      </w:r>
    </w:p>
    <w:p>
      <w:pPr>
        <w:widowControl/>
        <w:bidi w:val="0"/>
        <w:spacing w:before="0" w:after="120" w:line="24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RecordRoute()-----Server-side streaming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Recommend()-----Bidirectional streaming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95675"/>
            <wp:effectExtent l="0" t="0" r="190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程序运行过程截图：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使用GetFeature：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开启服务：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4025"/>
            <wp:effectExtent l="0" t="0" r="317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启动client：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2430"/>
            <wp:effectExtent l="0" t="0" r="1143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返回这个featuer的原因是client的runFirest传输的这个point对应着server上的数据；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07720"/>
            <wp:effectExtent l="0" t="0" r="1079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使用ListFeature；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Client：</w:t>
      </w:r>
      <w:r>
        <w:drawing>
          <wp:inline distT="0" distB="0" distL="114300" distR="114300">
            <wp:extent cx="5267325" cy="787400"/>
            <wp:effectExtent l="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根据runSecond里的使用这个listFeatures，传输list point，返回list point的fature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使用RecordRoute；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28700"/>
            <wp:effectExtent l="0" t="0" r="1206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根据runThrid里的使用这个点，这边测试只使用了三个point。理论上可以传输很多个point，然后计算这些点的point_count,distance,elapsed_time.  client上传的的是流。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使用Recommend;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230" cy="1577340"/>
            <wp:effectExtent l="0" t="0" r="127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这里就是输入数字，想要那种模式：模式0就是寻找输入点最远的feature然后返回。模式1是寻找输入点最近的feature返回。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先输入0：（输入了坐标后，在这个features里离输入点最远的feature如下图所示）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72405" cy="935990"/>
            <wp:effectExtent l="0" t="0" r="1079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先输入1：（输入了坐标后，在这个features里离输入点最近的feature如下图所示）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66690" cy="688340"/>
            <wp:effectExtent l="0" t="0" r="381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因为是个双向流，所以可以一直查询；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38605"/>
            <wp:effectExtent l="0" t="0" r="635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38030"/>
    <w:multiLevelType w:val="singleLevel"/>
    <w:tmpl w:val="0643803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ECCACA"/>
    <w:multiLevelType w:val="singleLevel"/>
    <w:tmpl w:val="13ECC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145C4F"/>
    <w:multiLevelType w:val="singleLevel"/>
    <w:tmpl w:val="6D145C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MjUxOWY5NTVmNWM5YWFlYTA0MjU5MTUwZGU0MjYifQ=="/>
  </w:docVars>
  <w:rsids>
    <w:rsidRoot w:val="00000000"/>
    <w:rsid w:val="00D8405C"/>
    <w:rsid w:val="00EB173F"/>
    <w:rsid w:val="01B0744A"/>
    <w:rsid w:val="01D6466C"/>
    <w:rsid w:val="03F727AE"/>
    <w:rsid w:val="043F3909"/>
    <w:rsid w:val="04A57A32"/>
    <w:rsid w:val="059F7827"/>
    <w:rsid w:val="060C68AF"/>
    <w:rsid w:val="06285BBD"/>
    <w:rsid w:val="09B85F0D"/>
    <w:rsid w:val="0B41524D"/>
    <w:rsid w:val="0C2E29DD"/>
    <w:rsid w:val="0DE40111"/>
    <w:rsid w:val="0DFD6AB1"/>
    <w:rsid w:val="0E303FCF"/>
    <w:rsid w:val="0FC85282"/>
    <w:rsid w:val="109B365E"/>
    <w:rsid w:val="114A0BD3"/>
    <w:rsid w:val="128D771C"/>
    <w:rsid w:val="132C0590"/>
    <w:rsid w:val="13E76BAD"/>
    <w:rsid w:val="16DB3AF5"/>
    <w:rsid w:val="17C214C3"/>
    <w:rsid w:val="19483C4A"/>
    <w:rsid w:val="1A3D12D5"/>
    <w:rsid w:val="1B1B140C"/>
    <w:rsid w:val="1B3F24BA"/>
    <w:rsid w:val="1BC3580A"/>
    <w:rsid w:val="1CBF4223"/>
    <w:rsid w:val="1E55794A"/>
    <w:rsid w:val="1E6774EA"/>
    <w:rsid w:val="224F2240"/>
    <w:rsid w:val="26344803"/>
    <w:rsid w:val="2670698E"/>
    <w:rsid w:val="26DE61D5"/>
    <w:rsid w:val="278C461E"/>
    <w:rsid w:val="28914AE3"/>
    <w:rsid w:val="29E21551"/>
    <w:rsid w:val="2DC31634"/>
    <w:rsid w:val="2F191E80"/>
    <w:rsid w:val="328B303D"/>
    <w:rsid w:val="360939E8"/>
    <w:rsid w:val="36804BA6"/>
    <w:rsid w:val="37C7012B"/>
    <w:rsid w:val="3A190FBF"/>
    <w:rsid w:val="3D084B08"/>
    <w:rsid w:val="3E492211"/>
    <w:rsid w:val="41591AE9"/>
    <w:rsid w:val="42870A90"/>
    <w:rsid w:val="43E837B0"/>
    <w:rsid w:val="44250560"/>
    <w:rsid w:val="44C379BC"/>
    <w:rsid w:val="4513485D"/>
    <w:rsid w:val="45576E3F"/>
    <w:rsid w:val="4651388E"/>
    <w:rsid w:val="482330B4"/>
    <w:rsid w:val="48B30830"/>
    <w:rsid w:val="490B241B"/>
    <w:rsid w:val="4A671F02"/>
    <w:rsid w:val="4A98033E"/>
    <w:rsid w:val="4A9A5DBF"/>
    <w:rsid w:val="4CAC7A71"/>
    <w:rsid w:val="4D007AE8"/>
    <w:rsid w:val="4D1B0752"/>
    <w:rsid w:val="4F196F13"/>
    <w:rsid w:val="51EB53BA"/>
    <w:rsid w:val="545C3B2A"/>
    <w:rsid w:val="583077A8"/>
    <w:rsid w:val="597B3881"/>
    <w:rsid w:val="59DD29CD"/>
    <w:rsid w:val="5A0802B0"/>
    <w:rsid w:val="5AC34B62"/>
    <w:rsid w:val="5C2C521D"/>
    <w:rsid w:val="5CDD728F"/>
    <w:rsid w:val="5D952B20"/>
    <w:rsid w:val="5EE63902"/>
    <w:rsid w:val="61321F75"/>
    <w:rsid w:val="64204D90"/>
    <w:rsid w:val="65F3466F"/>
    <w:rsid w:val="6708440D"/>
    <w:rsid w:val="6845082A"/>
    <w:rsid w:val="6A86594D"/>
    <w:rsid w:val="6B81652A"/>
    <w:rsid w:val="6D260D22"/>
    <w:rsid w:val="6EFC46FC"/>
    <w:rsid w:val="70863E59"/>
    <w:rsid w:val="729A01E8"/>
    <w:rsid w:val="72A63E63"/>
    <w:rsid w:val="75C94638"/>
    <w:rsid w:val="76115319"/>
    <w:rsid w:val="763E532E"/>
    <w:rsid w:val="780B56E4"/>
    <w:rsid w:val="783D7431"/>
    <w:rsid w:val="7A4D3C76"/>
    <w:rsid w:val="7C191FBE"/>
    <w:rsid w:val="7C2D79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="Calibri" w:hAnsi="Calibri" w:eastAsia="宋体" w:cs="黑体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List"/>
    <w:basedOn w:val="4"/>
    <w:qFormat/>
    <w:uiPriority w:val="0"/>
    <w:rPr>
      <w:rFonts w:cs="Noto Sans Devanagari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1067</Words>
  <Characters>2210</Characters>
  <Paragraphs>13</Paragraphs>
  <TotalTime>18</TotalTime>
  <ScaleCrop>false</ScaleCrop>
  <LinksUpToDate>false</LinksUpToDate>
  <CharactersWithSpaces>2266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2019-02-20T08:56:00Z</dcterms:created>
  <dc:creator>孙健永</dc:creator>
  <cp:lastModifiedBy>Hzt</cp:lastModifiedBy>
  <dcterms:modified xsi:type="dcterms:W3CDTF">2023-05-26T01:40:52Z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2052-11.1.0.14309</vt:lpwstr>
  </property>
  <property fmtid="{D5CDD505-2E9C-101B-9397-08002B2CF9AE}" pid="4" name="KSORubyTemplateID">
    <vt:lpwstr>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ICV">
    <vt:lpwstr>54BCC254AA96457CBB74DA0A50A32570_13</vt:lpwstr>
  </property>
</Properties>
</file>