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Study on the Impact of Transformer-Based Models in Natural Language Processing</w:t>
      </w:r>
    </w:p>
    <w:p>
      <w:pPr>
        <w:pStyle w:val="Heading2"/>
      </w:pPr>
      <w:r>
        <w:t>Abstract</w:t>
      </w:r>
    </w:p>
    <w:p>
      <w:r>
        <w:t>Transformer-based models, particularly BERT, GPT, and their variants, have significantly influenced the field of natural language processing (NLP). This study explores the architecture, training mechanisms, and applications of these models in tasks such as text classification, summarization, question answering, and language generation.</w:t>
      </w:r>
    </w:p>
    <w:p>
      <w:pPr>
        <w:pStyle w:val="Heading2"/>
      </w:pPr>
      <w:r>
        <w:t>1. Introduction</w:t>
      </w:r>
    </w:p>
    <w:p>
      <w:r>
        <w:t>Natural language processing has evolved rapidly over the last decade, especially with the introduction of deep learning models. Among these, transformer-based models have emerged as the most effective approach to understanding and generating human language.</w:t>
      </w:r>
    </w:p>
    <w:p>
      <w:pPr>
        <w:pStyle w:val="Heading2"/>
      </w:pPr>
      <w:r>
        <w:t>2. Transformer Architecture</w:t>
      </w:r>
    </w:p>
    <w:p>
      <w:r>
        <w:t>The transformer architecture, introduced by Vaswani et al. (2017), relies entirely on self-attention mechanisms to model dependencies between words in a sentence. This section describes its encoder-decoder structure, positional encoding, and attention heads.</w:t>
      </w:r>
    </w:p>
    <w:p>
      <w:pPr>
        <w:pStyle w:val="Heading2"/>
      </w:pPr>
      <w:r>
        <w:t>3. Pretrained Language Models</w:t>
      </w:r>
    </w:p>
    <w:p>
      <w:r>
        <w:t>Models like BERT (Devlin et al., 2018) and GPT (Radford et al., 2018) leverage unsupervised pretraining followed by supervised fine-tuning. These models have demonstrated state-of-the-art performance across many NLP benchmarks.</w:t>
      </w:r>
    </w:p>
    <w:p>
      <w:pPr>
        <w:pStyle w:val="Heading2"/>
      </w:pPr>
      <w:r>
        <w:t>4. Applications in Research</w:t>
      </w:r>
    </w:p>
    <w:p>
      <w:r>
        <w:t>Transformer-based models are widely applied in text summarization, named entity recognition, machine translation, and question answering. Their adaptability makes them ideal for academic research tasks involving information retrieval and synthesis.</w:t>
      </w:r>
    </w:p>
    <w:p>
      <w:pPr>
        <w:pStyle w:val="Heading2"/>
      </w:pPr>
      <w:r>
        <w:t>5. Challenges and Future Work</w:t>
      </w:r>
    </w:p>
    <w:p>
      <w:r>
        <w:t>Despite their success, transformers face challenges such as high computational cost, large memory requirements, and a tendency to hallucinate facts. Future research may explore more efficient architectures and grounding methods using retrieval-augmented generation (RAG).</w:t>
      </w:r>
    </w:p>
    <w:p>
      <w:pPr>
        <w:pStyle w:val="Heading2"/>
      </w:pPr>
      <w:r>
        <w:t>6. Conclusion</w:t>
      </w:r>
    </w:p>
    <w:p>
      <w:r>
        <w:t>Transformer-based models continue to transform natural language processing. Their impact on academia and industry is profound, and they will likely remain central to future AI developments in language understanding and generation.</w:t>
      </w:r>
    </w:p>
    <w:p>
      <w:pPr>
        <w:pStyle w:val="Heading2"/>
      </w:pPr>
      <w:r>
        <w:t>References</w:t>
      </w:r>
    </w:p>
    <w:p>
      <w:r>
        <w:t>1. Vaswani et al. (2017). Attention is All You Need.</w:t>
      </w:r>
    </w:p>
    <w:p>
      <w:r>
        <w:t>2. Devlin et al. (2018). BERT: Pre-training of Deep Bidirectional Transformers for Language Understanding.</w:t>
      </w:r>
    </w:p>
    <w:p>
      <w:r>
        <w:t>3. Radford et al. (2018). Improving Language Understanding by Generative Pretraining.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