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267C11" w14:textId="5CC9A710" w:rsidR="002E6CA9" w:rsidRDefault="00EE5F63" w:rsidP="00EE5F63">
      <w:pPr>
        <w:pStyle w:val="1"/>
        <w:jc w:val="center"/>
        <w:rPr>
          <w:sz w:val="32"/>
          <w:szCs w:val="32"/>
        </w:rPr>
      </w:pPr>
      <w:r>
        <w:rPr>
          <w:rFonts w:hint="eastAsia"/>
          <w:sz w:val="32"/>
          <w:szCs w:val="32"/>
        </w:rPr>
        <w:t>学习周报</w:t>
      </w:r>
    </w:p>
    <w:p w14:paraId="3F1AEF86" w14:textId="4D8E1BF0" w:rsidR="00EE5F63" w:rsidRDefault="00EE5F63" w:rsidP="00EE5F63">
      <w:r>
        <w:rPr>
          <w:rFonts w:hint="eastAsia"/>
        </w:rPr>
        <w:t>时间：7月1</w:t>
      </w:r>
      <w:r w:rsidR="00203BD4">
        <w:t>9</w:t>
      </w:r>
      <w:r>
        <w:rPr>
          <w:rFonts w:hint="eastAsia"/>
        </w:rPr>
        <w:t>日-</w:t>
      </w:r>
      <w:r>
        <w:t>7</w:t>
      </w:r>
      <w:r>
        <w:rPr>
          <w:rFonts w:hint="eastAsia"/>
        </w:rPr>
        <w:t>月</w:t>
      </w:r>
      <w:r w:rsidR="00203BD4">
        <w:t>25</w:t>
      </w:r>
      <w:r>
        <w:rPr>
          <w:rFonts w:hint="eastAsia"/>
        </w:rPr>
        <w:t>日</w:t>
      </w:r>
    </w:p>
    <w:p w14:paraId="2ED989FB" w14:textId="79CFFF75" w:rsidR="00EE5F63" w:rsidRDefault="00EE5F63" w:rsidP="00EE5F63">
      <w:pPr>
        <w:pStyle w:val="a3"/>
        <w:numPr>
          <w:ilvl w:val="0"/>
          <w:numId w:val="1"/>
        </w:numPr>
        <w:ind w:firstLineChars="0"/>
      </w:pPr>
      <w:r>
        <w:rPr>
          <w:rFonts w:hint="eastAsia"/>
        </w:rPr>
        <w:t>本周主要学习内容</w:t>
      </w:r>
    </w:p>
    <w:p w14:paraId="7E5EFF13" w14:textId="37024AF0" w:rsidR="00EE5F63" w:rsidRDefault="00203BD4" w:rsidP="00FB0437">
      <w:pPr>
        <w:pStyle w:val="a3"/>
        <w:numPr>
          <w:ilvl w:val="1"/>
          <w:numId w:val="1"/>
        </w:numPr>
        <w:ind w:firstLineChars="0"/>
      </w:pPr>
      <w:r>
        <w:rPr>
          <w:rFonts w:hint="eastAsia"/>
        </w:rPr>
        <w:t>实习</w:t>
      </w:r>
    </w:p>
    <w:p w14:paraId="42F8D42A" w14:textId="0CA268D0" w:rsidR="00EE5F63" w:rsidRDefault="00203BD4" w:rsidP="00EE5F63">
      <w:pPr>
        <w:pStyle w:val="a3"/>
        <w:numPr>
          <w:ilvl w:val="2"/>
          <w:numId w:val="1"/>
        </w:numPr>
        <w:ind w:firstLineChars="0"/>
      </w:pPr>
      <w:r>
        <w:rPr>
          <w:rFonts w:hint="eastAsia"/>
        </w:rPr>
        <w:t>协助</w:t>
      </w:r>
      <w:r w:rsidR="001209B5">
        <w:rPr>
          <w:rFonts w:hint="eastAsia"/>
        </w:rPr>
        <w:t>单位</w:t>
      </w:r>
      <w:r>
        <w:rPr>
          <w:rFonts w:hint="eastAsia"/>
        </w:rPr>
        <w:t>项目小组完成</w:t>
      </w:r>
      <w:r w:rsidR="00A21AFE">
        <w:rPr>
          <w:rFonts w:hint="eastAsia"/>
        </w:rPr>
        <w:t>数据资产安全治理平台项目的验收</w:t>
      </w:r>
    </w:p>
    <w:p w14:paraId="0A62494E" w14:textId="504EB6E2" w:rsidR="00EE5F63" w:rsidRDefault="00A21AFE" w:rsidP="00EE5F63">
      <w:pPr>
        <w:pStyle w:val="a3"/>
        <w:numPr>
          <w:ilvl w:val="2"/>
          <w:numId w:val="1"/>
        </w:numPr>
        <w:ind w:firstLineChars="0"/>
      </w:pPr>
      <w:r>
        <w:rPr>
          <w:rFonts w:hint="eastAsia"/>
        </w:rPr>
        <w:t>补全项目文档，学习项目代码</w:t>
      </w:r>
    </w:p>
    <w:p w14:paraId="6E3A297B" w14:textId="1673B640" w:rsidR="00EE5F63" w:rsidRDefault="00EE5F63" w:rsidP="00EE5F63">
      <w:pPr>
        <w:pStyle w:val="a3"/>
        <w:numPr>
          <w:ilvl w:val="1"/>
          <w:numId w:val="1"/>
        </w:numPr>
        <w:ind w:firstLineChars="0"/>
      </w:pPr>
      <w:r>
        <w:rPr>
          <w:rFonts w:hint="eastAsia"/>
        </w:rPr>
        <w:t>文献阅读</w:t>
      </w:r>
    </w:p>
    <w:p w14:paraId="4614A86C" w14:textId="28DC15D5" w:rsidR="000537D9" w:rsidRPr="004F52CF" w:rsidRDefault="00A21AFE" w:rsidP="00EE5F63">
      <w:pPr>
        <w:pStyle w:val="a3"/>
        <w:numPr>
          <w:ilvl w:val="2"/>
          <w:numId w:val="1"/>
        </w:numPr>
        <w:ind w:firstLineChars="0"/>
        <w:rPr>
          <w:rFonts w:eastAsiaTheme="minorHAnsi"/>
        </w:rPr>
      </w:pPr>
      <w:r w:rsidRPr="00977570">
        <w:rPr>
          <w:rFonts w:eastAsiaTheme="minorHAnsi" w:cs="Arial"/>
          <w:color w:val="333333"/>
          <w:shd w:val="clear" w:color="auto" w:fill="FFFFFF"/>
        </w:rPr>
        <w:t xml:space="preserve">[1] </w:t>
      </w:r>
      <w:proofErr w:type="spellStart"/>
      <w:r w:rsidRPr="00977570">
        <w:rPr>
          <w:rFonts w:eastAsiaTheme="minorHAnsi" w:cs="Arial"/>
          <w:color w:val="333333"/>
          <w:shd w:val="clear" w:color="auto" w:fill="FFFFFF"/>
        </w:rPr>
        <w:t>Podgorelec</w:t>
      </w:r>
      <w:proofErr w:type="spellEnd"/>
      <w:r w:rsidRPr="00977570">
        <w:rPr>
          <w:rFonts w:eastAsiaTheme="minorHAnsi" w:cs="Arial"/>
          <w:color w:val="333333"/>
          <w:shd w:val="clear" w:color="auto" w:fill="FFFFFF"/>
        </w:rPr>
        <w:t xml:space="preserve"> </w:t>
      </w:r>
      <w:proofErr w:type="gramStart"/>
      <w:r w:rsidRPr="00977570">
        <w:rPr>
          <w:rFonts w:eastAsiaTheme="minorHAnsi" w:cs="Arial"/>
          <w:color w:val="333333"/>
          <w:shd w:val="clear" w:color="auto" w:fill="FFFFFF"/>
        </w:rPr>
        <w:t>B ,</w:t>
      </w:r>
      <w:proofErr w:type="gramEnd"/>
      <w:r w:rsidRPr="00977570">
        <w:rPr>
          <w:rFonts w:eastAsiaTheme="minorHAnsi" w:cs="Arial"/>
          <w:color w:val="333333"/>
          <w:shd w:val="clear" w:color="auto" w:fill="FFFFFF"/>
        </w:rPr>
        <w:t xml:space="preserve">  </w:t>
      </w:r>
      <w:proofErr w:type="spellStart"/>
      <w:r w:rsidRPr="00977570">
        <w:rPr>
          <w:rFonts w:eastAsiaTheme="minorHAnsi" w:cs="Arial"/>
          <w:color w:val="333333"/>
          <w:shd w:val="clear" w:color="auto" w:fill="FFFFFF"/>
        </w:rPr>
        <w:t>Turkanovi</w:t>
      </w:r>
      <w:proofErr w:type="spellEnd"/>
      <w:r w:rsidRPr="00977570">
        <w:rPr>
          <w:rFonts w:eastAsiaTheme="minorHAnsi" w:cs="Arial"/>
          <w:color w:val="333333"/>
          <w:shd w:val="clear" w:color="auto" w:fill="FFFFFF"/>
        </w:rPr>
        <w:t xml:space="preserve"> M ,  </w:t>
      </w:r>
      <w:proofErr w:type="spellStart"/>
      <w:r w:rsidRPr="00977570">
        <w:rPr>
          <w:rFonts w:eastAsiaTheme="minorHAnsi" w:cs="Arial"/>
          <w:color w:val="333333"/>
          <w:shd w:val="clear" w:color="auto" w:fill="FFFFFF"/>
        </w:rPr>
        <w:t>Karakati</w:t>
      </w:r>
      <w:proofErr w:type="spellEnd"/>
      <w:r w:rsidRPr="00977570">
        <w:rPr>
          <w:rFonts w:eastAsiaTheme="minorHAnsi" w:cs="Arial"/>
          <w:color w:val="333333"/>
          <w:shd w:val="clear" w:color="auto" w:fill="FFFFFF"/>
        </w:rPr>
        <w:t xml:space="preserve"> S . A Machine Learning-Based Method for Automated Blockchain Transaction Signing Including Personalized Anomaly Detection[J]. Sensors (Basel, Switzerland), 2020, 20(1)</w:t>
      </w:r>
    </w:p>
    <w:p w14:paraId="50251416" w14:textId="644A029B" w:rsidR="004A3777" w:rsidRDefault="00977570" w:rsidP="00EE5F63">
      <w:pPr>
        <w:pStyle w:val="a3"/>
        <w:numPr>
          <w:ilvl w:val="2"/>
          <w:numId w:val="1"/>
        </w:numPr>
        <w:ind w:firstLineChars="0"/>
      </w:pPr>
      <w:r w:rsidRPr="00977570">
        <w:t xml:space="preserve">[1] </w:t>
      </w:r>
      <w:proofErr w:type="spellStart"/>
      <w:r w:rsidRPr="00977570">
        <w:t>Alahmadi</w:t>
      </w:r>
      <w:proofErr w:type="spellEnd"/>
      <w:r w:rsidRPr="00977570">
        <w:t xml:space="preserve"> </w:t>
      </w:r>
      <w:proofErr w:type="gramStart"/>
      <w:r w:rsidRPr="00977570">
        <w:t>A ,</w:t>
      </w:r>
      <w:proofErr w:type="gramEnd"/>
      <w:r w:rsidRPr="00977570">
        <w:t xml:space="preserve">  Lin X . Towards Secure and Fair </w:t>
      </w:r>
      <w:proofErr w:type="spellStart"/>
      <w:r w:rsidRPr="00977570">
        <w:t>IIoT</w:t>
      </w:r>
      <w:proofErr w:type="spellEnd"/>
      <w:r w:rsidRPr="00977570">
        <w:t>-Enabled Supply Chain Management via Blockchain-Based Smart Contracts[C]// ICC 2019 - 2019 IEEE International Conference on Communications (ICC). IEEE, 2019.</w:t>
      </w:r>
    </w:p>
    <w:p w14:paraId="196C23D1" w14:textId="333B1254" w:rsidR="00EE5F63" w:rsidRDefault="00EE5F63" w:rsidP="00EE5F63">
      <w:pPr>
        <w:pStyle w:val="a3"/>
        <w:numPr>
          <w:ilvl w:val="1"/>
          <w:numId w:val="1"/>
        </w:numPr>
        <w:ind w:firstLineChars="0"/>
      </w:pPr>
      <w:r>
        <w:rPr>
          <w:rFonts w:hint="eastAsia"/>
        </w:rPr>
        <w:t>学习</w:t>
      </w:r>
      <w:r w:rsidR="00A21AFE">
        <w:rPr>
          <w:rFonts w:hint="eastAsia"/>
        </w:rPr>
        <w:t>python</w:t>
      </w:r>
    </w:p>
    <w:p w14:paraId="4166D695" w14:textId="44C7F4DA" w:rsidR="005022B6" w:rsidRDefault="00251FF2" w:rsidP="005022B6">
      <w:pPr>
        <w:pStyle w:val="a3"/>
        <w:ind w:left="1260" w:firstLineChars="0" w:firstLine="0"/>
      </w:pPr>
      <w:r>
        <w:rPr>
          <w:rFonts w:hint="eastAsia"/>
        </w:rPr>
        <w:t>学习</w:t>
      </w:r>
      <w:r w:rsidR="00E50824">
        <w:rPr>
          <w:rFonts w:hint="eastAsia"/>
        </w:rPr>
        <w:t>python基础知识</w:t>
      </w:r>
    </w:p>
    <w:p w14:paraId="319F0B1E" w14:textId="2EB3A20B" w:rsidR="005022B6" w:rsidRDefault="00251FF2" w:rsidP="001B223C">
      <w:pPr>
        <w:pStyle w:val="a3"/>
        <w:numPr>
          <w:ilvl w:val="0"/>
          <w:numId w:val="1"/>
        </w:numPr>
        <w:ind w:firstLineChars="0"/>
      </w:pPr>
      <w:r>
        <w:rPr>
          <w:rFonts w:hint="eastAsia"/>
        </w:rPr>
        <w:t>读书笔记</w:t>
      </w:r>
    </w:p>
    <w:p w14:paraId="3C5C393E" w14:textId="3B5B2695" w:rsidR="001A11F0" w:rsidRDefault="001A11F0" w:rsidP="001A11F0">
      <w:pPr>
        <w:pStyle w:val="a3"/>
        <w:ind w:left="840" w:firstLineChars="0" w:firstLine="0"/>
        <w:rPr>
          <w:rFonts w:hint="eastAsia"/>
        </w:rPr>
      </w:pPr>
      <w:r>
        <w:rPr>
          <w:rFonts w:hint="eastAsia"/>
        </w:rPr>
        <w:t>论文</w:t>
      </w:r>
      <w:proofErr w:type="gramStart"/>
      <w:r>
        <w:rPr>
          <w:rFonts w:hint="eastAsia"/>
        </w:rPr>
        <w:t>一</w:t>
      </w:r>
      <w:proofErr w:type="gramEnd"/>
      <w:r>
        <w:rPr>
          <w:rFonts w:hint="eastAsia"/>
        </w:rPr>
        <w:t>：</w:t>
      </w:r>
    </w:p>
    <w:p w14:paraId="0C16D016" w14:textId="4C4BB548" w:rsidR="001B223C" w:rsidRDefault="001B223C" w:rsidP="001B223C">
      <w:pPr>
        <w:pStyle w:val="a3"/>
        <w:ind w:left="432"/>
      </w:pPr>
      <w:r w:rsidRPr="001B223C">
        <w:rPr>
          <w:rFonts w:hint="eastAsia"/>
        </w:rPr>
        <w:t>数字签名交易：只有在使用基于区块链的数字身份的用户执行数字签名过程后，数据才能存储在区块链</w:t>
      </w:r>
      <w:proofErr w:type="gramStart"/>
      <w:r w:rsidRPr="001B223C">
        <w:rPr>
          <w:rFonts w:hint="eastAsia"/>
        </w:rPr>
        <w:t>分类帐</w:t>
      </w:r>
      <w:proofErr w:type="gramEnd"/>
      <w:r w:rsidRPr="001B223C">
        <w:rPr>
          <w:rFonts w:hint="eastAsia"/>
        </w:rPr>
        <w:t>上。这一过程耗时并不友好，这也是区块链技术没有被完全接受的原因之一。</w:t>
      </w:r>
    </w:p>
    <w:p w14:paraId="0F766034" w14:textId="0AA64B65" w:rsidR="001B223C" w:rsidRPr="001B223C" w:rsidRDefault="001B223C" w:rsidP="001B223C">
      <w:pPr>
        <w:pStyle w:val="a3"/>
        <w:ind w:left="432"/>
        <w:rPr>
          <w:rFonts w:hint="eastAsia"/>
        </w:rPr>
      </w:pPr>
      <w:r w:rsidRPr="001B223C">
        <w:rPr>
          <w:rFonts w:hint="eastAsia"/>
        </w:rPr>
        <w:t>广播到区块链网络的每一笔交易都必须由用户通过数字签名算法进行数字签名。使用数字签名作为区块链技术的主要构建块之一，是保证交易完整性和不可否认性的必要条件。</w:t>
      </w:r>
    </w:p>
    <w:p w14:paraId="18F0FC17" w14:textId="77777777" w:rsidR="001B223C" w:rsidRDefault="001B223C" w:rsidP="001B223C">
      <w:pPr>
        <w:ind w:firstLineChars="400" w:firstLine="840"/>
      </w:pPr>
      <w:r>
        <w:rPr>
          <w:rFonts w:hint="eastAsia"/>
        </w:rPr>
        <w:t>用户在参与数字签名过程时无法识别潜在的入侵。</w:t>
      </w:r>
    </w:p>
    <w:p w14:paraId="68E88222" w14:textId="38C80FFE" w:rsidR="001B223C" w:rsidRDefault="001B223C" w:rsidP="001B223C">
      <w:pPr>
        <w:pStyle w:val="a3"/>
        <w:ind w:left="840" w:firstLineChars="0" w:firstLine="0"/>
      </w:pPr>
      <w:r>
        <w:rPr>
          <w:rFonts w:hint="eastAsia"/>
        </w:rPr>
        <w:t>由于每个区块链交易都需要用户手动进行数字签名，这可能会导致安全问题。</w:t>
      </w:r>
    </w:p>
    <w:p w14:paraId="6E1A5372" w14:textId="765E5AB7" w:rsidR="001B223C" w:rsidRDefault="001B223C" w:rsidP="00F45020">
      <w:pPr>
        <w:ind w:left="420" w:firstLineChars="200" w:firstLine="420"/>
      </w:pPr>
      <w:r w:rsidRPr="001B223C">
        <w:rPr>
          <w:rFonts w:hint="eastAsia"/>
        </w:rPr>
        <w:t>潜在的恶意交易对手可以利用</w:t>
      </w:r>
      <w:r w:rsidR="00F45020">
        <w:rPr>
          <w:rFonts w:hint="eastAsia"/>
        </w:rPr>
        <w:t>用户</w:t>
      </w:r>
      <w:r w:rsidRPr="001B223C">
        <w:rPr>
          <w:rFonts w:hint="eastAsia"/>
        </w:rPr>
        <w:t>较长时间内频繁转账</w:t>
      </w:r>
      <w:r w:rsidR="00F45020">
        <w:rPr>
          <w:rFonts w:hint="eastAsia"/>
        </w:rPr>
        <w:t>这种行为</w:t>
      </w:r>
      <w:r w:rsidRPr="001B223C">
        <w:rPr>
          <w:rFonts w:hint="eastAsia"/>
        </w:rPr>
        <w:t>作为优势，试图向用户提出对其数字资源产生不利影响的交易签名，例如：用户通过</w:t>
      </w:r>
      <w:r w:rsidRPr="001B223C">
        <w:t>web应用程序(即去中心化应用程序)执行交易，其目标是传输一定数量的加密货币。在此过程中，web应用程序准备并向用户呈现交易，以便进行数字签名过程。在对交易进行数字签名后，它被广播到区块链网络并不可逆地执行。如果应用程序生成恶意交易，使用经过调整的数据，例如，比用户最初指定的数据量更高，则可能会出现问题。用户可以在伪造的交易上签名，之后无法恢复，从而导致用户的资金损失。</w:t>
      </w:r>
    </w:p>
    <w:p w14:paraId="1CCB2667" w14:textId="00B40270" w:rsidR="00F45020" w:rsidRDefault="00F45020" w:rsidP="00F45020">
      <w:pPr>
        <w:ind w:left="420" w:firstLineChars="200" w:firstLine="420"/>
        <w:rPr>
          <w:color w:val="000000" w:themeColor="text1"/>
        </w:rPr>
      </w:pPr>
      <w:r>
        <w:rPr>
          <w:rFonts w:hint="eastAsia"/>
        </w:rPr>
        <w:t>针对上述问题提出一种解决方案：</w:t>
      </w:r>
      <w:r w:rsidRPr="00F45020">
        <w:rPr>
          <w:rFonts w:hint="eastAsia"/>
          <w:color w:val="000000" w:themeColor="text1"/>
          <w:highlight w:val="yellow"/>
        </w:rPr>
        <w:t>基于机器学习的自动区块链交易签名方法，包括个性化异常检测</w:t>
      </w:r>
    </w:p>
    <w:p w14:paraId="7B2EB0F5" w14:textId="084E185F" w:rsidR="003C78CF" w:rsidRDefault="003C78CF" w:rsidP="00F45020">
      <w:pPr>
        <w:ind w:left="420" w:firstLineChars="200" w:firstLine="420"/>
        <w:rPr>
          <w:color w:val="000000" w:themeColor="text1"/>
        </w:rPr>
      </w:pPr>
      <w:r w:rsidRPr="003C78CF">
        <w:rPr>
          <w:rFonts w:hint="eastAsia"/>
          <w:color w:val="000000" w:themeColor="text1"/>
        </w:rPr>
        <w:t>方法过程：</w:t>
      </w:r>
    </w:p>
    <w:p w14:paraId="3709B5ED" w14:textId="2D2FA910" w:rsidR="00BF7CCE" w:rsidRPr="00BF7CCE" w:rsidRDefault="00BF7CCE" w:rsidP="00BF7CCE">
      <w:pPr>
        <w:pStyle w:val="a3"/>
        <w:numPr>
          <w:ilvl w:val="0"/>
          <w:numId w:val="2"/>
        </w:numPr>
        <w:ind w:firstLineChars="0"/>
        <w:rPr>
          <w:color w:val="000000" w:themeColor="text1"/>
        </w:rPr>
      </w:pPr>
      <w:r w:rsidRPr="00BF7CCE">
        <w:rPr>
          <w:rFonts w:hint="eastAsia"/>
          <w:color w:val="000000" w:themeColor="text1"/>
        </w:rPr>
        <w:t>使用人工智能的方式，让人工智能来代替人来进行数字签名</w:t>
      </w:r>
    </w:p>
    <w:p w14:paraId="69A2FF79" w14:textId="3651D019" w:rsidR="00BF7CCE" w:rsidRDefault="00BF7CCE" w:rsidP="00BF7CCE">
      <w:pPr>
        <w:pStyle w:val="a3"/>
        <w:numPr>
          <w:ilvl w:val="0"/>
          <w:numId w:val="2"/>
        </w:numPr>
        <w:ind w:firstLineChars="0"/>
        <w:rPr>
          <w:color w:val="000000" w:themeColor="text1"/>
        </w:rPr>
      </w:pPr>
      <w:r>
        <w:rPr>
          <w:rFonts w:hint="eastAsia"/>
          <w:color w:val="000000" w:themeColor="text1"/>
        </w:rPr>
        <w:t>针对一场交易的检测，</w:t>
      </w:r>
      <w:r w:rsidR="00A80FD4">
        <w:rPr>
          <w:rFonts w:hint="eastAsia"/>
          <w:color w:val="000000" w:themeColor="text1"/>
        </w:rPr>
        <w:t>使用K-means、马氏距离、SVM等方法，对一个用户的交易历史记录进行分析建模，来</w:t>
      </w:r>
      <w:proofErr w:type="gramStart"/>
      <w:r w:rsidR="00A80FD4">
        <w:rPr>
          <w:rFonts w:hint="eastAsia"/>
          <w:color w:val="000000" w:themeColor="text1"/>
        </w:rPr>
        <w:t>检测区</w:t>
      </w:r>
      <w:proofErr w:type="gramEnd"/>
      <w:r w:rsidR="00A80FD4">
        <w:rPr>
          <w:rFonts w:hint="eastAsia"/>
          <w:color w:val="000000" w:themeColor="text1"/>
        </w:rPr>
        <w:t>块链网络中的欺诈账户。</w:t>
      </w:r>
    </w:p>
    <w:p w14:paraId="7BA924F2" w14:textId="20F7B17E" w:rsidR="00A80FD4" w:rsidRDefault="00A80FD4" w:rsidP="00BF7CCE">
      <w:pPr>
        <w:pStyle w:val="a3"/>
        <w:numPr>
          <w:ilvl w:val="0"/>
          <w:numId w:val="2"/>
        </w:numPr>
        <w:ind w:firstLineChars="0"/>
        <w:rPr>
          <w:color w:val="000000" w:themeColor="text1"/>
        </w:rPr>
      </w:pPr>
      <w:r>
        <w:rPr>
          <w:rFonts w:hint="eastAsia"/>
          <w:color w:val="000000" w:themeColor="text1"/>
        </w:rPr>
        <w:t>对于模型的训练，可以采用</w:t>
      </w:r>
      <w:r w:rsidR="001A11F0">
        <w:rPr>
          <w:rFonts w:hint="eastAsia"/>
          <w:color w:val="000000" w:themeColor="text1"/>
        </w:rPr>
        <w:t>RNN神经网络来进行，这种方法对于交易数据量少的账户存在缺陷（RNN的训练需要大量数据）。针对这种情况，可以使用传统机器学习异常检测方法，采用滚动窗口聚集的方式</w:t>
      </w:r>
      <w:r w:rsidR="00A774C0">
        <w:rPr>
          <w:rFonts w:hint="eastAsia"/>
          <w:color w:val="000000" w:themeColor="text1"/>
        </w:rPr>
        <w:t>，处理时间</w:t>
      </w:r>
      <w:r w:rsidR="00A774C0">
        <w:rPr>
          <w:rFonts w:hint="eastAsia"/>
          <w:color w:val="000000" w:themeColor="text1"/>
        </w:rPr>
        <w:lastRenderedPageBreak/>
        <w:t>序列，从中提取特征。</w:t>
      </w:r>
    </w:p>
    <w:p w14:paraId="596102B1" w14:textId="4D9BB62C" w:rsidR="00A774C0" w:rsidRDefault="00A774C0" w:rsidP="00A774C0">
      <w:pPr>
        <w:ind w:left="840"/>
        <w:rPr>
          <w:color w:val="000000" w:themeColor="text1"/>
        </w:rPr>
      </w:pPr>
      <w:r>
        <w:rPr>
          <w:rFonts w:hint="eastAsia"/>
          <w:color w:val="000000" w:themeColor="text1"/>
        </w:rPr>
        <w:t>论文二：</w:t>
      </w:r>
    </w:p>
    <w:p w14:paraId="69A8A22E" w14:textId="79B49323" w:rsidR="001209B5" w:rsidRDefault="001209B5" w:rsidP="00A774C0">
      <w:pPr>
        <w:ind w:left="840"/>
        <w:rPr>
          <w:color w:val="000000" w:themeColor="text1"/>
        </w:rPr>
      </w:pPr>
      <w:proofErr w:type="gramStart"/>
      <w:r>
        <w:rPr>
          <w:rFonts w:hint="eastAsia"/>
          <w:color w:val="000000" w:themeColor="text1"/>
        </w:rPr>
        <w:t>当前物</w:t>
      </w:r>
      <w:proofErr w:type="gramEnd"/>
      <w:r>
        <w:rPr>
          <w:rFonts w:hint="eastAsia"/>
          <w:color w:val="000000" w:themeColor="text1"/>
        </w:rPr>
        <w:t>联网供应链管理存在的一些问题：</w:t>
      </w:r>
    </w:p>
    <w:p w14:paraId="08DBB5F6" w14:textId="53215F86" w:rsidR="001209B5" w:rsidRPr="001209B5" w:rsidRDefault="001209B5" w:rsidP="001209B5">
      <w:pPr>
        <w:pStyle w:val="a3"/>
        <w:numPr>
          <w:ilvl w:val="0"/>
          <w:numId w:val="3"/>
        </w:numPr>
        <w:ind w:firstLineChars="0"/>
        <w:rPr>
          <w:color w:val="000000" w:themeColor="text1"/>
        </w:rPr>
      </w:pPr>
      <w:r w:rsidRPr="001209B5">
        <w:rPr>
          <w:rFonts w:hint="eastAsia"/>
          <w:color w:val="000000" w:themeColor="text1"/>
        </w:rPr>
        <w:t>现有系统缺乏将贸易信息及时传递给所有参与者的能力</w:t>
      </w:r>
    </w:p>
    <w:p w14:paraId="59FCC13C" w14:textId="77777777" w:rsidR="001209B5" w:rsidRPr="001209B5" w:rsidRDefault="001209B5" w:rsidP="001209B5">
      <w:pPr>
        <w:pStyle w:val="a3"/>
        <w:numPr>
          <w:ilvl w:val="0"/>
          <w:numId w:val="3"/>
        </w:numPr>
        <w:ind w:firstLineChars="0"/>
        <w:rPr>
          <w:color w:val="000000" w:themeColor="text1"/>
        </w:rPr>
      </w:pPr>
      <w:r w:rsidRPr="001209B5">
        <w:rPr>
          <w:rFonts w:hint="eastAsia"/>
          <w:color w:val="000000" w:themeColor="text1"/>
        </w:rPr>
        <w:t>商家与供应商之间缺乏信任</w:t>
      </w:r>
    </w:p>
    <w:p w14:paraId="3C242EBA" w14:textId="34DA5AB9" w:rsidR="001209B5" w:rsidRDefault="00181348" w:rsidP="00181348">
      <w:pPr>
        <w:pStyle w:val="a3"/>
        <w:numPr>
          <w:ilvl w:val="0"/>
          <w:numId w:val="3"/>
        </w:numPr>
        <w:ind w:firstLineChars="0"/>
        <w:rPr>
          <w:color w:val="000000" w:themeColor="text1"/>
        </w:rPr>
      </w:pPr>
      <w:r w:rsidRPr="00181348">
        <w:rPr>
          <w:rFonts w:hint="eastAsia"/>
          <w:color w:val="000000" w:themeColor="text1"/>
        </w:rPr>
        <w:t>如何要求商家与供应</w:t>
      </w:r>
      <w:proofErr w:type="gramStart"/>
      <w:r w:rsidRPr="00181348">
        <w:rPr>
          <w:rFonts w:hint="eastAsia"/>
          <w:color w:val="000000" w:themeColor="text1"/>
        </w:rPr>
        <w:t>商正确</w:t>
      </w:r>
      <w:proofErr w:type="gramEnd"/>
      <w:r w:rsidRPr="00181348">
        <w:rPr>
          <w:rFonts w:hint="eastAsia"/>
          <w:color w:val="000000" w:themeColor="text1"/>
        </w:rPr>
        <w:t>遵守他们的合同，诚实行事</w:t>
      </w:r>
    </w:p>
    <w:p w14:paraId="37D72A5F" w14:textId="5BED4DDE" w:rsidR="00181348" w:rsidRDefault="00181348" w:rsidP="00181348">
      <w:pPr>
        <w:ind w:left="840"/>
        <w:rPr>
          <w:color w:val="000000" w:themeColor="text1"/>
        </w:rPr>
      </w:pPr>
      <w:r>
        <w:rPr>
          <w:rFonts w:hint="eastAsia"/>
          <w:color w:val="000000" w:themeColor="text1"/>
        </w:rPr>
        <w:t>解决办法：基于区块链的智能合约实现安全与公平的供应链管理</w:t>
      </w:r>
    </w:p>
    <w:p w14:paraId="39D113BE" w14:textId="27860352" w:rsidR="00181348" w:rsidRDefault="00181348" w:rsidP="00181348">
      <w:pPr>
        <w:ind w:left="840"/>
        <w:rPr>
          <w:color w:val="000000" w:themeColor="text1"/>
        </w:rPr>
      </w:pPr>
      <w:r>
        <w:rPr>
          <w:rFonts w:hint="eastAsia"/>
          <w:color w:val="000000" w:themeColor="text1"/>
        </w:rPr>
        <w:t>系统模型：</w:t>
      </w:r>
    </w:p>
    <w:p w14:paraId="44DC70BD" w14:textId="76D6FBF1" w:rsidR="00181348" w:rsidRDefault="00181348" w:rsidP="00181348">
      <w:pPr>
        <w:ind w:left="840"/>
        <w:jc w:val="center"/>
        <w:rPr>
          <w:color w:val="000000" w:themeColor="text1"/>
        </w:rPr>
      </w:pPr>
      <w:r w:rsidRPr="00181348">
        <w:rPr>
          <w:color w:val="000000" w:themeColor="text1"/>
        </w:rPr>
        <w:drawing>
          <wp:inline distT="0" distB="0" distL="0" distR="0" wp14:anchorId="5A0A1610" wp14:editId="33C391BB">
            <wp:extent cx="3593866" cy="2757055"/>
            <wp:effectExtent l="0" t="0" r="6985" b="5715"/>
            <wp:docPr id="6" name="图片 5">
              <a:extLst xmlns:a="http://schemas.openxmlformats.org/drawingml/2006/main">
                <a:ext uri="{FF2B5EF4-FFF2-40B4-BE49-F238E27FC236}">
                  <a16:creationId xmlns:a16="http://schemas.microsoft.com/office/drawing/2014/main" id="{57DB0800-33E9-400A-8FB3-51ADCF858C7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a:extLst>
                        <a:ext uri="{FF2B5EF4-FFF2-40B4-BE49-F238E27FC236}">
                          <a16:creationId xmlns:a16="http://schemas.microsoft.com/office/drawing/2014/main" id="{57DB0800-33E9-400A-8FB3-51ADCF858C76}"/>
                        </a:ext>
                      </a:extLst>
                    </pic:cNvPr>
                    <pic:cNvPicPr>
                      <a:picLocks noChangeAspect="1"/>
                    </pic:cNvPicPr>
                  </pic:nvPicPr>
                  <pic:blipFill>
                    <a:blip r:embed="rId7"/>
                    <a:stretch>
                      <a:fillRect/>
                    </a:stretch>
                  </pic:blipFill>
                  <pic:spPr>
                    <a:xfrm>
                      <a:off x="0" y="0"/>
                      <a:ext cx="3609937" cy="2769384"/>
                    </a:xfrm>
                    <a:prstGeom prst="rect">
                      <a:avLst/>
                    </a:prstGeom>
                  </pic:spPr>
                </pic:pic>
              </a:graphicData>
            </a:graphic>
          </wp:inline>
        </w:drawing>
      </w:r>
    </w:p>
    <w:p w14:paraId="308C3920" w14:textId="1C7994DE" w:rsidR="00181348" w:rsidRDefault="00181348" w:rsidP="00181348">
      <w:pPr>
        <w:ind w:left="840"/>
        <w:rPr>
          <w:color w:val="000000" w:themeColor="text1"/>
        </w:rPr>
      </w:pPr>
      <w:r>
        <w:rPr>
          <w:rFonts w:hint="eastAsia"/>
          <w:color w:val="000000" w:themeColor="text1"/>
        </w:rPr>
        <w:t>系统架构：</w:t>
      </w:r>
    </w:p>
    <w:p w14:paraId="7F50C663" w14:textId="1C9D972D" w:rsidR="00181348" w:rsidRDefault="00181348" w:rsidP="00181348">
      <w:pPr>
        <w:ind w:left="840"/>
        <w:jc w:val="center"/>
        <w:rPr>
          <w:color w:val="000000" w:themeColor="text1"/>
        </w:rPr>
      </w:pPr>
      <w:r w:rsidRPr="00181348">
        <w:rPr>
          <w:color w:val="000000" w:themeColor="text1"/>
        </w:rPr>
        <w:drawing>
          <wp:inline distT="0" distB="0" distL="0" distR="0" wp14:anchorId="114D4A5C" wp14:editId="01E6C86F">
            <wp:extent cx="4588468" cy="3054927"/>
            <wp:effectExtent l="0" t="0" r="3175" b="0"/>
            <wp:docPr id="5" name="图片 4">
              <a:extLst xmlns:a="http://schemas.openxmlformats.org/drawingml/2006/main">
                <a:ext uri="{FF2B5EF4-FFF2-40B4-BE49-F238E27FC236}">
                  <a16:creationId xmlns:a16="http://schemas.microsoft.com/office/drawing/2014/main" id="{EC613ED2-C08F-4D9A-A2A9-71AC3DC6D13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a:extLst>
                        <a:ext uri="{FF2B5EF4-FFF2-40B4-BE49-F238E27FC236}">
                          <a16:creationId xmlns:a16="http://schemas.microsoft.com/office/drawing/2014/main" id="{EC613ED2-C08F-4D9A-A2A9-71AC3DC6D13A}"/>
                        </a:ext>
                      </a:extLst>
                    </pic:cNvPr>
                    <pic:cNvPicPr>
                      <a:picLocks noChangeAspect="1"/>
                    </pic:cNvPicPr>
                  </pic:nvPicPr>
                  <pic:blipFill>
                    <a:blip r:embed="rId8"/>
                    <a:stretch>
                      <a:fillRect/>
                    </a:stretch>
                  </pic:blipFill>
                  <pic:spPr>
                    <a:xfrm>
                      <a:off x="0" y="0"/>
                      <a:ext cx="4594788" cy="3059135"/>
                    </a:xfrm>
                    <a:prstGeom prst="rect">
                      <a:avLst/>
                    </a:prstGeom>
                  </pic:spPr>
                </pic:pic>
              </a:graphicData>
            </a:graphic>
          </wp:inline>
        </w:drawing>
      </w:r>
    </w:p>
    <w:p w14:paraId="64BD6D7D" w14:textId="03E9699D" w:rsidR="00181348" w:rsidRDefault="00181348" w:rsidP="00181348">
      <w:pPr>
        <w:ind w:left="840"/>
        <w:rPr>
          <w:color w:val="000000" w:themeColor="text1"/>
        </w:rPr>
      </w:pPr>
      <w:r>
        <w:rPr>
          <w:rFonts w:hint="eastAsia"/>
          <w:color w:val="000000" w:themeColor="text1"/>
        </w:rPr>
        <w:t>流程/阶段：</w:t>
      </w:r>
    </w:p>
    <w:p w14:paraId="2C854BF5" w14:textId="31571494" w:rsidR="00181348" w:rsidRPr="00181348" w:rsidRDefault="00181348" w:rsidP="00181348">
      <w:pPr>
        <w:ind w:left="840"/>
        <w:jc w:val="center"/>
        <w:rPr>
          <w:rFonts w:hint="eastAsia"/>
          <w:color w:val="000000" w:themeColor="text1"/>
        </w:rPr>
      </w:pPr>
      <w:r w:rsidRPr="00181348">
        <w:rPr>
          <w:color w:val="000000" w:themeColor="text1"/>
        </w:rPr>
        <w:lastRenderedPageBreak/>
        <w:drawing>
          <wp:inline distT="0" distB="0" distL="0" distR="0" wp14:anchorId="74BD478E" wp14:editId="5CC5058D">
            <wp:extent cx="4066309" cy="2985355"/>
            <wp:effectExtent l="0" t="0" r="0" b="5715"/>
            <wp:docPr id="7" name="图片 4">
              <a:extLst xmlns:a="http://schemas.openxmlformats.org/drawingml/2006/main">
                <a:ext uri="{FF2B5EF4-FFF2-40B4-BE49-F238E27FC236}">
                  <a16:creationId xmlns:a16="http://schemas.microsoft.com/office/drawing/2014/main" id="{08C1D184-B733-4FF8-A338-7F8CE87A863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a:extLst>
                        <a:ext uri="{FF2B5EF4-FFF2-40B4-BE49-F238E27FC236}">
                          <a16:creationId xmlns:a16="http://schemas.microsoft.com/office/drawing/2014/main" id="{08C1D184-B733-4FF8-A338-7F8CE87A863C}"/>
                        </a:ext>
                      </a:extLst>
                    </pic:cNvPr>
                    <pic:cNvPicPr>
                      <a:picLocks noChangeAspect="1"/>
                    </pic:cNvPicPr>
                  </pic:nvPicPr>
                  <pic:blipFill>
                    <a:blip r:embed="rId9"/>
                    <a:stretch>
                      <a:fillRect/>
                    </a:stretch>
                  </pic:blipFill>
                  <pic:spPr>
                    <a:xfrm>
                      <a:off x="0" y="0"/>
                      <a:ext cx="4080038" cy="2995435"/>
                    </a:xfrm>
                    <a:prstGeom prst="rect">
                      <a:avLst/>
                    </a:prstGeom>
                  </pic:spPr>
                </pic:pic>
              </a:graphicData>
            </a:graphic>
          </wp:inline>
        </w:drawing>
      </w:r>
    </w:p>
    <w:p w14:paraId="75CB900F" w14:textId="3667FADE" w:rsidR="005022B6" w:rsidRDefault="005022B6" w:rsidP="005022B6">
      <w:r w:rsidRPr="005022B6">
        <w:rPr>
          <w:rFonts w:hint="eastAsia"/>
        </w:rPr>
        <w:t>三、</w:t>
      </w:r>
      <w:r>
        <w:rPr>
          <w:rFonts w:hint="eastAsia"/>
        </w:rPr>
        <w:t>下周学习重点及计划</w:t>
      </w:r>
    </w:p>
    <w:p w14:paraId="75F68DDE" w14:textId="10D09EF3" w:rsidR="005022B6" w:rsidRDefault="006446F5" w:rsidP="005022B6">
      <w:pPr>
        <w:pStyle w:val="a3"/>
        <w:numPr>
          <w:ilvl w:val="1"/>
          <w:numId w:val="1"/>
        </w:numPr>
        <w:ind w:firstLineChars="0"/>
      </w:pPr>
      <w:r>
        <w:rPr>
          <w:rFonts w:hint="eastAsia"/>
        </w:rPr>
        <w:t>完成实习单位指派的任务</w:t>
      </w:r>
    </w:p>
    <w:p w14:paraId="622F0C64" w14:textId="42AB49D9" w:rsidR="005022B6" w:rsidRDefault="006446F5" w:rsidP="005022B6">
      <w:pPr>
        <w:pStyle w:val="a3"/>
        <w:numPr>
          <w:ilvl w:val="1"/>
          <w:numId w:val="1"/>
        </w:numPr>
        <w:ind w:firstLineChars="0"/>
      </w:pPr>
      <w:r>
        <w:rPr>
          <w:rFonts w:hint="eastAsia"/>
        </w:rPr>
        <w:t>继续阅读相关文献，为开题做积累</w:t>
      </w:r>
    </w:p>
    <w:p w14:paraId="748DC079" w14:textId="59F8F8D8" w:rsidR="005022B6" w:rsidRPr="00F7355F" w:rsidRDefault="006446F5" w:rsidP="006446F5">
      <w:pPr>
        <w:pStyle w:val="a3"/>
        <w:numPr>
          <w:ilvl w:val="1"/>
          <w:numId w:val="1"/>
        </w:numPr>
        <w:ind w:firstLineChars="0"/>
        <w:rPr>
          <w:rFonts w:hint="eastAsia"/>
        </w:rPr>
      </w:pPr>
      <w:r>
        <w:rPr>
          <w:rFonts w:hint="eastAsia"/>
        </w:rPr>
        <w:t>学习python进阶</w:t>
      </w:r>
      <w:proofErr w:type="gramStart"/>
      <w:r>
        <w:rPr>
          <w:rFonts w:hint="eastAsia"/>
        </w:rPr>
        <w:t>，着</w:t>
      </w:r>
      <w:proofErr w:type="gramEnd"/>
      <w:r>
        <w:rPr>
          <w:rFonts w:hint="eastAsia"/>
        </w:rPr>
        <w:t>手写一些demo</w:t>
      </w:r>
    </w:p>
    <w:sectPr w:rsidR="005022B6" w:rsidRPr="00F7355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B587FA" w14:textId="77777777" w:rsidR="00004CB8" w:rsidRDefault="00004CB8" w:rsidP="00203BD4">
      <w:r>
        <w:separator/>
      </w:r>
    </w:p>
  </w:endnote>
  <w:endnote w:type="continuationSeparator" w:id="0">
    <w:p w14:paraId="7C5647E9" w14:textId="77777777" w:rsidR="00004CB8" w:rsidRDefault="00004CB8" w:rsidP="00203B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70E511" w14:textId="77777777" w:rsidR="00004CB8" w:rsidRDefault="00004CB8" w:rsidP="00203BD4">
      <w:r>
        <w:separator/>
      </w:r>
    </w:p>
  </w:footnote>
  <w:footnote w:type="continuationSeparator" w:id="0">
    <w:p w14:paraId="5B58BC5F" w14:textId="77777777" w:rsidR="00004CB8" w:rsidRDefault="00004CB8" w:rsidP="00203B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802C73"/>
    <w:multiLevelType w:val="hybridMultilevel"/>
    <w:tmpl w:val="E9F02090"/>
    <w:lvl w:ilvl="0" w:tplc="11EE54F0">
      <w:start w:val="1"/>
      <w:numFmt w:val="japaneseCounting"/>
      <w:lvlText w:val="%1、"/>
      <w:lvlJc w:val="left"/>
      <w:pPr>
        <w:ind w:left="432" w:hanging="432"/>
      </w:pPr>
      <w:rPr>
        <w:rFonts w:hint="default"/>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8757256"/>
    <w:multiLevelType w:val="hybridMultilevel"/>
    <w:tmpl w:val="0310007A"/>
    <w:lvl w:ilvl="0" w:tplc="48E845B8">
      <w:start w:val="1"/>
      <w:numFmt w:val="decimal"/>
      <w:lvlText w:val="%1、"/>
      <w:lvlJc w:val="left"/>
      <w:pPr>
        <w:ind w:left="1620" w:hanging="360"/>
      </w:pPr>
      <w:rPr>
        <w:rFonts w:hint="default"/>
      </w:rPr>
    </w:lvl>
    <w:lvl w:ilvl="1" w:tplc="04090019" w:tentative="1">
      <w:start w:val="1"/>
      <w:numFmt w:val="lowerLetter"/>
      <w:lvlText w:val="%2)"/>
      <w:lvlJc w:val="left"/>
      <w:pPr>
        <w:ind w:left="2100" w:hanging="420"/>
      </w:pPr>
    </w:lvl>
    <w:lvl w:ilvl="2" w:tplc="0409001B" w:tentative="1">
      <w:start w:val="1"/>
      <w:numFmt w:val="lowerRoman"/>
      <w:lvlText w:val="%3."/>
      <w:lvlJc w:val="right"/>
      <w:pPr>
        <w:ind w:left="2520" w:hanging="420"/>
      </w:pPr>
    </w:lvl>
    <w:lvl w:ilvl="3" w:tplc="0409000F" w:tentative="1">
      <w:start w:val="1"/>
      <w:numFmt w:val="decimal"/>
      <w:lvlText w:val="%4."/>
      <w:lvlJc w:val="left"/>
      <w:pPr>
        <w:ind w:left="2940" w:hanging="420"/>
      </w:pPr>
    </w:lvl>
    <w:lvl w:ilvl="4" w:tplc="04090019" w:tentative="1">
      <w:start w:val="1"/>
      <w:numFmt w:val="lowerLetter"/>
      <w:lvlText w:val="%5)"/>
      <w:lvlJc w:val="left"/>
      <w:pPr>
        <w:ind w:left="3360" w:hanging="420"/>
      </w:pPr>
    </w:lvl>
    <w:lvl w:ilvl="5" w:tplc="0409001B" w:tentative="1">
      <w:start w:val="1"/>
      <w:numFmt w:val="lowerRoman"/>
      <w:lvlText w:val="%6."/>
      <w:lvlJc w:val="right"/>
      <w:pPr>
        <w:ind w:left="3780" w:hanging="420"/>
      </w:pPr>
    </w:lvl>
    <w:lvl w:ilvl="6" w:tplc="0409000F" w:tentative="1">
      <w:start w:val="1"/>
      <w:numFmt w:val="decimal"/>
      <w:lvlText w:val="%7."/>
      <w:lvlJc w:val="left"/>
      <w:pPr>
        <w:ind w:left="4200" w:hanging="420"/>
      </w:pPr>
    </w:lvl>
    <w:lvl w:ilvl="7" w:tplc="04090019" w:tentative="1">
      <w:start w:val="1"/>
      <w:numFmt w:val="lowerLetter"/>
      <w:lvlText w:val="%8)"/>
      <w:lvlJc w:val="left"/>
      <w:pPr>
        <w:ind w:left="4620" w:hanging="420"/>
      </w:pPr>
    </w:lvl>
    <w:lvl w:ilvl="8" w:tplc="0409001B" w:tentative="1">
      <w:start w:val="1"/>
      <w:numFmt w:val="lowerRoman"/>
      <w:lvlText w:val="%9."/>
      <w:lvlJc w:val="right"/>
      <w:pPr>
        <w:ind w:left="5040" w:hanging="420"/>
      </w:pPr>
    </w:lvl>
  </w:abstractNum>
  <w:abstractNum w:abstractNumId="2" w15:restartNumberingAfterBreak="0">
    <w:nsid w:val="4259245C"/>
    <w:multiLevelType w:val="hybridMultilevel"/>
    <w:tmpl w:val="B3321C62"/>
    <w:lvl w:ilvl="0" w:tplc="9D9E29F2">
      <w:start w:val="1"/>
      <w:numFmt w:val="decimal"/>
      <w:lvlText w:val="%1、"/>
      <w:lvlJc w:val="left"/>
      <w:pPr>
        <w:ind w:left="1620" w:hanging="360"/>
      </w:pPr>
      <w:rPr>
        <w:rFonts w:hint="default"/>
      </w:rPr>
    </w:lvl>
    <w:lvl w:ilvl="1" w:tplc="04090019" w:tentative="1">
      <w:start w:val="1"/>
      <w:numFmt w:val="lowerLetter"/>
      <w:lvlText w:val="%2)"/>
      <w:lvlJc w:val="left"/>
      <w:pPr>
        <w:ind w:left="2100" w:hanging="420"/>
      </w:pPr>
    </w:lvl>
    <w:lvl w:ilvl="2" w:tplc="0409001B" w:tentative="1">
      <w:start w:val="1"/>
      <w:numFmt w:val="lowerRoman"/>
      <w:lvlText w:val="%3."/>
      <w:lvlJc w:val="right"/>
      <w:pPr>
        <w:ind w:left="2520" w:hanging="420"/>
      </w:pPr>
    </w:lvl>
    <w:lvl w:ilvl="3" w:tplc="0409000F" w:tentative="1">
      <w:start w:val="1"/>
      <w:numFmt w:val="decimal"/>
      <w:lvlText w:val="%4."/>
      <w:lvlJc w:val="left"/>
      <w:pPr>
        <w:ind w:left="2940" w:hanging="420"/>
      </w:pPr>
    </w:lvl>
    <w:lvl w:ilvl="4" w:tplc="04090019" w:tentative="1">
      <w:start w:val="1"/>
      <w:numFmt w:val="lowerLetter"/>
      <w:lvlText w:val="%5)"/>
      <w:lvlJc w:val="left"/>
      <w:pPr>
        <w:ind w:left="3360" w:hanging="420"/>
      </w:pPr>
    </w:lvl>
    <w:lvl w:ilvl="5" w:tplc="0409001B" w:tentative="1">
      <w:start w:val="1"/>
      <w:numFmt w:val="lowerRoman"/>
      <w:lvlText w:val="%6."/>
      <w:lvlJc w:val="right"/>
      <w:pPr>
        <w:ind w:left="3780" w:hanging="420"/>
      </w:pPr>
    </w:lvl>
    <w:lvl w:ilvl="6" w:tplc="0409000F" w:tentative="1">
      <w:start w:val="1"/>
      <w:numFmt w:val="decimal"/>
      <w:lvlText w:val="%7."/>
      <w:lvlJc w:val="left"/>
      <w:pPr>
        <w:ind w:left="4200" w:hanging="420"/>
      </w:pPr>
    </w:lvl>
    <w:lvl w:ilvl="7" w:tplc="04090019" w:tentative="1">
      <w:start w:val="1"/>
      <w:numFmt w:val="lowerLetter"/>
      <w:lvlText w:val="%8)"/>
      <w:lvlJc w:val="left"/>
      <w:pPr>
        <w:ind w:left="4620" w:hanging="420"/>
      </w:pPr>
    </w:lvl>
    <w:lvl w:ilvl="8" w:tplc="0409001B" w:tentative="1">
      <w:start w:val="1"/>
      <w:numFmt w:val="lowerRoman"/>
      <w:lvlText w:val="%9."/>
      <w:lvlJc w:val="right"/>
      <w:pPr>
        <w:ind w:left="5040" w:hanging="42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F63"/>
    <w:rsid w:val="00004CB8"/>
    <w:rsid w:val="000537D9"/>
    <w:rsid w:val="001209B5"/>
    <w:rsid w:val="00181348"/>
    <w:rsid w:val="001A11F0"/>
    <w:rsid w:val="001B223C"/>
    <w:rsid w:val="00203BD4"/>
    <w:rsid w:val="00251FF2"/>
    <w:rsid w:val="002E6CA9"/>
    <w:rsid w:val="003C78CF"/>
    <w:rsid w:val="0049779B"/>
    <w:rsid w:val="004A3777"/>
    <w:rsid w:val="004F52CF"/>
    <w:rsid w:val="005022B6"/>
    <w:rsid w:val="006446F5"/>
    <w:rsid w:val="00977570"/>
    <w:rsid w:val="00A21AFE"/>
    <w:rsid w:val="00A774C0"/>
    <w:rsid w:val="00A80FD4"/>
    <w:rsid w:val="00BF7CCE"/>
    <w:rsid w:val="00E50824"/>
    <w:rsid w:val="00EE5F63"/>
    <w:rsid w:val="00F45020"/>
    <w:rsid w:val="00F7355F"/>
    <w:rsid w:val="00F95375"/>
    <w:rsid w:val="00FB04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4D1571"/>
  <w15:chartTrackingRefBased/>
  <w15:docId w15:val="{375FE88B-D23E-45FB-A0D6-9239CE64F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E5F63"/>
    <w:pPr>
      <w:keepNext/>
      <w:keepLines/>
      <w:spacing w:before="340" w:after="330" w:line="578" w:lineRule="auto"/>
      <w:outlineLvl w:val="0"/>
    </w:pPr>
    <w:rPr>
      <w:b/>
      <w:bCs/>
      <w:kern w:val="44"/>
      <w:sz w:val="44"/>
      <w:szCs w:val="4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5F63"/>
    <w:rPr>
      <w:b/>
      <w:bCs/>
      <w:kern w:val="44"/>
      <w:sz w:val="44"/>
      <w:szCs w:val="44"/>
    </w:rPr>
  </w:style>
  <w:style w:type="paragraph" w:styleId="a3">
    <w:name w:val="List Paragraph"/>
    <w:basedOn w:val="a"/>
    <w:uiPriority w:val="34"/>
    <w:qFormat/>
    <w:rsid w:val="00EE5F63"/>
    <w:pPr>
      <w:ind w:firstLineChars="200" w:firstLine="420"/>
    </w:pPr>
  </w:style>
  <w:style w:type="paragraph" w:styleId="a4">
    <w:name w:val="header"/>
    <w:basedOn w:val="a"/>
    <w:link w:val="a5"/>
    <w:uiPriority w:val="99"/>
    <w:unhideWhenUsed/>
    <w:rsid w:val="00203BD4"/>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203BD4"/>
    <w:rPr>
      <w:sz w:val="18"/>
      <w:szCs w:val="18"/>
    </w:rPr>
  </w:style>
  <w:style w:type="paragraph" w:styleId="a6">
    <w:name w:val="footer"/>
    <w:basedOn w:val="a"/>
    <w:link w:val="a7"/>
    <w:uiPriority w:val="99"/>
    <w:unhideWhenUsed/>
    <w:rsid w:val="00203BD4"/>
    <w:pPr>
      <w:tabs>
        <w:tab w:val="center" w:pos="4153"/>
        <w:tab w:val="right" w:pos="8306"/>
      </w:tabs>
      <w:snapToGrid w:val="0"/>
      <w:jc w:val="left"/>
    </w:pPr>
    <w:rPr>
      <w:sz w:val="18"/>
      <w:szCs w:val="18"/>
    </w:rPr>
  </w:style>
  <w:style w:type="character" w:customStyle="1" w:styleId="a7">
    <w:name w:val="页脚 字符"/>
    <w:basedOn w:val="a0"/>
    <w:link w:val="a6"/>
    <w:uiPriority w:val="99"/>
    <w:rsid w:val="00203BD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986058">
      <w:bodyDiv w:val="1"/>
      <w:marLeft w:val="0"/>
      <w:marRight w:val="0"/>
      <w:marTop w:val="0"/>
      <w:marBottom w:val="0"/>
      <w:divBdr>
        <w:top w:val="none" w:sz="0" w:space="0" w:color="auto"/>
        <w:left w:val="none" w:sz="0" w:space="0" w:color="auto"/>
        <w:bottom w:val="none" w:sz="0" w:space="0" w:color="auto"/>
        <w:right w:val="none" w:sz="0" w:space="0" w:color="auto"/>
      </w:divBdr>
    </w:div>
    <w:div w:id="690837444">
      <w:bodyDiv w:val="1"/>
      <w:marLeft w:val="0"/>
      <w:marRight w:val="0"/>
      <w:marTop w:val="0"/>
      <w:marBottom w:val="0"/>
      <w:divBdr>
        <w:top w:val="none" w:sz="0" w:space="0" w:color="auto"/>
        <w:left w:val="none" w:sz="0" w:space="0" w:color="auto"/>
        <w:bottom w:val="none" w:sz="0" w:space="0" w:color="auto"/>
        <w:right w:val="none" w:sz="0" w:space="0" w:color="auto"/>
      </w:divBdr>
    </w:div>
    <w:div w:id="1132790462">
      <w:bodyDiv w:val="1"/>
      <w:marLeft w:val="0"/>
      <w:marRight w:val="0"/>
      <w:marTop w:val="0"/>
      <w:marBottom w:val="0"/>
      <w:divBdr>
        <w:top w:val="none" w:sz="0" w:space="0" w:color="auto"/>
        <w:left w:val="none" w:sz="0" w:space="0" w:color="auto"/>
        <w:bottom w:val="none" w:sz="0" w:space="0" w:color="auto"/>
        <w:right w:val="none" w:sz="0" w:space="0" w:color="auto"/>
      </w:divBdr>
    </w:div>
    <w:div w:id="1695962952">
      <w:bodyDiv w:val="1"/>
      <w:marLeft w:val="0"/>
      <w:marRight w:val="0"/>
      <w:marTop w:val="0"/>
      <w:marBottom w:val="0"/>
      <w:divBdr>
        <w:top w:val="none" w:sz="0" w:space="0" w:color="auto"/>
        <w:left w:val="none" w:sz="0" w:space="0" w:color="auto"/>
        <w:bottom w:val="none" w:sz="0" w:space="0" w:color="auto"/>
        <w:right w:val="none" w:sz="0" w:space="0" w:color="auto"/>
      </w:divBdr>
    </w:div>
    <w:div w:id="1930653440">
      <w:bodyDiv w:val="1"/>
      <w:marLeft w:val="0"/>
      <w:marRight w:val="0"/>
      <w:marTop w:val="0"/>
      <w:marBottom w:val="0"/>
      <w:divBdr>
        <w:top w:val="none" w:sz="0" w:space="0" w:color="auto"/>
        <w:left w:val="none" w:sz="0" w:space="0" w:color="auto"/>
        <w:bottom w:val="none" w:sz="0" w:space="0" w:color="auto"/>
        <w:right w:val="none" w:sz="0" w:space="0" w:color="auto"/>
      </w:divBdr>
      <w:divsChild>
        <w:div w:id="1900706445">
          <w:marLeft w:val="806"/>
          <w:marRight w:val="0"/>
          <w:marTop w:val="0"/>
          <w:marBottom w:val="0"/>
          <w:divBdr>
            <w:top w:val="none" w:sz="0" w:space="0" w:color="auto"/>
            <w:left w:val="none" w:sz="0" w:space="0" w:color="auto"/>
            <w:bottom w:val="none" w:sz="0" w:space="0" w:color="auto"/>
            <w:right w:val="none" w:sz="0" w:space="0" w:color="auto"/>
          </w:divBdr>
        </w:div>
        <w:div w:id="1063140259">
          <w:marLeft w:val="806"/>
          <w:marRight w:val="0"/>
          <w:marTop w:val="0"/>
          <w:marBottom w:val="0"/>
          <w:divBdr>
            <w:top w:val="none" w:sz="0" w:space="0" w:color="auto"/>
            <w:left w:val="none" w:sz="0" w:space="0" w:color="auto"/>
            <w:bottom w:val="none" w:sz="0" w:space="0" w:color="auto"/>
            <w:right w:val="none" w:sz="0" w:space="0" w:color="auto"/>
          </w:divBdr>
        </w:div>
        <w:div w:id="1191072883">
          <w:marLeft w:val="806"/>
          <w:marRight w:val="0"/>
          <w:marTop w:val="0"/>
          <w:marBottom w:val="0"/>
          <w:divBdr>
            <w:top w:val="none" w:sz="0" w:space="0" w:color="auto"/>
            <w:left w:val="none" w:sz="0" w:space="0" w:color="auto"/>
            <w:bottom w:val="none" w:sz="0" w:space="0" w:color="auto"/>
            <w:right w:val="none" w:sz="0" w:space="0" w:color="auto"/>
          </w:divBdr>
        </w:div>
      </w:divsChild>
    </w:div>
    <w:div w:id="2121339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217</Words>
  <Characters>1241</Characters>
  <Application>Microsoft Office Word</Application>
  <DocSecurity>0</DocSecurity>
  <Lines>10</Lines>
  <Paragraphs>2</Paragraphs>
  <ScaleCrop>false</ScaleCrop>
  <Company/>
  <LinksUpToDate>false</LinksUpToDate>
  <CharactersWithSpaces>1456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曹 长珍</dc:creator>
  <cp:keywords/>
  <dc:description/>
  <cp:lastModifiedBy>曹 长珍</cp:lastModifiedBy>
  <cp:revision>2</cp:revision>
  <dcterms:created xsi:type="dcterms:W3CDTF">2021-07-25T11:35:00Z</dcterms:created>
  <dcterms:modified xsi:type="dcterms:W3CDTF">2021-07-25T11:35:00Z</dcterms:modified>
</cp:coreProperties>
</file>