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rPr>
          <w:rFonts w:hint="eastAsia"/>
          <w:sz w:val="32"/>
          <w:szCs w:val="32"/>
        </w:rPr>
      </w:pPr>
      <w:r>
        <w:rPr>
          <w:rFonts w:hint="eastAsia"/>
          <w:sz w:val="32"/>
          <w:szCs w:val="32"/>
        </w:rPr>
        <w:t>学习周报</w:t>
      </w:r>
    </w:p>
    <w:p>
      <w:pPr>
        <w:jc w:val="right"/>
        <w:rPr>
          <w:rFonts w:hint="eastAsia"/>
          <w:sz w:val="32"/>
          <w:szCs w:val="32"/>
          <w:lang w:val="en-US" w:eastAsia="zh-CN"/>
        </w:rPr>
      </w:pPr>
      <w:r>
        <w:rPr>
          <w:rFonts w:hint="eastAsia"/>
          <w:sz w:val="32"/>
          <w:szCs w:val="32"/>
          <w:lang w:val="en-US" w:eastAsia="zh-CN"/>
        </w:rPr>
        <w:t>张天照</w:t>
      </w:r>
    </w:p>
    <w:p>
      <w:pPr>
        <w:jc w:val="right"/>
        <w:rPr>
          <w:rFonts w:hint="default"/>
          <w:sz w:val="32"/>
          <w:szCs w:val="32"/>
          <w:lang w:val="en-US" w:eastAsia="zh-CN"/>
        </w:rPr>
      </w:pPr>
      <w:r>
        <w:rPr>
          <w:rFonts w:hint="eastAsia"/>
          <w:sz w:val="32"/>
          <w:szCs w:val="32"/>
          <w:lang w:val="en-US" w:eastAsia="zh-CN"/>
        </w:rPr>
        <w:t>第一周</w:t>
      </w:r>
    </w:p>
    <w:p>
      <w:pPr>
        <w:jc w:val="right"/>
        <w:rPr>
          <w:rFonts w:hint="default"/>
          <w:sz w:val="32"/>
          <w:szCs w:val="32"/>
          <w:lang w:val="en-US" w:eastAsia="zh-CN"/>
        </w:rPr>
      </w:pPr>
      <w:r>
        <w:rPr>
          <w:rFonts w:hint="eastAsia"/>
          <w:sz w:val="32"/>
          <w:szCs w:val="32"/>
          <w:lang w:val="en-US" w:eastAsia="zh-CN"/>
        </w:rPr>
        <w:t>（7.12-7.18）</w:t>
      </w:r>
    </w:p>
    <w:p>
      <w:pPr>
        <w:jc w:val="left"/>
        <w:rPr>
          <w:rFonts w:hint="eastAsia"/>
          <w:sz w:val="32"/>
          <w:szCs w:val="32"/>
          <w:lang w:val="en-US" w:eastAsia="zh-CN"/>
        </w:rPr>
      </w:pPr>
      <w:r>
        <w:rPr>
          <w:rFonts w:hint="eastAsia"/>
          <w:sz w:val="32"/>
          <w:szCs w:val="32"/>
          <w:lang w:val="en-US" w:eastAsia="zh-CN"/>
        </w:rPr>
        <w:t>资产证券化研究，开始python的学习与以太坊的学习。</w:t>
      </w:r>
    </w:p>
    <w:p>
      <w:pPr>
        <w:numPr>
          <w:ilvl w:val="0"/>
          <w:numId w:val="1"/>
        </w:numPr>
        <w:jc w:val="left"/>
        <w:rPr>
          <w:rFonts w:hint="eastAsia"/>
          <w:sz w:val="32"/>
          <w:szCs w:val="32"/>
          <w:lang w:val="en-US" w:eastAsia="zh-CN"/>
        </w:rPr>
      </w:pPr>
      <w:r>
        <w:rPr>
          <w:rFonts w:hint="eastAsia"/>
          <w:sz w:val="32"/>
          <w:szCs w:val="32"/>
          <w:lang w:val="en-US" w:eastAsia="zh-CN"/>
        </w:rPr>
        <w:t>资产证券化的执行</w:t>
      </w:r>
    </w:p>
    <w:p>
      <w:pPr>
        <w:numPr>
          <w:ilvl w:val="0"/>
          <w:numId w:val="0"/>
        </w:numPr>
        <w:ind w:firstLine="900" w:firstLineChars="300"/>
        <w:jc w:val="left"/>
        <w:rPr>
          <w:rFonts w:hint="default"/>
          <w:sz w:val="32"/>
          <w:szCs w:val="32"/>
          <w:lang w:val="en-US" w:eastAsia="zh-CN"/>
        </w:rPr>
      </w:pPr>
      <w:r>
        <w:rPr>
          <w:rFonts w:hint="eastAsia"/>
          <w:sz w:val="30"/>
          <w:szCs w:val="30"/>
          <w:lang w:val="en-US" w:eastAsia="zh-CN"/>
        </w:rPr>
        <w:t>通过参与山西建设投资有限集团公司的财务报表编制，会计师事务所审计，银行评级报告编制，银行授信表编制来切身体验资产证券化过程，并了解现在资产证券化中存在的问题和缺陷，以及思考如何利用区块链解决这些问题。通过阅读论文《区块链在资产证券化中的应用》开始思考如何实现将区块链与资产证券化相结合。通过论文的方向，简单设计一个系统，然后接下来开始着手通过对各个部分的研究开始构建系统。</w:t>
      </w:r>
      <w:r>
        <w:drawing>
          <wp:inline distT="0" distB="0" distL="114300" distR="114300">
            <wp:extent cx="5579745" cy="3785870"/>
            <wp:effectExtent l="0" t="0" r="13335" b="88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579745" cy="3785870"/>
                    </a:xfrm>
                    <a:prstGeom prst="rect">
                      <a:avLst/>
                    </a:prstGeom>
                    <a:noFill/>
                    <a:ln>
                      <a:noFill/>
                    </a:ln>
                  </pic:spPr>
                </pic:pic>
              </a:graphicData>
            </a:graphic>
          </wp:inline>
        </w:drawing>
      </w:r>
    </w:p>
    <w:p>
      <w:pPr>
        <w:numPr>
          <w:ilvl w:val="0"/>
          <w:numId w:val="2"/>
        </w:numPr>
        <w:jc w:val="left"/>
        <w:rPr>
          <w:sz w:val="30"/>
          <w:szCs w:val="30"/>
        </w:rPr>
      </w:pPr>
      <w:r>
        <w:rPr>
          <w:rFonts w:hint="eastAsia"/>
          <w:sz w:val="32"/>
          <w:szCs w:val="32"/>
          <w:lang w:val="en-US" w:eastAsia="zh-CN"/>
        </w:rPr>
        <w:t>python的学习。从python搭建环境开始逐渐深入开始学习。基础完成后准备开始python数据分析的学习。</w:t>
      </w:r>
    </w:p>
    <w:p>
      <w:pPr>
        <w:numPr>
          <w:ilvl w:val="0"/>
          <w:numId w:val="2"/>
        </w:numPr>
        <w:jc w:val="left"/>
        <w:rPr>
          <w:sz w:val="30"/>
          <w:szCs w:val="30"/>
        </w:rPr>
      </w:pPr>
      <w:r>
        <w:rPr>
          <w:rFonts w:hint="eastAsia"/>
          <w:sz w:val="30"/>
          <w:szCs w:val="30"/>
          <w:lang w:val="en-US" w:eastAsia="zh-CN"/>
        </w:rPr>
        <w:t>以太坊的学习。开始了解以太坊相关概念，包括以太坊发现，以太坊发展阶段，以太坊重大分叉，以及以太坊的特点，重要组成部分及以太坊的货币，以太坊的挖矿产出以及供应量。</w:t>
      </w:r>
    </w:p>
    <w:p>
      <w:pPr>
        <w:numPr>
          <w:ilvl w:val="0"/>
          <w:numId w:val="0"/>
        </w:numPr>
        <w:jc w:val="left"/>
        <w:rPr>
          <w:rFonts w:hint="default"/>
          <w:sz w:val="30"/>
          <w:szCs w:val="30"/>
          <w:lang w:val="en-US"/>
        </w:rPr>
      </w:pPr>
      <w:r>
        <w:rPr>
          <w:rFonts w:hint="eastAsia"/>
          <w:sz w:val="30"/>
          <w:szCs w:val="30"/>
          <w:lang w:val="en-US" w:eastAsia="zh-CN"/>
        </w:rPr>
        <w:t>后续计划：继续进行资产证券化的细节性学习，开始区块链的学习，以及编程能力的提升。</w:t>
      </w:r>
    </w:p>
    <w:p>
      <w:pPr>
        <w:numPr>
          <w:ilvl w:val="0"/>
          <w:numId w:val="0"/>
        </w:numPr>
        <w:jc w:val="left"/>
        <w:rPr>
          <w:rFonts w:hint="default"/>
          <w:sz w:val="30"/>
          <w:szCs w:val="30"/>
          <w:lang w:val="en-US" w:eastAsia="zh-CN"/>
        </w:rPr>
      </w:pPr>
    </w:p>
    <w:p>
      <w:pPr>
        <w:jc w:val="left"/>
        <w:rPr>
          <w:rFonts w:hint="eastAsia"/>
          <w:sz w:val="32"/>
          <w:szCs w:val="32"/>
          <w:lang w:val="en-US" w:eastAsia="zh-CN"/>
        </w:rPr>
      </w:pPr>
    </w:p>
    <w:p>
      <w:pPr>
        <w:jc w:val="left"/>
        <w:rPr>
          <w:rFonts w:hint="default"/>
          <w:sz w:val="32"/>
          <w:szCs w:val="32"/>
          <w:lang w:val="en-US" w:eastAsia="zh-CN"/>
        </w:rPr>
      </w:pPr>
    </w:p>
    <w:p>
      <w:pPr>
        <w:jc w:val="left"/>
        <w:rPr>
          <w:rFonts w:hint="eastAsia"/>
          <w:color w:val="auto"/>
          <w:sz w:val="36"/>
          <w:szCs w:val="36"/>
          <w:lang w:val="en-US" w:eastAsia="zh-CN"/>
        </w:rPr>
      </w:pPr>
    </w:p>
    <w:p>
      <w:pPr>
        <w:jc w:val="right"/>
        <w:rPr>
          <w:rFonts w:hint="eastAsia"/>
          <w:color w:val="auto"/>
          <w:sz w:val="36"/>
          <w:szCs w:val="36"/>
          <w:lang w:val="en-US" w:eastAsia="zh-CN"/>
        </w:rPr>
      </w:pPr>
    </w:p>
    <w:p>
      <w:pPr>
        <w:jc w:val="right"/>
        <w:rPr>
          <w:rFonts w:hint="eastAsia"/>
          <w:color w:val="auto"/>
          <w:sz w:val="36"/>
          <w:szCs w:val="36"/>
          <w:lang w:val="en-US" w:eastAsia="zh-CN"/>
        </w:rPr>
      </w:pPr>
    </w:p>
    <w:p>
      <w:pPr>
        <w:jc w:val="right"/>
        <w:rPr>
          <w:rFonts w:hint="eastAsia"/>
          <w:color w:val="auto"/>
          <w:sz w:val="36"/>
          <w:szCs w:val="36"/>
          <w:lang w:val="en-US" w:eastAsia="zh-CN"/>
        </w:rPr>
      </w:pPr>
    </w:p>
    <w:p>
      <w:pPr>
        <w:jc w:val="right"/>
        <w:rPr>
          <w:rFonts w:hint="eastAsia"/>
          <w:color w:val="auto"/>
          <w:sz w:val="36"/>
          <w:szCs w:val="36"/>
          <w:lang w:val="en-US" w:eastAsia="zh-CN"/>
        </w:rPr>
      </w:pPr>
    </w:p>
    <w:p>
      <w:pPr>
        <w:jc w:val="right"/>
        <w:rPr>
          <w:rFonts w:hint="eastAsia"/>
          <w:color w:val="auto"/>
          <w:sz w:val="36"/>
          <w:szCs w:val="36"/>
          <w:lang w:val="en-US" w:eastAsia="zh-CN"/>
        </w:rPr>
      </w:pPr>
    </w:p>
    <w:p>
      <w:pPr>
        <w:jc w:val="right"/>
        <w:rPr>
          <w:rFonts w:hint="eastAsia"/>
          <w:color w:val="auto"/>
          <w:sz w:val="36"/>
          <w:szCs w:val="36"/>
          <w:lang w:val="en-US" w:eastAsia="zh-CN"/>
        </w:rPr>
      </w:pPr>
    </w:p>
    <w:p>
      <w:pPr>
        <w:jc w:val="right"/>
        <w:rPr>
          <w:rFonts w:hint="eastAsia"/>
          <w:color w:val="auto"/>
          <w:sz w:val="36"/>
          <w:szCs w:val="36"/>
          <w:lang w:val="en-US" w:eastAsia="zh-CN"/>
        </w:rPr>
      </w:pPr>
    </w:p>
    <w:p>
      <w:pPr>
        <w:jc w:val="right"/>
        <w:rPr>
          <w:rFonts w:hint="eastAsia"/>
          <w:color w:val="auto"/>
          <w:sz w:val="36"/>
          <w:szCs w:val="36"/>
          <w:lang w:val="en-US" w:eastAsia="zh-CN"/>
        </w:rPr>
      </w:pPr>
    </w:p>
    <w:p>
      <w:pPr>
        <w:jc w:val="right"/>
        <w:rPr>
          <w:rFonts w:hint="default"/>
          <w:color w:val="auto"/>
          <w:sz w:val="36"/>
          <w:szCs w:val="36"/>
          <w:lang w:val="en-US" w:eastAsia="zh-CN"/>
        </w:rPr>
      </w:pPr>
      <w:r>
        <w:rPr>
          <w:rFonts w:hint="eastAsia"/>
          <w:color w:val="auto"/>
          <w:sz w:val="36"/>
          <w:szCs w:val="36"/>
          <w:lang w:val="en-US" w:eastAsia="zh-CN"/>
        </w:rPr>
        <w:t>第二周</w:t>
      </w:r>
    </w:p>
    <w:p>
      <w:pPr>
        <w:jc w:val="right"/>
        <w:rPr>
          <w:rFonts w:hint="eastAsia"/>
          <w:color w:val="auto"/>
          <w:sz w:val="36"/>
          <w:szCs w:val="36"/>
          <w:lang w:val="en-US" w:eastAsia="zh-CN"/>
        </w:rPr>
      </w:pPr>
      <w:r>
        <w:rPr>
          <w:rFonts w:hint="eastAsia"/>
          <w:color w:val="auto"/>
          <w:sz w:val="36"/>
          <w:szCs w:val="36"/>
          <w:lang w:val="en-US" w:eastAsia="zh-CN"/>
        </w:rPr>
        <w:t>（7.19-7.25）</w:t>
      </w:r>
    </w:p>
    <w:p>
      <w:pPr>
        <w:numPr>
          <w:ilvl w:val="0"/>
          <w:numId w:val="3"/>
        </w:numPr>
        <w:rPr>
          <w:rFonts w:hint="eastAsia"/>
          <w:color w:val="auto"/>
          <w:sz w:val="24"/>
          <w:szCs w:val="24"/>
          <w:lang w:val="en-US" w:eastAsia="zh-CN"/>
        </w:rPr>
      </w:pPr>
      <w:r>
        <w:rPr>
          <w:rFonts w:hint="eastAsia"/>
          <w:color w:val="auto"/>
          <w:sz w:val="24"/>
          <w:szCs w:val="24"/>
          <w:lang w:val="en-US" w:eastAsia="zh-CN"/>
        </w:rPr>
        <w:t>继续进行资产证券化的学习</w:t>
      </w:r>
    </w:p>
    <w:p>
      <w:pPr>
        <w:numPr>
          <w:ilvl w:val="0"/>
          <w:numId w:val="0"/>
        </w:numPr>
        <w:rPr>
          <w:rFonts w:hint="default"/>
          <w:color w:val="auto"/>
          <w:sz w:val="24"/>
          <w:szCs w:val="24"/>
          <w:lang w:val="en-US" w:eastAsia="zh-CN"/>
        </w:rPr>
      </w:pPr>
      <w:r>
        <w:rPr>
          <w:rFonts w:hint="eastAsia"/>
          <w:color w:val="auto"/>
          <w:sz w:val="24"/>
          <w:szCs w:val="24"/>
          <w:lang w:val="en-US" w:eastAsia="zh-CN"/>
        </w:rPr>
        <w:t>开始了解供应链ABS，对供应链ABS通过实习过程逐渐深入学习。</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r>
        <w:rPr>
          <w:rStyle w:val="8"/>
          <w:color w:val="auto"/>
          <w:sz w:val="24"/>
          <w:szCs w:val="24"/>
        </w:rPr>
        <w:t xml:space="preserve"> 什么是供应链ABS？</w:t>
      </w:r>
      <w:r>
        <w:rPr>
          <w:color w:val="auto"/>
          <w:sz w:val="24"/>
          <w:szCs w:val="24"/>
        </w:rPr>
        <w:t>供应链ABS是围绕核心企业，以应收账款为基础资产，为上下游企业提供融资的资产证券化产品。交易结构的核心是应收账款的反向保理。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r>
        <w:rPr>
          <w:rStyle w:val="8"/>
          <w:color w:val="auto"/>
          <w:sz w:val="24"/>
          <w:szCs w:val="24"/>
        </w:rPr>
        <w:t>供应链ABS为何受房企追捧？一是</w:t>
      </w:r>
      <w:r>
        <w:rPr>
          <w:color w:val="auto"/>
          <w:sz w:val="24"/>
          <w:szCs w:val="24"/>
        </w:rPr>
        <w:t>供应链ABS对应收账款到期日进行标准化，可延长账期；</w:t>
      </w:r>
      <w:r>
        <w:rPr>
          <w:rStyle w:val="8"/>
          <w:color w:val="auto"/>
          <w:sz w:val="24"/>
          <w:szCs w:val="24"/>
        </w:rPr>
        <w:t>二是</w:t>
      </w:r>
      <w:r>
        <w:rPr>
          <w:color w:val="auto"/>
          <w:sz w:val="24"/>
          <w:szCs w:val="24"/>
        </w:rPr>
        <w:t>供应链ABS在资产负债表上表现为应付账款，有利于有息负债率的降低，且不占用发债额度；</w:t>
      </w:r>
      <w:r>
        <w:rPr>
          <w:rStyle w:val="8"/>
          <w:color w:val="auto"/>
          <w:sz w:val="24"/>
          <w:szCs w:val="24"/>
        </w:rPr>
        <w:t>三是</w:t>
      </w:r>
      <w:r>
        <w:rPr>
          <w:color w:val="auto"/>
          <w:sz w:val="24"/>
          <w:szCs w:val="24"/>
        </w:rPr>
        <w:t>应收账款科目做大部分计入建安成本，可部分节约土地增值税。</w:t>
      </w:r>
      <w:r>
        <w:rPr>
          <w:rStyle w:val="8"/>
          <w:color w:val="auto"/>
          <w:sz w:val="24"/>
          <w:szCs w:val="24"/>
        </w:rPr>
        <w:t>同时，2016Q4以来房地产融资收紧加速融资需求向供应链ABS转移，</w:t>
      </w:r>
      <w:r>
        <w:rPr>
          <w:color w:val="auto"/>
          <w:sz w:val="24"/>
          <w:szCs w:val="24"/>
        </w:rPr>
        <w:t>2020年1-3月，供应链ABS占地产债发行总额的比重达到28.0%。目前房地产供应链ABS尚未出现过违约。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r>
        <w:rPr>
          <w:rStyle w:val="8"/>
          <w:color w:val="auto"/>
          <w:sz w:val="24"/>
          <w:szCs w:val="24"/>
        </w:rPr>
        <w:t xml:space="preserve"> 如何统计房地产供应链ABS？</w:t>
      </w:r>
      <w:r>
        <w:rPr>
          <w:color w:val="auto"/>
          <w:sz w:val="24"/>
          <w:szCs w:val="24"/>
        </w:rPr>
        <w:t>供应链ABS的原始权益人为保理公司，最终债务人的识别存在困难。我们通过两个途径识别，一是在项目全称中检索房企简称；二是采用基于募集说明书、媒体新闻等归纳的“房企供应链ABS简称表”进行检索。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r>
        <w:rPr>
          <w:rStyle w:val="8"/>
          <w:color w:val="auto"/>
          <w:sz w:val="24"/>
          <w:szCs w:val="24"/>
        </w:rPr>
        <w:t xml:space="preserve"> 存量房地产供应链ABS有何特点？（1）</w:t>
      </w:r>
      <w:r>
        <w:rPr>
          <w:color w:val="auto"/>
          <w:sz w:val="24"/>
          <w:szCs w:val="24"/>
        </w:rPr>
        <w:t>9-12个月为主流期限，占比79.0%；</w:t>
      </w:r>
      <w:r>
        <w:rPr>
          <w:rStyle w:val="8"/>
          <w:color w:val="auto"/>
          <w:sz w:val="24"/>
          <w:szCs w:val="24"/>
        </w:rPr>
        <w:t>（2）</w:t>
      </w:r>
      <w:r>
        <w:rPr>
          <w:color w:val="auto"/>
          <w:sz w:val="24"/>
          <w:szCs w:val="24"/>
        </w:rPr>
        <w:t>最终债务人评级多为AAA，占比81.8%；</w:t>
      </w:r>
      <w:r>
        <w:rPr>
          <w:rStyle w:val="8"/>
          <w:color w:val="auto"/>
          <w:sz w:val="24"/>
          <w:szCs w:val="24"/>
        </w:rPr>
        <w:t>（3）</w:t>
      </w:r>
      <w:r>
        <w:rPr>
          <w:color w:val="auto"/>
          <w:sz w:val="24"/>
          <w:szCs w:val="24"/>
        </w:rPr>
        <w:t>最终债务人集中于头部房企，TOP10房企份额达58.0%；</w:t>
      </w:r>
      <w:r>
        <w:rPr>
          <w:rStyle w:val="8"/>
          <w:color w:val="auto"/>
          <w:sz w:val="24"/>
          <w:szCs w:val="24"/>
        </w:rPr>
        <w:t>（4）</w:t>
      </w:r>
      <w:r>
        <w:rPr>
          <w:color w:val="auto"/>
          <w:sz w:val="24"/>
          <w:szCs w:val="24"/>
        </w:rPr>
        <w:t>证监会主管ABS为主流券种，ABN占比仅5.3%；</w:t>
      </w:r>
      <w:r>
        <w:rPr>
          <w:rStyle w:val="8"/>
          <w:color w:val="auto"/>
          <w:sz w:val="24"/>
          <w:szCs w:val="24"/>
        </w:rPr>
        <w:t>（5）</w:t>
      </w:r>
      <w:r>
        <w:rPr>
          <w:color w:val="auto"/>
          <w:sz w:val="24"/>
          <w:szCs w:val="24"/>
        </w:rPr>
        <w:t>95%以上的项目采取优先/次级分层设计，但次级层余额占比占比仅1.0%。</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r>
        <w:rPr>
          <w:rStyle w:val="8"/>
          <w:color w:val="auto"/>
          <w:sz w:val="24"/>
          <w:szCs w:val="24"/>
        </w:rPr>
        <w:t xml:space="preserve"> 哪些房企存量供应链ABS较多？</w:t>
      </w:r>
      <w:r>
        <w:rPr>
          <w:color w:val="auto"/>
          <w:sz w:val="24"/>
          <w:szCs w:val="24"/>
        </w:rPr>
        <w:t>存量供应链ABS余额在90亿以上的房企有5家，为万科、碧桂园、龙湖、世茂和恒大，存量分别为326.5、154.0、123.5、99.6、99.1亿元；此外绿城、中骏、华发等存量余额也较高，在50-90亿之间。</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r>
        <w:rPr>
          <w:rStyle w:val="8"/>
          <w:color w:val="auto"/>
          <w:sz w:val="24"/>
          <w:szCs w:val="24"/>
        </w:rPr>
        <w:t>今年房地产供应链ABS发行有哪些变化？一是供应链ABS对房企融资的贡献度继续上升，</w:t>
      </w:r>
      <w:r>
        <w:rPr>
          <w:color w:val="auto"/>
          <w:sz w:val="24"/>
          <w:szCs w:val="24"/>
        </w:rPr>
        <w:t>2020年1-3月地产供应链ABS发行额占地产ABS的比重达到79.3%；</w:t>
      </w:r>
      <w:r>
        <w:rPr>
          <w:rStyle w:val="8"/>
          <w:color w:val="auto"/>
          <w:sz w:val="24"/>
          <w:szCs w:val="24"/>
        </w:rPr>
        <w:t>二是发行利率明显下行</w:t>
      </w:r>
      <w:r>
        <w:rPr>
          <w:color w:val="auto"/>
          <w:sz w:val="24"/>
          <w:szCs w:val="24"/>
        </w:rPr>
        <w:t>，2020年已发行供应链ABS的样本房企，89%利率相比2019年回落。近半数房企发行利率回落幅度在50BP以上，其中禹洲、中骏、时代、旭辉和奥园平均发行利率回落幅度在100bp以上，龙光、金科、碧桂园、美的、金茂、阳光城、世茂、华发等回落幅度在50-100bp之间。</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r>
        <w:rPr>
          <w:rStyle w:val="8"/>
          <w:color w:val="auto"/>
          <w:sz w:val="24"/>
          <w:szCs w:val="24"/>
        </w:rPr>
        <w:t xml:space="preserve"> 风险提示：数据统计不完整、房地产调控超预期等。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keepNext w:val="0"/>
        <w:keepLines w:val="0"/>
        <w:widowControl/>
        <w:suppressLineNumbers w:val="0"/>
        <w:jc w:val="left"/>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r>
        <w:rPr>
          <w:color w:val="auto"/>
          <w:sz w:val="24"/>
          <w:szCs w:val="24"/>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r>
        <w:rPr>
          <w:rStyle w:val="8"/>
          <w:color w:val="auto"/>
          <w:sz w:val="24"/>
          <w:szCs w:val="24"/>
        </w:rPr>
        <w:t>供应链ABS是围绕核心企业，以应收账款为基础资产，为上下游企业提供融资的资产证券化产品。</w:t>
      </w:r>
      <w:r>
        <w:rPr>
          <w:color w:val="auto"/>
          <w:sz w:val="24"/>
          <w:szCs w:val="24"/>
        </w:rPr>
        <w:t>相对于核心企业，部分上游供应商为中小企业，议价能力弱，为保持与核心企业长期稳定的合作关系，往往采取赊销的交易方式，形成大量应收账款。同时，上游供应商的应收账款为核心企业的经营负债，体现核心企业的信用。供应链ABS通过“1+N”模式（最终付款方为1家核心企业，融资方为多家上游供应商），改善上游中小企业融资时资质不足的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r>
        <w:rPr>
          <w:color w:val="auto"/>
          <w:sz w:val="24"/>
          <w:szCs w:val="24"/>
        </w:rPr>
        <w:t>中国资产证券化产品主要包括银保监会主管的信贷ABS、证监会主管的企业ABS、交易商协会主管的ABN，其中信贷ABS基础资产为信贷，发行主体主要为金融机构，不作为本文研究对象。本文所述ABS包括证监会主管企业ABS和交易商协会主管ABN。</w:t>
      </w:r>
    </w:p>
    <w:p>
      <w:pPr>
        <w:pStyle w:val="5"/>
        <w:keepNext w:val="0"/>
        <w:keepLines w:val="0"/>
        <w:widowControl/>
        <w:suppressLineNumbers w:val="0"/>
        <w:pBdr>
          <w:top w:val="none" w:color="021897" w:sz="0" w:space="0"/>
          <w:left w:val="none" w:color="021897" w:sz="0" w:space="0"/>
          <w:bottom w:val="single" w:color="021897" w:sz="12" w:space="0"/>
          <w:right w:val="none" w:color="021897" w:sz="0" w:space="0"/>
        </w:pBdr>
        <w:spacing w:before="96" w:beforeAutospacing="0" w:after="0" w:afterAutospacing="0" w:line="336" w:lineRule="atLeast"/>
        <w:ind w:left="0" w:right="0"/>
        <w:rPr>
          <w:b/>
          <w:bCs/>
          <w:color w:val="021897"/>
          <w:sz w:val="24"/>
          <w:szCs w:val="24"/>
        </w:rPr>
      </w:pPr>
      <w:r>
        <w:rPr>
          <w:rStyle w:val="8"/>
          <w:color w:val="0A4090"/>
          <w:sz w:val="24"/>
          <w:szCs w:val="24"/>
        </w:rPr>
        <w:t>供应链ABS的交易结构？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rStyle w:val="8"/>
          <w:sz w:val="24"/>
          <w:szCs w:val="24"/>
        </w:rPr>
        <w:t>供应链ABS的核心为应收账款的反向保理，交易流程包括：</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rPr>
        <w:t>（1）上游供应商为核心企业或其下属公司提供商品或服务，形成应收账款；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rPr>
        <w:t>（2）若债务人为核心企业下属公司，核心企业以债务加入成为共同债务人、提供差额支付承诺等方式将自身信用嵌入应付账款；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rPr>
        <w:t>（3）核心企业指定的保理公司为上游供应商提供保理服务，受让应收账款债权，成为原始权益人，上游供应商提前收回应收账款；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rPr>
        <w:t>（4）资产支持专项计划由管理人设立，向投资者募集资金；同时保理公司将归集的应收账款债权作为基础资产，转让给资产支持专项计划；</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rPr>
        <w:t>（5）产品到期日，债务人直接将其应付账款回款至资产支持专项计划账户。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宋体" w:hAnsi="宋体" w:eastAsia="宋体" w:cs="宋体"/>
          <w:sz w:val="24"/>
          <w:szCs w:val="24"/>
        </w:rPr>
      </w:pPr>
      <w:r>
        <w:rPr>
          <w:rFonts w:ascii="宋体" w:hAnsi="宋体" w:eastAsia="宋体" w:cs="宋体"/>
          <w:sz w:val="24"/>
          <w:szCs w:val="24"/>
        </w:rPr>
        <w:drawing>
          <wp:inline distT="0" distB="0" distL="114300" distR="114300">
            <wp:extent cx="5336540" cy="2991485"/>
            <wp:effectExtent l="0" t="0" r="12700"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5336540" cy="2991485"/>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接下来的过程会继续进行ABS的学习，并且阅读论文，将区块链与现在ABS的痛点相结合，用区块链解决ABS交易中的痛点。</w:t>
      </w:r>
    </w:p>
    <w:p>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以太坊的学习</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1、了解以太坊单位，以太坊的钱包以及以太坊的公钥私钥和地址。</w:t>
      </w:r>
    </w:p>
    <w:p>
      <w:pPr>
        <w:pStyle w:val="10"/>
        <w:keepNext/>
        <w:keepLines/>
        <w:widowControl w:val="0"/>
        <w:shd w:val="clear" w:color="auto" w:fill="auto"/>
        <w:bidi w:val="0"/>
        <w:spacing w:before="0" w:after="200" w:line="240" w:lineRule="auto"/>
        <w:ind w:left="0" w:right="0" w:firstLine="0"/>
        <w:jc w:val="left"/>
        <w:rPr>
          <w:rFonts w:ascii="Times New Roman" w:hAnsi="Times New Roman" w:eastAsia="Times New Roman" w:cs="Times New Roman"/>
          <w:b w:val="0"/>
          <w:bCs w:val="0"/>
          <w:color w:val="000000"/>
          <w:spacing w:val="0"/>
          <w:w w:val="100"/>
          <w:position w:val="0"/>
          <w:sz w:val="24"/>
          <w:szCs w:val="24"/>
          <w:lang w:val="en-US" w:eastAsia="en-US" w:bidi="en-US"/>
        </w:rPr>
      </w:pPr>
      <w:bookmarkStart w:id="0" w:name="bookmark20"/>
      <w:bookmarkStart w:id="1" w:name="bookmark18"/>
      <w:bookmarkStart w:id="2" w:name="bookmark19"/>
      <w:r>
        <w:rPr>
          <w:rFonts w:hint="eastAsia"/>
          <w:b w:val="0"/>
          <w:bCs w:val="0"/>
          <w:color w:val="000000"/>
          <w:spacing w:val="0"/>
          <w:w w:val="100"/>
          <w:position w:val="0"/>
          <w:sz w:val="24"/>
          <w:szCs w:val="24"/>
          <w:lang w:val="en-US" w:eastAsia="zh-CN" w:bidi="zh-TW"/>
        </w:rPr>
        <w:t>2、</w:t>
      </w:r>
      <w:r>
        <w:rPr>
          <w:b w:val="0"/>
          <w:bCs w:val="0"/>
          <w:color w:val="000000"/>
          <w:spacing w:val="0"/>
          <w:w w:val="100"/>
          <w:position w:val="0"/>
          <w:sz w:val="24"/>
          <w:szCs w:val="24"/>
          <w:lang w:val="zh-TW" w:eastAsia="zh-TW" w:bidi="zh-TW"/>
        </w:rPr>
        <w:t xml:space="preserve">安装 </w:t>
      </w:r>
      <w:r>
        <w:rPr>
          <w:rFonts w:ascii="Times New Roman" w:hAnsi="Times New Roman" w:eastAsia="Times New Roman" w:cs="Times New Roman"/>
          <w:b w:val="0"/>
          <w:bCs w:val="0"/>
          <w:color w:val="000000"/>
          <w:spacing w:val="0"/>
          <w:w w:val="100"/>
          <w:position w:val="0"/>
          <w:sz w:val="24"/>
          <w:szCs w:val="24"/>
          <w:lang w:val="en-US" w:eastAsia="en-US" w:bidi="en-US"/>
        </w:rPr>
        <w:t>MetaMask</w:t>
      </w:r>
      <w:bookmarkEnd w:id="0"/>
      <w:bookmarkEnd w:id="1"/>
      <w:bookmarkEnd w:id="2"/>
    </w:p>
    <w:p>
      <w:pPr>
        <w:pStyle w:val="11"/>
        <w:keepNext w:val="0"/>
        <w:keepLines w:val="0"/>
        <w:widowControl w:val="0"/>
        <w:shd w:val="clear" w:color="auto" w:fill="auto"/>
        <w:tabs>
          <w:tab w:val="left" w:pos="1544"/>
        </w:tabs>
        <w:bidi w:val="0"/>
        <w:spacing w:before="0" w:after="0" w:line="451" w:lineRule="exact"/>
        <w:ind w:left="1040" w:right="0" w:firstLine="0"/>
        <w:jc w:val="left"/>
        <w:rPr>
          <w:rFonts w:ascii="Times New Roman" w:hAnsi="Times New Roman" w:eastAsia="Times New Roman" w:cs="Times New Roman"/>
          <w:color w:val="000000"/>
          <w:spacing w:val="0"/>
          <w:w w:val="100"/>
          <w:position w:val="0"/>
          <w:sz w:val="24"/>
          <w:szCs w:val="24"/>
          <w:lang w:val="en-US" w:eastAsia="en-US" w:bidi="en-US"/>
        </w:rPr>
      </w:pPr>
    </w:p>
    <w:p>
      <w:pPr>
        <w:pStyle w:val="11"/>
        <w:keepNext w:val="0"/>
        <w:keepLines w:val="0"/>
        <w:widowControl w:val="0"/>
        <w:shd w:val="clear" w:color="auto" w:fill="auto"/>
        <w:tabs>
          <w:tab w:val="left" w:pos="1544"/>
        </w:tabs>
        <w:bidi w:val="0"/>
        <w:spacing w:before="0" w:after="0" w:line="451" w:lineRule="exact"/>
        <w:ind w:right="0"/>
        <w:jc w:val="left"/>
        <w:rPr>
          <w:rFonts w:hint="eastAsia" w:ascii="宋体" w:hAnsi="宋体" w:eastAsia="宋体" w:cs="宋体"/>
          <w:color w:val="000000"/>
          <w:spacing w:val="0"/>
          <w:w w:val="100"/>
          <w:position w:val="0"/>
          <w:sz w:val="24"/>
          <w:szCs w:val="24"/>
          <w:lang w:val="zh-TW" w:eastAsia="zh-CN" w:bidi="zh-TW"/>
        </w:rPr>
      </w:pPr>
      <w:r>
        <w:drawing>
          <wp:anchor distT="25400" distB="0" distL="0" distR="0" simplePos="0" relativeHeight="251663360" behindDoc="0" locked="0" layoutInCell="1" allowOverlap="1">
            <wp:simplePos x="0" y="0"/>
            <wp:positionH relativeFrom="page">
              <wp:posOffset>1522095</wp:posOffset>
            </wp:positionH>
            <wp:positionV relativeFrom="paragraph">
              <wp:posOffset>989965</wp:posOffset>
            </wp:positionV>
            <wp:extent cx="2331085" cy="1561465"/>
            <wp:effectExtent l="0" t="0" r="635" b="8255"/>
            <wp:wrapTopAndBottom/>
            <wp:docPr id="26" name="Shape 26"/>
            <wp:cNvGraphicFramePr/>
            <a:graphic xmlns:a="http://schemas.openxmlformats.org/drawingml/2006/main">
              <a:graphicData uri="http://schemas.openxmlformats.org/drawingml/2006/picture">
                <pic:pic xmlns:pic="http://schemas.openxmlformats.org/drawingml/2006/picture">
                  <pic:nvPicPr>
                    <pic:cNvPr id="26" name="Shape 26"/>
                    <pic:cNvPicPr/>
                  </pic:nvPicPr>
                  <pic:blipFill>
                    <a:blip r:embed="rId10"/>
                    <a:stretch>
                      <a:fillRect/>
                    </a:stretch>
                  </pic:blipFill>
                  <pic:spPr>
                    <a:xfrm>
                      <a:off x="0" y="0"/>
                      <a:ext cx="2331085" cy="1561465"/>
                    </a:xfrm>
                    <a:prstGeom prst="rect">
                      <a:avLst/>
                    </a:prstGeom>
                  </pic:spPr>
                </pic:pic>
              </a:graphicData>
            </a:graphic>
          </wp:anchor>
        </w:drawing>
      </w:r>
      <w:r>
        <w:drawing>
          <wp:anchor distT="25400" distB="0" distL="0" distR="0" simplePos="0" relativeHeight="251663360" behindDoc="0" locked="0" layoutInCell="1" allowOverlap="1">
            <wp:simplePos x="0" y="0"/>
            <wp:positionH relativeFrom="page">
              <wp:posOffset>4446905</wp:posOffset>
            </wp:positionH>
            <wp:positionV relativeFrom="paragraph">
              <wp:posOffset>945515</wp:posOffset>
            </wp:positionV>
            <wp:extent cx="3298825" cy="1586230"/>
            <wp:effectExtent l="0" t="0" r="8255" b="13970"/>
            <wp:wrapTopAndBottom/>
            <wp:docPr id="28" name="Shape 28"/>
            <wp:cNvGraphicFramePr/>
            <a:graphic xmlns:a="http://schemas.openxmlformats.org/drawingml/2006/main">
              <a:graphicData uri="http://schemas.openxmlformats.org/drawingml/2006/picture">
                <pic:pic xmlns:pic="http://schemas.openxmlformats.org/drawingml/2006/picture">
                  <pic:nvPicPr>
                    <pic:cNvPr id="28" name="Shape 28"/>
                    <pic:cNvPicPr/>
                  </pic:nvPicPr>
                  <pic:blipFill>
                    <a:blip r:embed="rId11"/>
                    <a:stretch>
                      <a:fillRect/>
                    </a:stretch>
                  </pic:blipFill>
                  <pic:spPr>
                    <a:xfrm>
                      <a:off x="0" y="0"/>
                      <a:ext cx="3298825" cy="1586230"/>
                    </a:xfrm>
                    <a:prstGeom prst="rect">
                      <a:avLst/>
                    </a:prstGeom>
                  </pic:spPr>
                </pic:pic>
              </a:graphicData>
            </a:graphic>
          </wp:anchor>
        </w:drawing>
      </w:r>
      <w:r>
        <w:rPr>
          <w:rFonts w:ascii="Times New Roman" w:hAnsi="Times New Roman" w:eastAsia="Times New Roman" w:cs="Times New Roman"/>
          <w:color w:val="000000"/>
          <w:spacing w:val="0"/>
          <w:w w:val="100"/>
          <w:position w:val="0"/>
          <w:sz w:val="24"/>
          <w:szCs w:val="24"/>
          <w:lang w:val="en-US" w:eastAsia="en-US" w:bidi="en-US"/>
        </w:rPr>
        <w:t>•</w:t>
      </w:r>
      <w:r>
        <w:rPr>
          <w:rFonts w:ascii="宋体" w:hAnsi="宋体" w:eastAsia="宋体" w:cs="宋体"/>
          <w:color w:val="000000"/>
          <w:spacing w:val="0"/>
          <w:w w:val="100"/>
          <w:position w:val="0"/>
          <w:sz w:val="24"/>
          <w:szCs w:val="24"/>
          <w:lang w:val="zh-TW" w:eastAsia="zh-TW" w:bidi="zh-TW"/>
        </w:rPr>
        <w:t>安装</w:t>
      </w:r>
      <w:r>
        <w:rPr>
          <w:rFonts w:ascii="Times New Roman" w:hAnsi="Times New Roman" w:eastAsia="Times New Roman" w:cs="Times New Roman"/>
          <w:color w:val="000000"/>
          <w:spacing w:val="0"/>
          <w:w w:val="100"/>
          <w:position w:val="0"/>
          <w:sz w:val="24"/>
          <w:szCs w:val="24"/>
          <w:lang w:val="en-US" w:eastAsia="en-US" w:bidi="en-US"/>
        </w:rPr>
        <w:t>MetaMask</w:t>
      </w:r>
      <w:r>
        <w:rPr>
          <w:rFonts w:ascii="宋体" w:hAnsi="宋体" w:eastAsia="宋体" w:cs="宋体"/>
          <w:color w:val="000000"/>
          <w:spacing w:val="0"/>
          <w:w w:val="100"/>
          <w:position w:val="0"/>
          <w:sz w:val="24"/>
          <w:szCs w:val="24"/>
          <w:lang w:val="zh-TW" w:eastAsia="zh-TW" w:bidi="zh-TW"/>
        </w:rPr>
        <w:t>后，应该在浏览器的工具栏中看到一个新图标（狐狸头）。点击它开 始。系统设置密码后，</w:t>
      </w:r>
      <w:r>
        <w:rPr>
          <w:rFonts w:ascii="Times New Roman" w:hAnsi="Times New Roman" w:eastAsia="Times New Roman" w:cs="Times New Roman"/>
          <w:color w:val="000000"/>
          <w:spacing w:val="0"/>
          <w:w w:val="100"/>
          <w:position w:val="0"/>
          <w:sz w:val="24"/>
          <w:szCs w:val="24"/>
          <w:lang w:val="en-US" w:eastAsia="en-US" w:bidi="en-US"/>
        </w:rPr>
        <w:t>MetaMask</w:t>
      </w:r>
      <w:r>
        <w:rPr>
          <w:rFonts w:ascii="宋体" w:hAnsi="宋体" w:eastAsia="宋体" w:cs="宋体"/>
          <w:color w:val="000000"/>
          <w:spacing w:val="0"/>
          <w:w w:val="100"/>
          <w:position w:val="0"/>
          <w:sz w:val="24"/>
          <w:szCs w:val="24"/>
          <w:lang w:val="zh-TW" w:eastAsia="zh-TW" w:bidi="zh-TW"/>
        </w:rPr>
        <w:t>将生成一个钱包，并显示由</w:t>
      </w:r>
      <w:r>
        <w:rPr>
          <w:rFonts w:ascii="Times New Roman" w:hAnsi="Times New Roman" w:eastAsia="Times New Roman" w:cs="Times New Roman"/>
          <w:color w:val="000000"/>
          <w:spacing w:val="0"/>
          <w:w w:val="100"/>
          <w:position w:val="0"/>
          <w:sz w:val="24"/>
          <w:szCs w:val="24"/>
          <w:lang w:val="zh-TW" w:eastAsia="zh-TW" w:bidi="zh-TW"/>
        </w:rPr>
        <w:t>12</w:t>
      </w:r>
      <w:r>
        <w:rPr>
          <w:rFonts w:ascii="宋体" w:hAnsi="宋体" w:eastAsia="宋体" w:cs="宋体"/>
          <w:color w:val="000000"/>
          <w:spacing w:val="0"/>
          <w:w w:val="100"/>
          <w:position w:val="0"/>
          <w:sz w:val="24"/>
          <w:szCs w:val="24"/>
          <w:lang w:val="zh-TW" w:eastAsia="zh-TW" w:bidi="zh-TW"/>
        </w:rPr>
        <w:t>个英文单词组成的助记符备份。如果</w:t>
      </w:r>
      <w:r>
        <w:rPr>
          <w:rFonts w:ascii="Times New Roman" w:hAnsi="Times New Roman" w:eastAsia="Times New Roman" w:cs="Times New Roman"/>
          <w:color w:val="000000"/>
          <w:spacing w:val="0"/>
          <w:w w:val="100"/>
          <w:position w:val="0"/>
          <w:sz w:val="24"/>
          <w:szCs w:val="24"/>
          <w:lang w:val="en-US" w:eastAsia="en-US" w:bidi="en-US"/>
        </w:rPr>
        <w:t>MetaMask</w:t>
      </w:r>
      <w:r>
        <w:rPr>
          <w:rFonts w:ascii="宋体" w:hAnsi="宋体" w:eastAsia="宋体" w:cs="宋体"/>
          <w:color w:val="000000"/>
          <w:spacing w:val="0"/>
          <w:w w:val="100"/>
          <w:position w:val="0"/>
          <w:sz w:val="24"/>
          <w:szCs w:val="24"/>
          <w:lang w:val="zh-TW" w:eastAsia="zh-TW" w:bidi="zh-TW"/>
        </w:rPr>
        <w:t>或计算机出现问题，导致无法打开钱包，我们可以在任何兼容 的钱包中使用这些单词来恢复对资金的访问</w:t>
      </w:r>
      <w:r>
        <w:rPr>
          <w:rFonts w:hint="eastAsia" w:ascii="宋体" w:hAnsi="宋体" w:eastAsia="宋体" w:cs="宋体"/>
          <w:color w:val="000000"/>
          <w:spacing w:val="0"/>
          <w:w w:val="100"/>
          <w:position w:val="0"/>
          <w:sz w:val="24"/>
          <w:szCs w:val="24"/>
          <w:lang w:val="zh-TW" w:eastAsia="zh-CN" w:bidi="zh-TW"/>
        </w:rPr>
        <w:t>。</w:t>
      </w:r>
    </w:p>
    <w:p>
      <w:pPr>
        <w:pStyle w:val="11"/>
        <w:keepNext w:val="0"/>
        <w:keepLines w:val="0"/>
        <w:widowControl w:val="0"/>
        <w:shd w:val="clear" w:color="auto" w:fill="auto"/>
        <w:tabs>
          <w:tab w:val="left" w:pos="1544"/>
        </w:tabs>
        <w:bidi w:val="0"/>
        <w:spacing w:before="0" w:after="0" w:line="451" w:lineRule="exact"/>
        <w:ind w:right="0"/>
        <w:jc w:val="left"/>
        <w:rPr>
          <w:rFonts w:hint="eastAsia" w:ascii="宋体" w:hAnsi="宋体" w:eastAsia="宋体" w:cs="宋体"/>
          <w:color w:val="000000"/>
          <w:spacing w:val="0"/>
          <w:w w:val="100"/>
          <w:position w:val="0"/>
          <w:sz w:val="24"/>
          <w:szCs w:val="24"/>
          <w:lang w:val="zh-TW" w:eastAsia="zh-CN" w:bidi="zh-TW"/>
        </w:rPr>
      </w:pPr>
    </w:p>
    <w:p>
      <w:pPr>
        <w:pStyle w:val="11"/>
        <w:keepNext w:val="0"/>
        <w:keepLines w:val="0"/>
        <w:widowControl w:val="0"/>
        <w:shd w:val="clear" w:color="auto" w:fill="auto"/>
        <w:tabs>
          <w:tab w:val="left" w:pos="1544"/>
        </w:tabs>
        <w:bidi w:val="0"/>
        <w:spacing w:before="0" w:after="0" w:line="451" w:lineRule="exact"/>
        <w:ind w:right="0"/>
        <w:jc w:val="left"/>
        <w:rPr>
          <w:rFonts w:hint="eastAsia" w:ascii="宋体" w:hAnsi="宋体" w:eastAsia="宋体" w:cs="宋体"/>
          <w:color w:val="000000"/>
          <w:spacing w:val="0"/>
          <w:w w:val="100"/>
          <w:position w:val="0"/>
          <w:sz w:val="24"/>
          <w:szCs w:val="24"/>
          <w:lang w:val="en-US" w:eastAsia="zh-CN" w:bidi="zh-TW"/>
        </w:rPr>
      </w:pPr>
      <w:r>
        <w:rPr>
          <w:rFonts w:hint="eastAsia" w:ascii="宋体" w:hAnsi="宋体" w:eastAsia="宋体" w:cs="宋体"/>
          <w:color w:val="000000"/>
          <w:spacing w:val="0"/>
          <w:w w:val="100"/>
          <w:position w:val="0"/>
          <w:sz w:val="24"/>
          <w:szCs w:val="24"/>
          <w:lang w:val="en-US" w:eastAsia="zh-CN" w:bidi="zh-TW"/>
        </w:rPr>
        <w:t>接下来的计划：</w:t>
      </w:r>
    </w:p>
    <w:p>
      <w:pPr>
        <w:pStyle w:val="11"/>
        <w:keepNext w:val="0"/>
        <w:keepLines w:val="0"/>
        <w:widowControl w:val="0"/>
        <w:shd w:val="clear" w:color="auto" w:fill="auto"/>
        <w:tabs>
          <w:tab w:val="left" w:pos="1544"/>
        </w:tabs>
        <w:bidi w:val="0"/>
        <w:spacing w:before="0" w:after="0" w:line="451" w:lineRule="exact"/>
        <w:ind w:right="0"/>
        <w:jc w:val="left"/>
        <w:rPr>
          <w:rFonts w:hint="eastAsia" w:ascii="宋体" w:hAnsi="宋体" w:eastAsia="宋体" w:cs="宋体"/>
          <w:color w:val="000000"/>
          <w:spacing w:val="0"/>
          <w:w w:val="100"/>
          <w:position w:val="0"/>
          <w:sz w:val="24"/>
          <w:szCs w:val="24"/>
          <w:lang w:val="en-US" w:eastAsia="zh-CN" w:bidi="zh-TW"/>
        </w:rPr>
      </w:pPr>
    </w:p>
    <w:p>
      <w:pPr>
        <w:pStyle w:val="11"/>
        <w:keepNext w:val="0"/>
        <w:keepLines w:val="0"/>
        <w:widowControl w:val="0"/>
        <w:shd w:val="clear" w:color="auto" w:fill="auto"/>
        <w:tabs>
          <w:tab w:val="left" w:pos="1544"/>
        </w:tabs>
        <w:bidi w:val="0"/>
        <w:spacing w:before="0" w:after="0" w:line="451" w:lineRule="exact"/>
        <w:ind w:right="0"/>
        <w:jc w:val="left"/>
        <w:rPr>
          <w:rFonts w:hint="eastAsia" w:ascii="宋体" w:hAnsi="宋体" w:eastAsia="宋体" w:cs="宋体"/>
          <w:color w:val="000000"/>
          <w:spacing w:val="0"/>
          <w:w w:val="100"/>
          <w:position w:val="0"/>
          <w:sz w:val="24"/>
          <w:szCs w:val="24"/>
          <w:lang w:val="en-US" w:eastAsia="zh-CN" w:bidi="zh-TW"/>
        </w:rPr>
      </w:pPr>
      <w:r>
        <w:rPr>
          <w:rFonts w:hint="eastAsia" w:ascii="宋体" w:hAnsi="宋体" w:eastAsia="宋体" w:cs="宋体"/>
          <w:color w:val="000000"/>
          <w:spacing w:val="0"/>
          <w:w w:val="100"/>
          <w:position w:val="0"/>
          <w:sz w:val="24"/>
          <w:szCs w:val="24"/>
          <w:lang w:val="en-US" w:eastAsia="zh-CN" w:bidi="zh-TW"/>
        </w:rPr>
        <w:t>继续深入学习ABS与区块链的结合，深入学习以太坊的相关知识。</w:t>
      </w:r>
    </w:p>
    <w:p>
      <w:pPr>
        <w:pStyle w:val="11"/>
        <w:keepNext w:val="0"/>
        <w:keepLines w:val="0"/>
        <w:widowControl w:val="0"/>
        <w:shd w:val="clear" w:color="auto" w:fill="auto"/>
        <w:tabs>
          <w:tab w:val="left" w:pos="1544"/>
        </w:tabs>
        <w:bidi w:val="0"/>
        <w:spacing w:before="0" w:after="0" w:line="451" w:lineRule="exact"/>
        <w:ind w:right="0"/>
        <w:jc w:val="left"/>
        <w:rPr>
          <w:rFonts w:hint="eastAsia" w:ascii="宋体" w:hAnsi="宋体" w:eastAsia="宋体" w:cs="宋体"/>
          <w:color w:val="000000"/>
          <w:spacing w:val="0"/>
          <w:w w:val="100"/>
          <w:position w:val="0"/>
          <w:sz w:val="24"/>
          <w:szCs w:val="24"/>
          <w:lang w:val="en-US" w:eastAsia="zh-CN" w:bidi="zh-TW"/>
        </w:rPr>
      </w:pPr>
    </w:p>
    <w:p>
      <w:pPr>
        <w:pStyle w:val="11"/>
        <w:keepNext w:val="0"/>
        <w:keepLines w:val="0"/>
        <w:widowControl w:val="0"/>
        <w:shd w:val="clear" w:color="auto" w:fill="auto"/>
        <w:tabs>
          <w:tab w:val="left" w:pos="1544"/>
        </w:tabs>
        <w:bidi w:val="0"/>
        <w:spacing w:before="0" w:after="0" w:line="451" w:lineRule="exact"/>
        <w:ind w:right="0"/>
        <w:jc w:val="right"/>
        <w:rPr>
          <w:rFonts w:hint="default" w:ascii="宋体" w:hAnsi="宋体" w:eastAsia="宋体" w:cs="宋体"/>
          <w:color w:val="000000"/>
          <w:spacing w:val="0"/>
          <w:w w:val="100"/>
          <w:position w:val="0"/>
          <w:sz w:val="44"/>
          <w:szCs w:val="44"/>
          <w:lang w:val="en-US" w:eastAsia="zh-CN" w:bidi="zh-TW"/>
        </w:rPr>
      </w:pPr>
      <w:r>
        <w:rPr>
          <w:rFonts w:hint="eastAsia" w:ascii="宋体" w:hAnsi="宋体" w:eastAsia="宋体" w:cs="宋体"/>
          <w:color w:val="000000"/>
          <w:spacing w:val="0"/>
          <w:w w:val="100"/>
          <w:position w:val="0"/>
          <w:sz w:val="44"/>
          <w:szCs w:val="44"/>
          <w:lang w:val="en-US" w:eastAsia="zh-CN" w:bidi="zh-TW"/>
        </w:rPr>
        <w:t>第三周</w:t>
      </w:r>
    </w:p>
    <w:p>
      <w:pPr>
        <w:pStyle w:val="11"/>
        <w:keepNext w:val="0"/>
        <w:keepLines w:val="0"/>
        <w:widowControl w:val="0"/>
        <w:shd w:val="clear" w:color="auto" w:fill="auto"/>
        <w:tabs>
          <w:tab w:val="left" w:pos="1544"/>
        </w:tabs>
        <w:bidi w:val="0"/>
        <w:spacing w:before="0" w:after="0" w:line="451" w:lineRule="exact"/>
        <w:ind w:right="0"/>
        <w:jc w:val="right"/>
        <w:rPr>
          <w:rFonts w:hint="default" w:ascii="宋体" w:hAnsi="宋体" w:eastAsia="宋体" w:cs="宋体"/>
          <w:color w:val="000000"/>
          <w:spacing w:val="0"/>
          <w:w w:val="100"/>
          <w:position w:val="0"/>
          <w:sz w:val="24"/>
          <w:szCs w:val="24"/>
          <w:lang w:val="en-US" w:eastAsia="zh-CN" w:bidi="zh-TW"/>
        </w:rPr>
      </w:pPr>
      <w:r>
        <w:rPr>
          <w:rFonts w:hint="eastAsia" w:ascii="宋体" w:hAnsi="宋体" w:eastAsia="宋体" w:cs="宋体"/>
          <w:color w:val="000000"/>
          <w:spacing w:val="0"/>
          <w:w w:val="100"/>
          <w:position w:val="0"/>
          <w:sz w:val="44"/>
          <w:szCs w:val="44"/>
          <w:lang w:val="en-US" w:eastAsia="zh-CN" w:bidi="zh-TW"/>
        </w:rPr>
        <w:t>（7.26-8.1）</w:t>
      </w:r>
    </w:p>
    <w:p>
      <w:pPr>
        <w:pStyle w:val="11"/>
        <w:keepNext w:val="0"/>
        <w:keepLines w:val="0"/>
        <w:widowControl w:val="0"/>
        <w:shd w:val="clear" w:color="auto" w:fill="auto"/>
        <w:tabs>
          <w:tab w:val="left" w:pos="1544"/>
        </w:tabs>
        <w:bidi w:val="0"/>
        <w:spacing w:before="0" w:after="0" w:line="451" w:lineRule="exact"/>
        <w:ind w:right="0"/>
        <w:jc w:val="left"/>
        <w:rPr>
          <w:rFonts w:hint="default" w:ascii="宋体" w:hAnsi="宋体" w:eastAsia="宋体" w:cs="宋体"/>
          <w:color w:val="000000"/>
          <w:spacing w:val="0"/>
          <w:w w:val="100"/>
          <w:position w:val="0"/>
          <w:sz w:val="24"/>
          <w:szCs w:val="24"/>
          <w:lang w:val="en-US" w:eastAsia="zh-CN" w:bidi="zh-TW"/>
        </w:rPr>
      </w:pPr>
    </w:p>
    <w:p>
      <w:pPr>
        <w:keepNext w:val="0"/>
        <w:keepLines w:val="0"/>
        <w:widowControl/>
        <w:suppressLineNumbers w:val="0"/>
        <w:ind w:firstLine="420" w:firstLineChars="0"/>
        <w:jc w:val="left"/>
        <w:rPr>
          <w:rFonts w:hint="eastAsia" w:ascii="宋体" w:hAnsi="宋体" w:eastAsia="宋体" w:cs="宋体"/>
          <w:b w:val="0"/>
          <w:bCs w:val="0"/>
          <w:color w:val="auto"/>
          <w:u w:val="none"/>
        </w:rPr>
      </w:pPr>
      <w:r>
        <w:rPr>
          <w:rFonts w:hint="eastAsia" w:ascii="宋体" w:hAnsi="宋体" w:eastAsia="宋体" w:cs="宋体"/>
          <w:color w:val="000000"/>
          <w:spacing w:val="0"/>
          <w:w w:val="100"/>
          <w:position w:val="0"/>
          <w:sz w:val="24"/>
          <w:szCs w:val="24"/>
          <w:lang w:val="en-US" w:eastAsia="zh-CN" w:bidi="zh-TW"/>
        </w:rPr>
        <w:t>以积极参与申万宏源与山西建设集团的应收账款ABS项目来深入了解资产证券化，了解当今资产证券化的标准流程以及其中需要注意的点。在积极参与企业资产证券化的过程中了解资产证券化的优缺点，以及其中的应收账款资产证券化的特点。</w:t>
      </w:r>
      <w:r>
        <w:rPr>
          <w:rFonts w:hint="eastAsia" w:ascii="宋体" w:hAnsi="宋体" w:eastAsia="宋体" w:cs="宋体"/>
          <w:b w:val="0"/>
          <w:bCs w:val="0"/>
          <w:color w:val="auto"/>
          <w:kern w:val="0"/>
          <w:sz w:val="24"/>
          <w:szCs w:val="24"/>
          <w:u w:val="none"/>
          <w:lang w:val="en-US" w:eastAsia="zh-CN" w:bidi="ar"/>
        </w:rPr>
        <w:t>应收账款证券化的主要参与者为发起人（即</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"https://baike.baidu.com/item/%E5%BA%94%E6%94%B6%E8%B4%A6%E6%AC%BE%E5%87%BA%E5%94%AE/3529733"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应收账款出售</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方）、服务人、发行人（</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"https://baike.baidu.com/item/SPV/5115244"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SPV</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）、投资银行、</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"https://baike.baidu.com/item/%E4%BF%A1%E6%89%98%E6%9C%BA%E6%9E%84/4633542"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信托机构</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、信用评级机构、</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"https://baike.baidu.com/item/%E4%BF%A1%E7%94%A8%E5%A2%9E%E7%BA%A7/473392"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信用增级</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机构、资产</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"https://baike.baidu.com/item/%E8%AF%84%E4%BC%B0"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评估</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机构和投资者等。以上机构在</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"https://baike.baidu.com/item/%E8%B5%84%E4%BA%A7%E8%AF%81%E5%88%B8%E5%8C%96/270975"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资产证券化</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市场中各自有着不同的作用。信用评级机构和信用增级机构对应收账款支持证券的发行是非常重要的，关系到</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"https://baike.baidu.com/item/%E8%AF%81%E5%88%B8%E5%8F%91%E8%A1%8C/9897462"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证券发行</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是否成功和</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"https://baike.baidu.com/item/%E5%8F%91%E8%A1%8C%E6%88%90%E6%9C%AC/6139651"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发行成本</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的大小；信托机构则通过特设托收账户对证券化的应收账款进行催收和管理，并根据证券化的委托协议负责向投资者清偿本金和</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"https://baike.baidu.com/item/%E5%88%A9%E6%81%AF/146137"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利息</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。应收账款证券化的具体运作程序可分为以下五个阶段：</w:t>
      </w:r>
    </w:p>
    <w:p>
      <w:pPr>
        <w:keepNext w:val="0"/>
        <w:keepLines w:val="0"/>
        <w:widowControl/>
        <w:suppressLineNumbers w:val="0"/>
        <w:jc w:val="left"/>
        <w:rPr>
          <w:rFonts w:hint="eastAsia" w:ascii="宋体" w:hAnsi="宋体" w:eastAsia="宋体" w:cs="宋体"/>
          <w:b w:val="0"/>
          <w:bCs w:val="0"/>
          <w:color w:val="auto"/>
          <w:u w:val="none"/>
        </w:rPr>
      </w:pPr>
      <w:r>
        <w:rPr>
          <w:rFonts w:hint="eastAsia" w:ascii="宋体" w:hAnsi="宋体" w:eastAsia="宋体" w:cs="宋体"/>
          <w:b w:val="0"/>
          <w:bCs w:val="0"/>
          <w:color w:val="auto"/>
          <w:kern w:val="0"/>
          <w:sz w:val="24"/>
          <w:szCs w:val="24"/>
          <w:u w:val="none"/>
          <w:lang w:val="en-US" w:eastAsia="zh-CN" w:bidi="ar"/>
        </w:rPr>
        <w:t>1.选择证券化的应收账款。在应收账款证券化过程中，一个重要的问题是选择应收账款，并非任何应收账款都适宜证券化。可用于证券化的应收账款应具备以下特征：①有一定可预见的</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"https://baike.baidu.com/item/%E7%8E%B0%E9%87%91%E6%B5%81%E5%85%A5%E9%87%8F/6586255"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现金流入量</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；②从应收账款获得的利息收入应足以支付</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"https://baike.baidu.com/item/%E6%8A%B5%E6%8A%BC%E8%AF%81%E5%88%B8/1909533"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抵押证券</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的</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"https://baike.baidu.com/item/%E5%88%A9%E6%81%AF%E6%94%AF%E5%87%BA/1002656"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利息支出</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；③具有抵押价值和清偿价值；④还款条件明确。</w:t>
      </w:r>
    </w:p>
    <w:p>
      <w:pPr>
        <w:keepNext w:val="0"/>
        <w:keepLines w:val="0"/>
        <w:widowControl/>
        <w:suppressLineNumbers w:val="0"/>
        <w:jc w:val="left"/>
        <w:rPr>
          <w:rFonts w:hint="eastAsia" w:ascii="宋体" w:hAnsi="宋体" w:eastAsia="宋体" w:cs="宋体"/>
          <w:b w:val="0"/>
          <w:bCs w:val="0"/>
          <w:color w:val="auto"/>
          <w:u w:val="none"/>
        </w:rPr>
      </w:pPr>
      <w:r>
        <w:rPr>
          <w:rFonts w:hint="eastAsia" w:ascii="宋体" w:hAnsi="宋体" w:eastAsia="宋体" w:cs="宋体"/>
          <w:b w:val="0"/>
          <w:bCs w:val="0"/>
          <w:color w:val="auto"/>
          <w:kern w:val="0"/>
          <w:sz w:val="24"/>
          <w:szCs w:val="24"/>
          <w:u w:val="none"/>
          <w:lang w:val="en-US" w:eastAsia="zh-CN" w:bidi="ar"/>
        </w:rPr>
        <w:t>2.组建证券化载体</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"https://baike.baidu.com/item/SPV/5115244"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SPV</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，实现真实销售。SPV有时可以由原始权益人设立，但它是一个以应收账款证券化为唯一目的的</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"https://baike.baidu.com/item/%E4%BF%A1%E6%89%98"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信托</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实体，只从事单一的业务：购买证券化应收账款，整合应收权益，并以此为</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"https://baike.baidu.com/item/%E6%8B%85%E4%BF%9D%E5%8F%91%E8%A1%8C/4212755"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担保发行</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证券。它在法律上完全独立于原始资产持有人，不受发起人破产与否的影响，其全部收入来自应收账款支持证券的发行。为降低应收账款证券化的成本，SPV一般都设在</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"https://baike.baidu.com/item/%E5%85%8D%E7%A8%8E"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免税</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国家和地区。</w:t>
      </w:r>
    </w:p>
    <w:p>
      <w:pPr>
        <w:keepNext w:val="0"/>
        <w:keepLines w:val="0"/>
        <w:widowControl/>
        <w:suppressLineNumbers w:val="0"/>
        <w:jc w:val="left"/>
        <w:rPr>
          <w:rFonts w:hint="eastAsia" w:ascii="宋体" w:hAnsi="宋体" w:eastAsia="宋体" w:cs="宋体"/>
          <w:b w:val="0"/>
          <w:bCs w:val="0"/>
          <w:color w:val="auto"/>
          <w:u w:val="none"/>
        </w:rPr>
      </w:pPr>
      <w:r>
        <w:rPr>
          <w:rFonts w:hint="eastAsia" w:ascii="宋体" w:hAnsi="宋体" w:eastAsia="宋体" w:cs="宋体"/>
          <w:b w:val="0"/>
          <w:bCs w:val="0"/>
          <w:color w:val="auto"/>
          <w:kern w:val="0"/>
          <w:sz w:val="24"/>
          <w:szCs w:val="24"/>
          <w:u w:val="none"/>
          <w:lang w:val="en-US" w:eastAsia="zh-CN" w:bidi="ar"/>
        </w:rPr>
        <w:t>3.完善交易结构，进行</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"https://baike.baidu.com/item/%E5%86%85%E9%83%A8%E8%AF%84%E7%BA%A7/1190678"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内部评级</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。为完善应收账款证券化的交易结构，</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"https://baike.baidu.com/item/SPV/5115244"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SPV</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需要同原始</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"https://baike.baidu.com/item/%E6%9D%83%E7%9B%8A"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权益</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人一起与</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"https://baike.baidu.com/item/%E6%89%98%E7%AE%A1%E9%93%B6%E8%A1%8C/10176591"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托管银行</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签订托管合同，必要时要与银行达成提供流动性支撑的周转协议。之后，信用评级机构通过审查各种合同和文件的合法性及有效性，对交易结构和应收账款支持证券进行考核评价，给出内部评级结果。一般而言，此时的评级结果并不是很理想，很难吸引投资者。</w:t>
      </w:r>
    </w:p>
    <w:p>
      <w:pPr>
        <w:keepNext w:val="0"/>
        <w:keepLines w:val="0"/>
        <w:widowControl/>
        <w:suppressLineNumbers w:val="0"/>
        <w:jc w:val="left"/>
        <w:rPr>
          <w:rFonts w:hint="eastAsia" w:ascii="宋体" w:hAnsi="宋体" w:eastAsia="宋体" w:cs="宋体"/>
          <w:b w:val="0"/>
          <w:bCs w:val="0"/>
          <w:color w:val="auto"/>
          <w:u w:val="none"/>
        </w:rPr>
      </w:pPr>
      <w:r>
        <w:rPr>
          <w:rFonts w:hint="eastAsia" w:ascii="宋体" w:hAnsi="宋体" w:eastAsia="宋体" w:cs="宋体"/>
          <w:b w:val="0"/>
          <w:bCs w:val="0"/>
          <w:color w:val="auto"/>
          <w:kern w:val="0"/>
          <w:sz w:val="24"/>
          <w:szCs w:val="24"/>
          <w:u w:val="none"/>
          <w:lang w:val="en-US" w:eastAsia="zh-CN" w:bidi="ar"/>
        </w:rPr>
        <w:t>4.</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"https://baike.baidu.com/item/%E4%BF%A1%E7%94%A8%E6%8F%90%E9%AB%98"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信用提高</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。在证券的发行中，应收账款支持证券的偿付依赖于被证券化的应收账款所产生的未来的现金流入顺利实现，这对投资者而言存在一定的风险，为此可以采取以下措施：①</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"https://baike.baidu.com/item/%E7%A0%B4%E4%BA%A7%E9%9A%94%E7%A6%BB/417573"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破产隔离</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。通过剔除原始权益人的</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"https://baike.baidu.com/item/%E4%BF%A1%E7%94%A8%E9%A3%8E%E9%99%A9/2467990"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信用风险</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对</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"https://baike.baidu.com/item/%E6%8A%95%E8%B5%84%E6%94%B6%E7%9B%8A/10836976"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投资收益</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的影响，提高应收账款支持证券的信用等级。②划分优先证券和</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"https://baike.baidu.com/item/%E6%AC%A1%E7%BA%A7%E8%AF%81%E5%88%B8"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次级证券</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。对优先证券支付本息优于次级证券，付清优先证券本息之前仅对次级</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"https://baike.baidu.com/item/%E8%AF%81%E5%88%B8"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证券</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付息，付清优先证券本息之后再对次级证券还本。这样降低了优先证券的信用风险，提高了它的信用等级。③</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"https://baike.baidu.com/item/%E9%87%91%E8%9E%8D%E6%8B%85%E4%BF%9D/600836"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金融担保</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。由另一家信用良好的金融机构提供信用担保，并由应收账款出让方给予</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"https://baike.baidu.com/item/%E8%AF%81%E5%88%B8%E5%9B%9E%E8%B4%AD/368959"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证券回购</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承诺，即一旦证券到期而本息得不到及时支付，应由担保方或</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"https://baike.baidu.com/item/%E5%BA%94%E6%94%B6%E8%B4%A6%E6%AC%BE%E5%87%BA%E5%94%AE/3529733"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应收账款出售</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方代为支付，以保护投资者的利益。</w:t>
      </w:r>
    </w:p>
    <w:p>
      <w:pPr>
        <w:keepNext w:val="0"/>
        <w:keepLines w:val="0"/>
        <w:widowControl/>
        <w:suppressLineNumbers w:val="0"/>
        <w:jc w:val="left"/>
        <w:rPr>
          <w:rFonts w:hint="eastAsia" w:ascii="宋体" w:hAnsi="宋体" w:eastAsia="宋体" w:cs="宋体"/>
          <w:b w:val="0"/>
          <w:bCs w:val="0"/>
          <w:color w:val="auto"/>
          <w:kern w:val="0"/>
          <w:sz w:val="24"/>
          <w:szCs w:val="24"/>
          <w:u w:val="none"/>
          <w:lang w:val="en-US" w:eastAsia="zh-CN" w:bidi="ar"/>
        </w:rPr>
      </w:pPr>
      <w:r>
        <w:rPr>
          <w:rFonts w:hint="eastAsia" w:ascii="宋体" w:hAnsi="宋体" w:eastAsia="宋体" w:cs="宋体"/>
          <w:b w:val="0"/>
          <w:bCs w:val="0"/>
          <w:color w:val="auto"/>
          <w:kern w:val="0"/>
          <w:sz w:val="24"/>
          <w:szCs w:val="24"/>
          <w:u w:val="none"/>
          <w:lang w:val="en-US" w:eastAsia="zh-CN" w:bidi="ar"/>
        </w:rPr>
        <w:t>5.</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"https://baike.baidu.com/item/%E8%AF%81%E5%88%B8%E8%AF%84%E7%BA%A7/10853000"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证券评级</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与销售。信用提高后，发行人还需聘请信用评级机构对应收账款支持证券进行正式的发行评级，并将评级结果向投资者公告，然后由</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"https://baike.baidu.com/item/%E8%AF%81%E5%88%B8%E6%89%BF%E9%94%80%E5%95%86/2984515"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证券承销商</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负责承销。发行完毕后，可在交易所或场外挂牌上市，在</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"https://baike.baidu.com/item/%E4%BA%8C%E7%BA%A7%E5%B8%82%E5%9C%BA/420610"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二级市场</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流通。最后，以</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"https://baike.baidu.com/item/%E8%AF%81%E5%88%B8%E5%8F%91%E8%A1%8C/9897462"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证券发行</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收入支付购买证券化应收账款的价款，以证券化应收账款产生的现金流入向投资者支付本金和</w:t>
      </w:r>
      <w:r>
        <w:rPr>
          <w:rFonts w:hint="eastAsia" w:ascii="宋体" w:hAnsi="宋体" w:eastAsia="宋体" w:cs="宋体"/>
          <w:b w:val="0"/>
          <w:bCs w:val="0"/>
          <w:color w:val="auto"/>
          <w:kern w:val="0"/>
          <w:sz w:val="24"/>
          <w:szCs w:val="24"/>
          <w:u w:val="none"/>
          <w:lang w:val="en-US" w:eastAsia="zh-CN" w:bidi="ar"/>
        </w:rPr>
        <w:fldChar w:fldCharType="begin"/>
      </w:r>
      <w:r>
        <w:rPr>
          <w:rFonts w:hint="eastAsia" w:ascii="宋体" w:hAnsi="宋体" w:eastAsia="宋体" w:cs="宋体"/>
          <w:b w:val="0"/>
          <w:bCs w:val="0"/>
          <w:color w:val="auto"/>
          <w:kern w:val="0"/>
          <w:sz w:val="24"/>
          <w:szCs w:val="24"/>
          <w:u w:val="none"/>
          <w:lang w:val="en-US" w:eastAsia="zh-CN" w:bidi="ar"/>
        </w:rPr>
        <w:instrText xml:space="preserve"> HYPERLINK "https://baike.baidu.com/item/%E5%88%A9%E6%81%AF/146137" \t "https://baike.baidu.com/item/%E5%BA%94%E6%94%B6%E8%B4%A6%E6%AC%BE%E8%AF%81%E5%88%B8%E5%8C%96/_blank" </w:instrText>
      </w:r>
      <w:r>
        <w:rPr>
          <w:rFonts w:hint="eastAsia" w:ascii="宋体" w:hAnsi="宋体" w:eastAsia="宋体" w:cs="宋体"/>
          <w:b w:val="0"/>
          <w:bCs w:val="0"/>
          <w:color w:val="auto"/>
          <w:kern w:val="0"/>
          <w:sz w:val="24"/>
          <w:szCs w:val="24"/>
          <w:u w:val="none"/>
          <w:lang w:val="en-US" w:eastAsia="zh-CN" w:bidi="ar"/>
        </w:rPr>
        <w:fldChar w:fldCharType="separate"/>
      </w:r>
      <w:r>
        <w:rPr>
          <w:rStyle w:val="9"/>
          <w:rFonts w:hint="eastAsia" w:ascii="宋体" w:hAnsi="宋体" w:eastAsia="宋体" w:cs="宋体"/>
          <w:b w:val="0"/>
          <w:bCs w:val="0"/>
          <w:color w:val="auto"/>
          <w:sz w:val="24"/>
          <w:szCs w:val="24"/>
          <w:u w:val="none"/>
        </w:rPr>
        <w:t>利息</w:t>
      </w:r>
      <w:r>
        <w:rPr>
          <w:rFonts w:hint="eastAsia" w:ascii="宋体" w:hAnsi="宋体" w:eastAsia="宋体" w:cs="宋体"/>
          <w:b w:val="0"/>
          <w:bCs w:val="0"/>
          <w:color w:val="auto"/>
          <w:kern w:val="0"/>
          <w:sz w:val="24"/>
          <w:szCs w:val="24"/>
          <w:u w:val="none"/>
          <w:lang w:val="en-US" w:eastAsia="zh-CN" w:bidi="ar"/>
        </w:rPr>
        <w:fldChar w:fldCharType="end"/>
      </w:r>
      <w:r>
        <w:rPr>
          <w:rFonts w:hint="eastAsia" w:ascii="宋体" w:hAnsi="宋体" w:eastAsia="宋体" w:cs="宋体"/>
          <w:b w:val="0"/>
          <w:bCs w:val="0"/>
          <w:color w:val="auto"/>
          <w:kern w:val="0"/>
          <w:sz w:val="24"/>
          <w:szCs w:val="24"/>
          <w:u w:val="none"/>
          <w:lang w:val="en-US" w:eastAsia="zh-CN" w:bidi="ar"/>
        </w:rPr>
        <w:t>。</w:t>
      </w:r>
    </w:p>
    <w:p>
      <w:pPr>
        <w:keepNext w:val="0"/>
        <w:keepLines w:val="0"/>
        <w:widowControl/>
        <w:suppressLineNumbers w:val="0"/>
        <w:jc w:val="left"/>
        <w:rPr>
          <w:rFonts w:hint="eastAsia" w:ascii="宋体" w:hAnsi="宋体" w:eastAsia="宋体" w:cs="宋体"/>
          <w:b w:val="0"/>
          <w:bCs w:val="0"/>
          <w:color w:val="auto"/>
          <w:kern w:val="0"/>
          <w:sz w:val="24"/>
          <w:szCs w:val="24"/>
          <w:u w:val="none"/>
          <w:lang w:val="en-US" w:eastAsia="zh-CN" w:bidi="ar"/>
        </w:rPr>
      </w:pPr>
      <w:r>
        <w:rPr>
          <w:rFonts w:hint="eastAsia" w:ascii="宋体" w:hAnsi="宋体" w:eastAsia="宋体" w:cs="宋体"/>
          <w:b w:val="0"/>
          <w:bCs w:val="0"/>
          <w:color w:val="auto"/>
          <w:kern w:val="0"/>
          <w:sz w:val="24"/>
          <w:szCs w:val="24"/>
          <w:u w:val="none"/>
          <w:lang w:val="en-US" w:eastAsia="zh-CN" w:bidi="ar"/>
        </w:rPr>
        <w:t>继续以太坊的学习。</w:t>
      </w:r>
    </w:p>
    <w:p>
      <w:pPr>
        <w:keepNext w:val="0"/>
        <w:keepLines w:val="0"/>
        <w:widowControl/>
        <w:suppressLineNumbers w:val="0"/>
        <w:jc w:val="left"/>
        <w:rPr>
          <w:sz w:val="28"/>
          <w:szCs w:val="28"/>
        </w:rPr>
      </w:pPr>
      <w:r>
        <w:rPr>
          <w:rFonts w:ascii="微软雅黑 Light" w:hAnsi="微软雅黑 Light" w:eastAsia="微软雅黑 Light" w:cs="微软雅黑 Light"/>
          <w:color w:val="000000"/>
          <w:kern w:val="0"/>
          <w:sz w:val="28"/>
          <w:szCs w:val="28"/>
          <w:lang w:val="en-US" w:eastAsia="zh-CN" w:bidi="ar"/>
        </w:rPr>
        <w:t xml:space="preserve">获取测试以太 </w:t>
      </w:r>
    </w:p>
    <w:p>
      <w:pPr>
        <w:keepNext w:val="0"/>
        <w:keepLines w:val="0"/>
        <w:widowControl/>
        <w:suppressLineNumbers w:val="0"/>
        <w:jc w:val="left"/>
        <w:rPr>
          <w:sz w:val="28"/>
          <w:szCs w:val="28"/>
        </w:rPr>
      </w:pPr>
      <w:r>
        <w:rPr>
          <w:rFonts w:ascii="Arial" w:hAnsi="Arial" w:eastAsia="宋体" w:cs="Arial"/>
          <w:color w:val="000000"/>
          <w:kern w:val="0"/>
          <w:sz w:val="28"/>
          <w:szCs w:val="28"/>
          <w:lang w:val="en-US" w:eastAsia="zh-CN" w:bidi="ar"/>
        </w:rPr>
        <w:t xml:space="preserve">• </w:t>
      </w:r>
    </w:p>
    <w:p>
      <w:pPr>
        <w:keepNext w:val="0"/>
        <w:keepLines w:val="0"/>
        <w:widowControl/>
        <w:suppressLineNumbers w:val="0"/>
        <w:jc w:val="left"/>
        <w:rPr>
          <w:sz w:val="28"/>
          <w:szCs w:val="28"/>
        </w:rPr>
      </w:pPr>
      <w:r>
        <w:rPr>
          <w:rFonts w:ascii="微软雅黑" w:hAnsi="微软雅黑" w:eastAsia="微软雅黑" w:cs="微软雅黑"/>
          <w:color w:val="000000"/>
          <w:kern w:val="0"/>
          <w:sz w:val="28"/>
          <w:szCs w:val="28"/>
          <w:lang w:val="en-US" w:eastAsia="zh-CN" w:bidi="ar"/>
        </w:rPr>
        <w:t xml:space="preserve">钱包有了，地址有了，接下来需要做的就是为我们的钱包充值。 </w:t>
      </w:r>
      <w:r>
        <w:rPr>
          <w:rFonts w:hint="eastAsia" w:ascii="微软雅黑" w:hAnsi="微软雅黑" w:eastAsia="微软雅黑" w:cs="微软雅黑"/>
          <w:color w:val="000000"/>
          <w:kern w:val="0"/>
          <w:sz w:val="28"/>
          <w:szCs w:val="28"/>
          <w:lang w:val="en-US" w:eastAsia="zh-CN" w:bidi="ar"/>
        </w:rPr>
        <w:t xml:space="preserve">我们不会在主网络上这样做，因为真正的以太坊需要花钱。 </w:t>
      </w:r>
    </w:p>
    <w:p>
      <w:pPr>
        <w:keepNext w:val="0"/>
        <w:keepLines w:val="0"/>
        <w:widowControl/>
        <w:suppressLineNumbers w:val="0"/>
        <w:jc w:val="left"/>
        <w:rPr>
          <w:sz w:val="28"/>
          <w:szCs w:val="28"/>
        </w:rPr>
      </w:pPr>
      <w:r>
        <w:rPr>
          <w:rFonts w:hint="default" w:ascii="Arial" w:hAnsi="Arial" w:eastAsia="宋体" w:cs="Arial"/>
          <w:color w:val="000000"/>
          <w:kern w:val="0"/>
          <w:sz w:val="28"/>
          <w:szCs w:val="28"/>
          <w:lang w:val="en-US" w:eastAsia="zh-CN" w:bidi="ar"/>
        </w:rPr>
        <w:t xml:space="preserve">• </w:t>
      </w:r>
    </w:p>
    <w:p>
      <w:pPr>
        <w:keepNext w:val="0"/>
        <w:keepLines w:val="0"/>
        <w:widowControl/>
        <w:suppressLineNumbers w:val="0"/>
        <w:jc w:val="left"/>
        <w:rPr>
          <w:sz w:val="28"/>
          <w:szCs w:val="28"/>
        </w:rPr>
      </w:pPr>
      <w:r>
        <w:rPr>
          <w:rFonts w:hint="eastAsia" w:ascii="微软雅黑" w:hAnsi="微软雅黑" w:eastAsia="微软雅黑" w:cs="微软雅黑"/>
          <w:color w:val="000000"/>
          <w:kern w:val="0"/>
          <w:sz w:val="28"/>
          <w:szCs w:val="28"/>
          <w:lang w:val="en-US" w:eastAsia="zh-CN" w:bidi="ar"/>
        </w:rPr>
        <w:t xml:space="preserve">以太坊测试网络给了我们免费获取测试以太的途径：水龙头 </w:t>
      </w:r>
    </w:p>
    <w:p>
      <w:pPr>
        <w:keepNext w:val="0"/>
        <w:keepLines w:val="0"/>
        <w:widowControl/>
        <w:suppressLineNumbers w:val="0"/>
        <w:jc w:val="left"/>
        <w:rPr>
          <w:rFonts w:hint="eastAsia" w:ascii="微软雅黑" w:hAnsi="微软雅黑" w:eastAsia="微软雅黑" w:cs="微软雅黑"/>
          <w:color w:val="000000"/>
          <w:kern w:val="0"/>
          <w:sz w:val="28"/>
          <w:szCs w:val="28"/>
          <w:lang w:val="en-US" w:eastAsia="zh-CN" w:bidi="ar"/>
        </w:rPr>
      </w:pPr>
      <w:r>
        <w:rPr>
          <w:rFonts w:hint="eastAsia" w:ascii="微软雅黑" w:hAnsi="微软雅黑" w:eastAsia="微软雅黑" w:cs="微软雅黑"/>
          <w:color w:val="000000"/>
          <w:kern w:val="0"/>
          <w:sz w:val="28"/>
          <w:szCs w:val="28"/>
          <w:lang w:val="en-US" w:eastAsia="zh-CN" w:bidi="ar"/>
        </w:rPr>
        <w:t xml:space="preserve">（ </w:t>
      </w:r>
      <w:r>
        <w:rPr>
          <w:rFonts w:hint="default" w:ascii="Arial" w:hAnsi="Arial" w:eastAsia="宋体" w:cs="Arial"/>
          <w:color w:val="000000"/>
          <w:kern w:val="0"/>
          <w:sz w:val="28"/>
          <w:szCs w:val="28"/>
          <w:lang w:val="en-US" w:eastAsia="zh-CN" w:bidi="ar"/>
        </w:rPr>
        <w:t xml:space="preserve">faucet </w:t>
      </w:r>
      <w:r>
        <w:rPr>
          <w:rFonts w:hint="eastAsia" w:ascii="微软雅黑" w:hAnsi="微软雅黑" w:eastAsia="微软雅黑" w:cs="微软雅黑"/>
          <w:color w:val="000000"/>
          <w:kern w:val="0"/>
          <w:sz w:val="28"/>
          <w:szCs w:val="28"/>
          <w:lang w:val="en-US" w:eastAsia="zh-CN" w:bidi="ar"/>
        </w:rPr>
        <w:t xml:space="preserve">） </w:t>
      </w:r>
    </w:p>
    <w:p>
      <w:pPr>
        <w:keepNext w:val="0"/>
        <w:keepLines w:val="0"/>
        <w:widowControl/>
        <w:suppressLineNumbers w:val="0"/>
        <w:jc w:val="left"/>
        <w:rPr>
          <w:rFonts w:hint="eastAsia" w:ascii="微软雅黑" w:hAnsi="微软雅黑" w:eastAsia="微软雅黑" w:cs="微软雅黑"/>
          <w:color w:val="000000"/>
          <w:kern w:val="0"/>
          <w:sz w:val="28"/>
          <w:szCs w:val="28"/>
          <w:lang w:val="en-US" w:eastAsia="zh-CN" w:bidi="ar"/>
        </w:rPr>
      </w:pPr>
      <w:r>
        <w:rPr>
          <w:rFonts w:hint="eastAsia" w:ascii="微软雅黑" w:hAnsi="微软雅黑" w:eastAsia="微软雅黑" w:cs="微软雅黑"/>
          <w:color w:val="000000"/>
          <w:kern w:val="0"/>
          <w:sz w:val="28"/>
          <w:szCs w:val="28"/>
          <w:lang w:val="en-US" w:eastAsia="zh-CN" w:bidi="ar"/>
        </w:rPr>
        <w:t>现在，我们将尝试把一些测试以太充入我们的钱包。</w:t>
      </w:r>
    </w:p>
    <w:p>
      <w:pPr>
        <w:keepNext w:val="0"/>
        <w:keepLines w:val="0"/>
        <w:widowControl/>
        <w:suppressLineNumbers w:val="0"/>
        <w:jc w:val="left"/>
      </w:pPr>
      <w:r>
        <w:drawing>
          <wp:inline distT="0" distB="0" distL="114300" distR="114300">
            <wp:extent cx="5297170" cy="2002155"/>
            <wp:effectExtent l="0" t="0" r="635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297170" cy="2002155"/>
                    </a:xfrm>
                    <a:prstGeom prst="rect">
                      <a:avLst/>
                    </a:prstGeom>
                    <a:noFill/>
                    <a:ln>
                      <a:noFill/>
                    </a:ln>
                  </pic:spPr>
                </pic:pic>
              </a:graphicData>
            </a:graphic>
          </wp:inline>
        </w:drawing>
      </w:r>
    </w:p>
    <w:p>
      <w:pPr>
        <w:keepNext w:val="0"/>
        <w:keepLines w:val="0"/>
        <w:widowControl/>
        <w:suppressLineNumbers w:val="0"/>
        <w:jc w:val="left"/>
      </w:pPr>
      <w:r>
        <w:rPr>
          <w:rFonts w:ascii="微软雅黑" w:hAnsi="微软雅黑" w:eastAsia="微软雅黑" w:cs="微软雅黑"/>
          <w:color w:val="000000"/>
          <w:kern w:val="0"/>
          <w:sz w:val="26"/>
          <w:szCs w:val="26"/>
          <w:lang w:val="en-US" w:eastAsia="zh-CN" w:bidi="ar"/>
        </w:rPr>
        <w:t xml:space="preserve">将 </w:t>
      </w:r>
      <w:r>
        <w:rPr>
          <w:rFonts w:ascii="Arial" w:hAnsi="Arial" w:eastAsia="宋体" w:cs="Arial"/>
          <w:color w:val="000000"/>
          <w:kern w:val="0"/>
          <w:sz w:val="26"/>
          <w:szCs w:val="26"/>
          <w:lang w:val="en-US" w:eastAsia="zh-CN" w:bidi="ar"/>
        </w:rPr>
        <w:t xml:space="preserve">MetaMask </w:t>
      </w:r>
      <w:r>
        <w:rPr>
          <w:rFonts w:hint="eastAsia" w:ascii="微软雅黑" w:hAnsi="微软雅黑" w:eastAsia="微软雅黑" w:cs="微软雅黑"/>
          <w:color w:val="000000"/>
          <w:kern w:val="0"/>
          <w:sz w:val="26"/>
          <w:szCs w:val="26"/>
          <w:lang w:val="en-US" w:eastAsia="zh-CN" w:bidi="ar"/>
        </w:rPr>
        <w:t xml:space="preserve">切换到 </w:t>
      </w:r>
      <w:r>
        <w:rPr>
          <w:rFonts w:hint="default" w:ascii="Arial" w:hAnsi="Arial" w:eastAsia="宋体" w:cs="Arial"/>
          <w:color w:val="000000"/>
          <w:kern w:val="0"/>
          <w:sz w:val="26"/>
          <w:szCs w:val="26"/>
          <w:lang w:val="en-US" w:eastAsia="zh-CN" w:bidi="ar"/>
        </w:rPr>
        <w:t xml:space="preserve">Ropsten </w:t>
      </w:r>
      <w:r>
        <w:rPr>
          <w:rFonts w:hint="eastAsia" w:ascii="微软雅黑" w:hAnsi="微软雅黑" w:eastAsia="微软雅黑" w:cs="微软雅黑"/>
          <w:color w:val="000000"/>
          <w:kern w:val="0"/>
          <w:sz w:val="26"/>
          <w:szCs w:val="26"/>
          <w:lang w:val="en-US" w:eastAsia="zh-CN" w:bidi="ar"/>
        </w:rPr>
        <w:t>测试网络。单击“</w:t>
      </w:r>
      <w:r>
        <w:rPr>
          <w:rFonts w:hint="default" w:ascii="Arial" w:hAnsi="Arial" w:eastAsia="宋体" w:cs="Arial"/>
          <w:color w:val="000000"/>
          <w:kern w:val="0"/>
          <w:sz w:val="26"/>
          <w:szCs w:val="26"/>
          <w:lang w:val="en-US" w:eastAsia="zh-CN" w:bidi="ar"/>
        </w:rPr>
        <w:t>Deposit</w:t>
      </w:r>
      <w:r>
        <w:rPr>
          <w:rFonts w:hint="eastAsia" w:ascii="微软雅黑" w:hAnsi="微软雅黑" w:eastAsia="微软雅黑" w:cs="微软雅黑"/>
          <w:color w:val="000000"/>
          <w:kern w:val="0"/>
          <w:sz w:val="26"/>
          <w:szCs w:val="26"/>
          <w:lang w:val="en-US" w:eastAsia="zh-CN" w:bidi="ar"/>
        </w:rPr>
        <w:t xml:space="preserve">”；然后单击 </w:t>
      </w:r>
    </w:p>
    <w:p>
      <w:pPr>
        <w:keepNext w:val="0"/>
        <w:keepLines w:val="0"/>
        <w:widowControl/>
        <w:suppressLineNumbers w:val="0"/>
        <w:jc w:val="left"/>
      </w:pPr>
      <w:r>
        <w:rPr>
          <w:rFonts w:hint="eastAsia" w:ascii="微软雅黑" w:hAnsi="微软雅黑" w:eastAsia="微软雅黑" w:cs="微软雅黑"/>
          <w:color w:val="000000"/>
          <w:kern w:val="0"/>
          <w:sz w:val="26"/>
          <w:szCs w:val="26"/>
          <w:lang w:val="en-US" w:eastAsia="zh-CN" w:bidi="ar"/>
        </w:rPr>
        <w:t>“</w:t>
      </w:r>
      <w:r>
        <w:rPr>
          <w:rFonts w:hint="default" w:ascii="Arial" w:hAnsi="Arial" w:eastAsia="宋体" w:cs="Arial"/>
          <w:color w:val="000000"/>
          <w:kern w:val="0"/>
          <w:sz w:val="26"/>
          <w:szCs w:val="26"/>
          <w:lang w:val="en-US" w:eastAsia="zh-CN" w:bidi="ar"/>
        </w:rPr>
        <w:t>Ropsten Test Faucet</w:t>
      </w:r>
      <w:r>
        <w:rPr>
          <w:rFonts w:hint="eastAsia" w:ascii="微软雅黑" w:hAnsi="微软雅黑" w:eastAsia="微软雅黑" w:cs="微软雅黑"/>
          <w:color w:val="000000"/>
          <w:kern w:val="0"/>
          <w:sz w:val="26"/>
          <w:szCs w:val="26"/>
          <w:lang w:val="en-US" w:eastAsia="zh-CN" w:bidi="ar"/>
        </w:rPr>
        <w:t>”。</w:t>
      </w:r>
      <w:r>
        <w:rPr>
          <w:rFonts w:hint="default" w:ascii="Arial" w:hAnsi="Arial" w:eastAsia="宋体" w:cs="Arial"/>
          <w:color w:val="000000"/>
          <w:kern w:val="0"/>
          <w:sz w:val="26"/>
          <w:szCs w:val="26"/>
          <w:lang w:val="en-US" w:eastAsia="zh-CN" w:bidi="ar"/>
        </w:rPr>
        <w:t xml:space="preserve">MetaMask </w:t>
      </w:r>
      <w:r>
        <w:rPr>
          <w:rFonts w:hint="eastAsia" w:ascii="微软雅黑" w:hAnsi="微软雅黑" w:eastAsia="微软雅黑" w:cs="微软雅黑"/>
          <w:color w:val="000000"/>
          <w:kern w:val="0"/>
          <w:sz w:val="26"/>
          <w:szCs w:val="26"/>
          <w:lang w:val="en-US" w:eastAsia="zh-CN" w:bidi="ar"/>
        </w:rPr>
        <w:t>将打开一个新的网页：</w:t>
      </w:r>
    </w:p>
    <w:p>
      <w:pPr>
        <w:keepNext w:val="0"/>
        <w:keepLines w:val="0"/>
        <w:widowControl/>
        <w:suppressLineNumbers w:val="0"/>
        <w:jc w:val="left"/>
      </w:pPr>
      <w:r>
        <w:rPr>
          <w:rFonts w:ascii="微软雅黑" w:hAnsi="微软雅黑" w:eastAsia="微软雅黑" w:cs="微软雅黑"/>
          <w:color w:val="000000"/>
          <w:kern w:val="0"/>
          <w:sz w:val="26"/>
          <w:szCs w:val="26"/>
          <w:lang w:val="en-US" w:eastAsia="zh-CN" w:bidi="ar"/>
        </w:rPr>
        <w:t>按绿色“</w:t>
      </w:r>
      <w:r>
        <w:rPr>
          <w:rFonts w:ascii="Arial" w:hAnsi="Arial" w:eastAsia="宋体" w:cs="Arial"/>
          <w:color w:val="000000"/>
          <w:kern w:val="0"/>
          <w:sz w:val="26"/>
          <w:szCs w:val="26"/>
          <w:lang w:val="en-US" w:eastAsia="zh-CN" w:bidi="ar"/>
        </w:rPr>
        <w:t>request 1 ether from faucet”</w:t>
      </w:r>
      <w:r>
        <w:rPr>
          <w:rFonts w:hint="eastAsia" w:ascii="微软雅黑" w:hAnsi="微软雅黑" w:eastAsia="微软雅黑" w:cs="微软雅黑"/>
          <w:color w:val="000000"/>
          <w:kern w:val="0"/>
          <w:sz w:val="26"/>
          <w:szCs w:val="26"/>
          <w:lang w:val="en-US" w:eastAsia="zh-CN" w:bidi="ar"/>
        </w:rPr>
        <w:t xml:space="preserve">按钮。您将在页面的下半部分看到一 </w:t>
      </w:r>
    </w:p>
    <w:p>
      <w:pPr>
        <w:keepNext w:val="0"/>
        <w:keepLines w:val="0"/>
        <w:widowControl/>
        <w:suppressLineNumbers w:val="0"/>
        <w:jc w:val="left"/>
      </w:pPr>
      <w:r>
        <w:rPr>
          <w:rFonts w:hint="eastAsia" w:ascii="微软雅黑" w:hAnsi="微软雅黑" w:eastAsia="微软雅黑" w:cs="微软雅黑"/>
          <w:color w:val="000000"/>
          <w:kern w:val="0"/>
          <w:sz w:val="26"/>
          <w:szCs w:val="26"/>
          <w:lang w:val="en-US" w:eastAsia="zh-CN" w:bidi="ar"/>
        </w:rPr>
        <w:t>个交易</w:t>
      </w:r>
      <w:r>
        <w:rPr>
          <w:rFonts w:hint="default" w:ascii="Arial" w:hAnsi="Arial" w:eastAsia="宋体" w:cs="Arial"/>
          <w:color w:val="000000"/>
          <w:kern w:val="0"/>
          <w:sz w:val="26"/>
          <w:szCs w:val="26"/>
          <w:lang w:val="en-US" w:eastAsia="zh-CN" w:bidi="ar"/>
        </w:rPr>
        <w:t>ID</w:t>
      </w:r>
      <w:r>
        <w:rPr>
          <w:rFonts w:hint="eastAsia" w:ascii="微软雅黑" w:hAnsi="微软雅黑" w:eastAsia="微软雅黑" w:cs="微软雅黑"/>
          <w:color w:val="000000"/>
          <w:kern w:val="0"/>
          <w:sz w:val="26"/>
          <w:szCs w:val="26"/>
          <w:lang w:val="en-US" w:eastAsia="zh-CN" w:bidi="ar"/>
        </w:rPr>
        <w:t xml:space="preserve">。水龙头应用程序创建了一个交易 </w:t>
      </w:r>
      <w:r>
        <w:rPr>
          <w:rFonts w:hint="default" w:ascii="Arial" w:hAnsi="Arial" w:eastAsia="宋体" w:cs="Arial"/>
          <w:color w:val="000000"/>
          <w:kern w:val="0"/>
          <w:sz w:val="26"/>
          <w:szCs w:val="26"/>
          <w:lang w:val="en-US" w:eastAsia="zh-CN" w:bidi="ar"/>
        </w:rPr>
        <w:t xml:space="preserve">- </w:t>
      </w:r>
      <w:r>
        <w:rPr>
          <w:rFonts w:hint="eastAsia" w:ascii="微软雅黑" w:hAnsi="微软雅黑" w:eastAsia="微软雅黑" w:cs="微软雅黑"/>
          <w:color w:val="000000"/>
          <w:kern w:val="0"/>
          <w:sz w:val="26"/>
          <w:szCs w:val="26"/>
          <w:lang w:val="en-US" w:eastAsia="zh-CN" w:bidi="ar"/>
        </w:rPr>
        <w:t>付款给您。交易</w:t>
      </w:r>
      <w:r>
        <w:rPr>
          <w:rFonts w:hint="default" w:ascii="Arial" w:hAnsi="Arial" w:eastAsia="宋体" w:cs="Arial"/>
          <w:color w:val="000000"/>
          <w:kern w:val="0"/>
          <w:sz w:val="26"/>
          <w:szCs w:val="26"/>
          <w:lang w:val="en-US" w:eastAsia="zh-CN" w:bidi="ar"/>
        </w:rPr>
        <w:t>ID</w:t>
      </w:r>
      <w:r>
        <w:rPr>
          <w:rFonts w:hint="eastAsia" w:ascii="微软雅黑" w:hAnsi="微软雅黑" w:eastAsia="微软雅黑" w:cs="微软雅黑"/>
          <w:color w:val="000000"/>
          <w:kern w:val="0"/>
          <w:sz w:val="26"/>
          <w:szCs w:val="26"/>
          <w:lang w:val="en-US" w:eastAsia="zh-CN" w:bidi="ar"/>
        </w:rPr>
        <w:t>如下所示：</w:t>
      </w:r>
    </w:p>
    <w:p>
      <w:pPr>
        <w:keepNext w:val="0"/>
        <w:keepLines w:val="0"/>
        <w:widowControl/>
        <w:suppressLineNumbers w:val="0"/>
        <w:jc w:val="left"/>
      </w:pPr>
      <w:r>
        <w:drawing>
          <wp:inline distT="0" distB="0" distL="114300" distR="114300">
            <wp:extent cx="3962400" cy="784860"/>
            <wp:effectExtent l="0" t="0" r="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3962400" cy="784860"/>
                    </a:xfrm>
                    <a:prstGeom prst="rect">
                      <a:avLst/>
                    </a:prstGeom>
                    <a:noFill/>
                    <a:ln>
                      <a:noFill/>
                    </a:ln>
                  </pic:spPr>
                </pic:pic>
              </a:graphicData>
            </a:graphic>
          </wp:inline>
        </w:drawing>
      </w:r>
    </w:p>
    <w:p>
      <w:pPr>
        <w:keepNext w:val="0"/>
        <w:keepLines w:val="0"/>
        <w:widowControl/>
        <w:suppressLineNumbers w:val="0"/>
        <w:jc w:val="left"/>
        <w:rPr>
          <w:rFonts w:hint="default"/>
          <w:sz w:val="28"/>
          <w:szCs w:val="28"/>
          <w:lang w:val="en-US"/>
        </w:rPr>
      </w:pPr>
      <w:r>
        <w:rPr>
          <w:rFonts w:ascii="微软雅黑 Light" w:hAnsi="微软雅黑 Light" w:eastAsia="微软雅黑 Light" w:cs="微软雅黑 Light"/>
          <w:color w:val="000000"/>
          <w:kern w:val="0"/>
          <w:sz w:val="28"/>
          <w:szCs w:val="28"/>
          <w:lang w:val="en-US" w:eastAsia="zh-CN" w:bidi="ar"/>
        </w:rPr>
        <w:t>在区块浏览器中查看</w:t>
      </w:r>
      <w:r>
        <w:rPr>
          <w:rFonts w:hint="eastAsia" w:ascii="微软雅黑 Light" w:hAnsi="微软雅黑 Light" w:eastAsia="微软雅黑 Light" w:cs="微软雅黑 Light"/>
          <w:color w:val="000000"/>
          <w:kern w:val="0"/>
          <w:sz w:val="28"/>
          <w:szCs w:val="28"/>
          <w:lang w:val="en-US" w:eastAsia="zh-CN" w:bidi="ar"/>
        </w:rPr>
        <w:t>:</w:t>
      </w:r>
    </w:p>
    <w:p>
      <w:pPr>
        <w:keepNext w:val="0"/>
        <w:keepLines w:val="0"/>
        <w:widowControl/>
        <w:suppressLineNumbers w:val="0"/>
        <w:jc w:val="left"/>
      </w:pPr>
      <w:r>
        <w:drawing>
          <wp:inline distT="0" distB="0" distL="114300" distR="114300">
            <wp:extent cx="4956175" cy="2569210"/>
            <wp:effectExtent l="0" t="0" r="12065"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4956175" cy="2569210"/>
                    </a:xfrm>
                    <a:prstGeom prst="rect">
                      <a:avLst/>
                    </a:prstGeom>
                    <a:noFill/>
                    <a:ln>
                      <a:noFill/>
                    </a:ln>
                  </pic:spPr>
                </pic:pic>
              </a:graphicData>
            </a:graphic>
          </wp:inline>
        </w:drawing>
      </w:r>
    </w:p>
    <w:p>
      <w:pPr>
        <w:keepNext w:val="0"/>
        <w:keepLines w:val="0"/>
        <w:widowControl/>
        <w:suppressLineNumbers w:val="0"/>
        <w:jc w:val="left"/>
        <w:rPr>
          <w:rFonts w:hint="default"/>
          <w:sz w:val="28"/>
          <w:szCs w:val="28"/>
          <w:lang w:val="en-US"/>
        </w:rPr>
      </w:pPr>
      <w:r>
        <w:rPr>
          <w:rFonts w:ascii="微软雅黑 Light" w:hAnsi="微软雅黑 Light" w:eastAsia="微软雅黑 Light" w:cs="微软雅黑 Light"/>
          <w:color w:val="000000"/>
          <w:kern w:val="0"/>
          <w:sz w:val="28"/>
          <w:szCs w:val="28"/>
          <w:lang w:val="en-US" w:eastAsia="zh-CN" w:bidi="ar"/>
        </w:rPr>
        <w:t>从MetaMask发送Ether</w:t>
      </w:r>
      <w:r>
        <w:rPr>
          <w:rFonts w:hint="eastAsia" w:ascii="微软雅黑 Light" w:hAnsi="微软雅黑 Light" w:eastAsia="微软雅黑 Light" w:cs="微软雅黑 Light"/>
          <w:color w:val="000000"/>
          <w:kern w:val="0"/>
          <w:sz w:val="28"/>
          <w:szCs w:val="28"/>
          <w:lang w:val="en-US" w:eastAsia="zh-CN" w:bidi="ar"/>
        </w:rPr>
        <w:t>:</w:t>
      </w:r>
    </w:p>
    <w:p>
      <w:pPr>
        <w:keepNext w:val="0"/>
        <w:keepLines w:val="0"/>
        <w:widowControl/>
        <w:suppressLineNumbers w:val="0"/>
        <w:jc w:val="left"/>
      </w:pPr>
      <w:r>
        <w:rPr>
          <w:rFonts w:ascii="Arial" w:hAnsi="Arial" w:eastAsia="宋体" w:cs="Arial"/>
          <w:color w:val="000000"/>
          <w:kern w:val="0"/>
          <w:sz w:val="26"/>
          <w:szCs w:val="26"/>
          <w:lang w:val="en-US" w:eastAsia="zh-CN" w:bidi="ar"/>
        </w:rPr>
        <w:t xml:space="preserve">• </w:t>
      </w:r>
      <w:r>
        <w:rPr>
          <w:rFonts w:ascii="微软雅黑" w:hAnsi="微软雅黑" w:eastAsia="微软雅黑" w:cs="微软雅黑"/>
          <w:color w:val="000000"/>
          <w:kern w:val="0"/>
          <w:sz w:val="26"/>
          <w:szCs w:val="26"/>
          <w:lang w:val="en-US" w:eastAsia="zh-CN" w:bidi="ar"/>
        </w:rPr>
        <w:t>单击橙色“</w:t>
      </w:r>
      <w:r>
        <w:rPr>
          <w:rFonts w:hint="default" w:ascii="Arial" w:hAnsi="Arial" w:eastAsia="宋体" w:cs="Arial"/>
          <w:color w:val="000000"/>
          <w:kern w:val="0"/>
          <w:sz w:val="26"/>
          <w:szCs w:val="26"/>
          <w:lang w:val="en-US" w:eastAsia="zh-CN" w:bidi="ar"/>
        </w:rPr>
        <w:t>1 ether”</w:t>
      </w:r>
      <w:r>
        <w:rPr>
          <w:rFonts w:hint="eastAsia" w:ascii="微软雅黑" w:hAnsi="微软雅黑" w:eastAsia="微软雅黑" w:cs="微软雅黑"/>
          <w:color w:val="000000"/>
          <w:kern w:val="0"/>
          <w:sz w:val="26"/>
          <w:szCs w:val="26"/>
          <w:lang w:val="en-US" w:eastAsia="zh-CN" w:bidi="ar"/>
        </w:rPr>
        <w:t>按钮告诉</w:t>
      </w:r>
      <w:r>
        <w:rPr>
          <w:rFonts w:hint="default" w:ascii="Arial" w:hAnsi="Arial" w:eastAsia="宋体" w:cs="Arial"/>
          <w:color w:val="000000"/>
          <w:kern w:val="0"/>
          <w:sz w:val="26"/>
          <w:szCs w:val="26"/>
          <w:lang w:val="en-US" w:eastAsia="zh-CN" w:bidi="ar"/>
        </w:rPr>
        <w:t>MetaMask</w:t>
      </w:r>
      <w:r>
        <w:rPr>
          <w:rFonts w:hint="eastAsia" w:ascii="微软雅黑" w:hAnsi="微软雅黑" w:eastAsia="微软雅黑" w:cs="微软雅黑"/>
          <w:color w:val="000000"/>
          <w:kern w:val="0"/>
          <w:sz w:val="26"/>
          <w:szCs w:val="26"/>
          <w:lang w:val="en-US" w:eastAsia="zh-CN" w:bidi="ar"/>
        </w:rPr>
        <w:t>创建支付水龙头</w:t>
      </w:r>
      <w:r>
        <w:rPr>
          <w:rFonts w:hint="default" w:ascii="Arial" w:hAnsi="Arial" w:eastAsia="宋体" w:cs="Arial"/>
          <w:color w:val="000000"/>
          <w:kern w:val="0"/>
          <w:sz w:val="26"/>
          <w:szCs w:val="26"/>
          <w:lang w:val="en-US" w:eastAsia="zh-CN" w:bidi="ar"/>
        </w:rPr>
        <w:t>1 ether</w:t>
      </w:r>
      <w:r>
        <w:rPr>
          <w:rFonts w:hint="eastAsia" w:ascii="微软雅黑" w:hAnsi="微软雅黑" w:eastAsia="微软雅黑" w:cs="微软雅黑"/>
          <w:color w:val="000000"/>
          <w:kern w:val="0"/>
          <w:sz w:val="26"/>
          <w:szCs w:val="26"/>
          <w:lang w:val="en-US" w:eastAsia="zh-CN" w:bidi="ar"/>
        </w:rPr>
        <w:t xml:space="preserve">的交易。 </w:t>
      </w:r>
    </w:p>
    <w:p>
      <w:pPr>
        <w:keepNext w:val="0"/>
        <w:keepLines w:val="0"/>
        <w:widowControl/>
        <w:suppressLineNumbers w:val="0"/>
        <w:jc w:val="left"/>
      </w:pPr>
      <w:r>
        <w:rPr>
          <w:rFonts w:hint="default" w:ascii="Arial" w:hAnsi="Arial" w:eastAsia="宋体" w:cs="Arial"/>
          <w:color w:val="000000"/>
          <w:kern w:val="0"/>
          <w:sz w:val="26"/>
          <w:szCs w:val="26"/>
          <w:lang w:val="en-US" w:eastAsia="zh-CN" w:bidi="ar"/>
        </w:rPr>
        <w:t>MetaMask</w:t>
      </w:r>
      <w:r>
        <w:rPr>
          <w:rFonts w:hint="eastAsia" w:ascii="微软雅黑" w:hAnsi="微软雅黑" w:eastAsia="微软雅黑" w:cs="微软雅黑"/>
          <w:color w:val="000000"/>
          <w:kern w:val="0"/>
          <w:sz w:val="26"/>
          <w:szCs w:val="26"/>
          <w:lang w:val="en-US" w:eastAsia="zh-CN" w:bidi="ar"/>
        </w:rPr>
        <w:t>将准备一个交易并弹出一个确认窗口：</w:t>
      </w:r>
    </w:p>
    <w:p>
      <w:pPr>
        <w:keepNext w:val="0"/>
        <w:keepLines w:val="0"/>
        <w:widowControl/>
        <w:suppressLineNumbers w:val="0"/>
        <w:jc w:val="left"/>
      </w:pPr>
      <w:r>
        <w:drawing>
          <wp:inline distT="0" distB="0" distL="114300" distR="114300">
            <wp:extent cx="4576445" cy="3655695"/>
            <wp:effectExtent l="0" t="0" r="10795"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5"/>
                    <a:stretch>
                      <a:fillRect/>
                    </a:stretch>
                  </pic:blipFill>
                  <pic:spPr>
                    <a:xfrm>
                      <a:off x="0" y="0"/>
                      <a:ext cx="4576445" cy="3655695"/>
                    </a:xfrm>
                    <a:prstGeom prst="rect">
                      <a:avLst/>
                    </a:prstGeom>
                    <a:noFill/>
                    <a:ln>
                      <a:noFill/>
                    </a:ln>
                  </pic:spPr>
                </pic:pic>
              </a:graphicData>
            </a:graphic>
          </wp:inline>
        </w:drawing>
      </w:r>
    </w:p>
    <w:p>
      <w:pPr>
        <w:keepNext w:val="0"/>
        <w:keepLines w:val="0"/>
        <w:widowControl/>
        <w:suppressLineNumbers w:val="0"/>
        <w:jc w:val="left"/>
      </w:pPr>
      <w:r>
        <w:rPr>
          <w:rFonts w:ascii="微软雅黑 Light" w:hAnsi="微软雅黑 Light" w:eastAsia="微软雅黑 Light" w:cs="微软雅黑 Light"/>
          <w:color w:val="000000"/>
          <w:kern w:val="0"/>
          <w:sz w:val="66"/>
          <w:szCs w:val="66"/>
          <w:lang w:val="en-US" w:eastAsia="zh-CN" w:bidi="ar"/>
        </w:rPr>
        <w:t xml:space="preserve">Gas编辑选项 </w:t>
      </w:r>
    </w:p>
    <w:p>
      <w:pPr>
        <w:keepNext w:val="0"/>
        <w:keepLines w:val="0"/>
        <w:widowControl/>
        <w:suppressLineNumbers w:val="0"/>
        <w:jc w:val="left"/>
      </w:pPr>
      <w:r>
        <w:rPr>
          <w:rFonts w:ascii="Arial" w:hAnsi="Arial" w:eastAsia="宋体" w:cs="Arial"/>
          <w:color w:val="000000"/>
          <w:kern w:val="0"/>
          <w:sz w:val="30"/>
          <w:szCs w:val="30"/>
          <w:lang w:val="en-US" w:eastAsia="zh-CN" w:bidi="ar"/>
        </w:rPr>
        <w:t xml:space="preserve">• </w:t>
      </w:r>
    </w:p>
    <w:p>
      <w:pPr>
        <w:keepNext w:val="0"/>
        <w:keepLines w:val="0"/>
        <w:widowControl/>
        <w:suppressLineNumbers w:val="0"/>
        <w:jc w:val="left"/>
      </w:pPr>
      <w:r>
        <w:rPr>
          <w:rFonts w:hint="default" w:ascii="Arial" w:hAnsi="Arial" w:eastAsia="宋体" w:cs="Arial"/>
          <w:color w:val="000000"/>
          <w:kern w:val="0"/>
          <w:sz w:val="30"/>
          <w:szCs w:val="30"/>
          <w:lang w:val="en-US" w:eastAsia="zh-CN" w:bidi="ar"/>
        </w:rPr>
        <w:t xml:space="preserve">Metamask </w:t>
      </w:r>
      <w:r>
        <w:rPr>
          <w:rFonts w:ascii="微软雅黑" w:hAnsi="微软雅黑" w:eastAsia="微软雅黑" w:cs="微软雅黑"/>
          <w:color w:val="000000"/>
          <w:kern w:val="0"/>
          <w:sz w:val="30"/>
          <w:szCs w:val="30"/>
          <w:lang w:val="en-US" w:eastAsia="zh-CN" w:bidi="ar"/>
        </w:rPr>
        <w:t xml:space="preserve">计算了最近成功交易的平均 </w:t>
      </w:r>
      <w:r>
        <w:rPr>
          <w:rFonts w:hint="default" w:ascii="Arial" w:hAnsi="Arial" w:eastAsia="宋体" w:cs="Arial"/>
          <w:color w:val="000000"/>
          <w:kern w:val="0"/>
          <w:sz w:val="30"/>
          <w:szCs w:val="30"/>
          <w:lang w:val="en-US" w:eastAsia="zh-CN" w:bidi="ar"/>
        </w:rPr>
        <w:t xml:space="preserve">gas </w:t>
      </w:r>
      <w:r>
        <w:rPr>
          <w:rFonts w:hint="eastAsia" w:ascii="微软雅黑" w:hAnsi="微软雅黑" w:eastAsia="微软雅黑" w:cs="微软雅黑"/>
          <w:color w:val="000000"/>
          <w:kern w:val="0"/>
          <w:sz w:val="30"/>
          <w:szCs w:val="30"/>
          <w:lang w:val="en-US" w:eastAsia="zh-CN" w:bidi="ar"/>
        </w:rPr>
        <w:t>价格为</w:t>
      </w:r>
      <w:r>
        <w:rPr>
          <w:rFonts w:hint="default" w:ascii="Arial" w:hAnsi="Arial" w:eastAsia="宋体" w:cs="Arial"/>
          <w:color w:val="000000"/>
          <w:kern w:val="0"/>
          <w:sz w:val="30"/>
          <w:szCs w:val="30"/>
          <w:lang w:val="en-US" w:eastAsia="zh-CN" w:bidi="ar"/>
        </w:rPr>
        <w:t xml:space="preserve">4 GWEI </w:t>
      </w:r>
      <w:r>
        <w:rPr>
          <w:rFonts w:hint="eastAsia" w:ascii="微软雅黑" w:hAnsi="微软雅黑" w:eastAsia="微软雅黑" w:cs="微软雅黑"/>
          <w:color w:val="000000"/>
          <w:kern w:val="0"/>
          <w:sz w:val="30"/>
          <w:szCs w:val="30"/>
          <w:lang w:val="en-US" w:eastAsia="zh-CN" w:bidi="ar"/>
        </w:rPr>
        <w:t xml:space="preserve">发送基本交易的 </w:t>
      </w:r>
      <w:r>
        <w:rPr>
          <w:rFonts w:hint="default" w:ascii="Arial" w:hAnsi="Arial" w:eastAsia="宋体" w:cs="Arial"/>
          <w:color w:val="000000"/>
          <w:kern w:val="0"/>
          <w:sz w:val="30"/>
          <w:szCs w:val="30"/>
          <w:lang w:val="en-US" w:eastAsia="zh-CN" w:bidi="ar"/>
        </w:rPr>
        <w:t xml:space="preserve">gas </w:t>
      </w:r>
      <w:r>
        <w:rPr>
          <w:rFonts w:hint="eastAsia" w:ascii="微软雅黑" w:hAnsi="微软雅黑" w:eastAsia="微软雅黑" w:cs="微软雅黑"/>
          <w:color w:val="000000"/>
          <w:kern w:val="0"/>
          <w:sz w:val="30"/>
          <w:szCs w:val="30"/>
          <w:lang w:val="en-US" w:eastAsia="zh-CN" w:bidi="ar"/>
        </w:rPr>
        <w:t>成本是</w:t>
      </w:r>
      <w:r>
        <w:rPr>
          <w:rFonts w:hint="default" w:ascii="Arial" w:hAnsi="Arial" w:eastAsia="宋体" w:cs="Arial"/>
          <w:color w:val="000000"/>
          <w:kern w:val="0"/>
          <w:sz w:val="30"/>
          <w:szCs w:val="30"/>
          <w:lang w:val="en-US" w:eastAsia="zh-CN" w:bidi="ar"/>
        </w:rPr>
        <w:t>21000</w:t>
      </w:r>
      <w:r>
        <w:rPr>
          <w:rFonts w:hint="eastAsia" w:ascii="微软雅黑" w:hAnsi="微软雅黑" w:eastAsia="微软雅黑" w:cs="微软雅黑"/>
          <w:color w:val="000000"/>
          <w:kern w:val="0"/>
          <w:sz w:val="30"/>
          <w:szCs w:val="30"/>
          <w:lang w:val="en-US" w:eastAsia="zh-CN" w:bidi="ar"/>
        </w:rPr>
        <w:t xml:space="preserve">个 </w:t>
      </w:r>
    </w:p>
    <w:p>
      <w:pPr>
        <w:keepNext w:val="0"/>
        <w:keepLines w:val="0"/>
        <w:widowControl/>
        <w:suppressLineNumbers w:val="0"/>
        <w:jc w:val="left"/>
        <w:rPr>
          <w:rFonts w:hint="eastAsia" w:ascii="微软雅黑" w:hAnsi="微软雅黑" w:eastAsia="微软雅黑" w:cs="微软雅黑"/>
          <w:color w:val="000000"/>
          <w:kern w:val="0"/>
          <w:sz w:val="30"/>
          <w:szCs w:val="30"/>
          <w:lang w:val="en-US" w:eastAsia="zh-CN" w:bidi="ar"/>
        </w:rPr>
      </w:pPr>
      <w:r>
        <w:rPr>
          <w:rFonts w:hint="default" w:ascii="Arial" w:hAnsi="Arial" w:eastAsia="宋体" w:cs="Arial"/>
          <w:color w:val="000000"/>
          <w:kern w:val="0"/>
          <w:sz w:val="30"/>
          <w:szCs w:val="30"/>
          <w:lang w:val="en-US" w:eastAsia="zh-CN" w:bidi="ar"/>
        </w:rPr>
        <w:t>gas</w:t>
      </w:r>
      <w:r>
        <w:rPr>
          <w:rFonts w:hint="eastAsia" w:ascii="微软雅黑" w:hAnsi="微软雅黑" w:eastAsia="微软雅黑" w:cs="微软雅黑"/>
          <w:color w:val="000000"/>
          <w:kern w:val="0"/>
          <w:sz w:val="30"/>
          <w:szCs w:val="30"/>
          <w:lang w:val="en-US" w:eastAsia="zh-CN" w:bidi="ar"/>
        </w:rPr>
        <w:t xml:space="preserve">单位 </w:t>
      </w:r>
    </w:p>
    <w:p>
      <w:pPr>
        <w:keepNext w:val="0"/>
        <w:keepLines w:val="0"/>
        <w:widowControl/>
        <w:suppressLineNumbers w:val="0"/>
        <w:jc w:val="left"/>
      </w:pPr>
      <w:r>
        <w:rPr>
          <w:rFonts w:hint="eastAsia" w:ascii="微软雅黑" w:hAnsi="微软雅黑" w:eastAsia="微软雅黑" w:cs="微软雅黑"/>
          <w:color w:val="000000"/>
          <w:kern w:val="0"/>
          <w:sz w:val="30"/>
          <w:szCs w:val="30"/>
          <w:lang w:val="en-US" w:eastAsia="zh-CN" w:bidi="ar"/>
        </w:rPr>
        <w:t xml:space="preserve">花费的最大 </w:t>
      </w:r>
      <w:r>
        <w:rPr>
          <w:rFonts w:hint="default" w:ascii="Arial" w:hAnsi="Arial" w:eastAsia="宋体" w:cs="Arial"/>
          <w:color w:val="000000"/>
          <w:kern w:val="0"/>
          <w:sz w:val="30"/>
          <w:szCs w:val="30"/>
          <w:lang w:val="en-US" w:eastAsia="zh-CN" w:bidi="ar"/>
        </w:rPr>
        <w:t xml:space="preserve">ETH </w:t>
      </w:r>
      <w:r>
        <w:rPr>
          <w:rFonts w:hint="eastAsia" w:ascii="微软雅黑" w:hAnsi="微软雅黑" w:eastAsia="微软雅黑" w:cs="微软雅黑"/>
          <w:color w:val="000000"/>
          <w:kern w:val="0"/>
          <w:sz w:val="30"/>
          <w:szCs w:val="30"/>
          <w:lang w:val="en-US" w:eastAsia="zh-CN" w:bidi="ar"/>
        </w:rPr>
        <w:t xml:space="preserve">量是 </w:t>
      </w:r>
      <w:r>
        <w:rPr>
          <w:rFonts w:hint="default" w:ascii="Arial" w:hAnsi="Arial" w:eastAsia="宋体" w:cs="Arial"/>
          <w:color w:val="000000"/>
          <w:kern w:val="0"/>
          <w:sz w:val="30"/>
          <w:szCs w:val="30"/>
          <w:lang w:val="en-US" w:eastAsia="zh-CN" w:bidi="ar"/>
        </w:rPr>
        <w:t xml:space="preserve">4 * 21000 GWEI = 84000 GWEI = 0.000084ETH </w:t>
      </w:r>
      <w:r>
        <w:rPr>
          <w:rFonts w:hint="eastAsia" w:ascii="微软雅黑" w:hAnsi="微软雅黑" w:eastAsia="微软雅黑" w:cs="微软雅黑"/>
          <w:color w:val="000000"/>
          <w:kern w:val="0"/>
          <w:sz w:val="30"/>
          <w:szCs w:val="30"/>
          <w:lang w:val="en-US" w:eastAsia="zh-CN" w:bidi="ar"/>
        </w:rPr>
        <w:t xml:space="preserve">做 </w:t>
      </w:r>
      <w:r>
        <w:rPr>
          <w:rFonts w:hint="default" w:ascii="Arial" w:hAnsi="Arial" w:eastAsia="宋体" w:cs="Arial"/>
          <w:color w:val="000000"/>
          <w:kern w:val="0"/>
          <w:sz w:val="30"/>
          <w:szCs w:val="30"/>
          <w:lang w:val="en-US" w:eastAsia="zh-CN" w:bidi="ar"/>
        </w:rPr>
        <w:t xml:space="preserve">1 ETH </w:t>
      </w:r>
      <w:r>
        <w:rPr>
          <w:rFonts w:hint="eastAsia" w:ascii="微软雅黑" w:hAnsi="微软雅黑" w:eastAsia="微软雅黑" w:cs="微软雅黑"/>
          <w:color w:val="000000"/>
          <w:kern w:val="0"/>
          <w:sz w:val="30"/>
          <w:szCs w:val="30"/>
          <w:lang w:val="en-US" w:eastAsia="zh-CN" w:bidi="ar"/>
        </w:rPr>
        <w:t xml:space="preserve">交易成本为 </w:t>
      </w:r>
      <w:r>
        <w:rPr>
          <w:rFonts w:hint="default" w:ascii="Arial" w:hAnsi="Arial" w:eastAsia="宋体" w:cs="Arial"/>
          <w:color w:val="000000"/>
          <w:kern w:val="0"/>
          <w:sz w:val="30"/>
          <w:szCs w:val="30"/>
          <w:lang w:val="en-US" w:eastAsia="zh-CN" w:bidi="ar"/>
        </w:rPr>
        <w:t xml:space="preserve">1.000084 ETH </w:t>
      </w:r>
      <w:r>
        <w:rPr>
          <w:rFonts w:hint="eastAsia" w:ascii="微软雅黑" w:hAnsi="微软雅黑" w:eastAsia="微软雅黑" w:cs="微软雅黑"/>
          <w:color w:val="000000"/>
          <w:kern w:val="0"/>
          <w:sz w:val="30"/>
          <w:szCs w:val="30"/>
          <w:lang w:val="en-US" w:eastAsia="zh-CN" w:bidi="ar"/>
        </w:rPr>
        <w:t>从水龙头请求多一些的以太，如果有</w:t>
      </w:r>
      <w:r>
        <w:rPr>
          <w:rFonts w:hint="default" w:ascii="Arial" w:hAnsi="Arial" w:eastAsia="宋体" w:cs="Arial"/>
          <w:color w:val="000000"/>
          <w:kern w:val="0"/>
          <w:sz w:val="30"/>
          <w:szCs w:val="30"/>
          <w:lang w:val="en-US" w:eastAsia="zh-CN" w:bidi="ar"/>
        </w:rPr>
        <w:t xml:space="preserve">2 </w:t>
      </w:r>
    </w:p>
    <w:p>
      <w:pPr>
        <w:keepNext w:val="0"/>
        <w:keepLines w:val="0"/>
        <w:widowControl/>
        <w:suppressLineNumbers w:val="0"/>
        <w:jc w:val="left"/>
      </w:pPr>
      <w:r>
        <w:rPr>
          <w:rFonts w:hint="eastAsia" w:ascii="微软雅黑" w:hAnsi="微软雅黑" w:eastAsia="微软雅黑" w:cs="微软雅黑"/>
          <w:color w:val="000000"/>
          <w:kern w:val="0"/>
          <w:sz w:val="30"/>
          <w:szCs w:val="30"/>
          <w:lang w:val="en-US" w:eastAsia="zh-CN" w:bidi="ar"/>
        </w:rPr>
        <w:t>个</w:t>
      </w:r>
      <w:r>
        <w:rPr>
          <w:rFonts w:hint="default" w:ascii="Arial" w:hAnsi="Arial" w:eastAsia="宋体" w:cs="Arial"/>
          <w:color w:val="000000"/>
          <w:kern w:val="0"/>
          <w:sz w:val="30"/>
          <w:szCs w:val="30"/>
          <w:lang w:val="en-US" w:eastAsia="zh-CN" w:bidi="ar"/>
        </w:rPr>
        <w:t>ETH</w:t>
      </w:r>
      <w:r>
        <w:rPr>
          <w:rFonts w:hint="eastAsia" w:ascii="微软雅黑" w:hAnsi="微软雅黑" w:eastAsia="微软雅黑" w:cs="微软雅黑"/>
          <w:color w:val="000000"/>
          <w:kern w:val="0"/>
          <w:sz w:val="30"/>
          <w:szCs w:val="30"/>
          <w:lang w:val="en-US" w:eastAsia="zh-CN" w:bidi="ar"/>
        </w:rPr>
        <w:t>的余额，我们就可以再试一次</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default" w:ascii="宋体" w:hAnsi="宋体" w:eastAsia="宋体" w:cs="宋体"/>
          <w:b w:val="0"/>
          <w:bCs w:val="0"/>
          <w:color w:val="auto"/>
          <w:kern w:val="0"/>
          <w:sz w:val="24"/>
          <w:szCs w:val="24"/>
          <w:u w:val="none"/>
          <w:lang w:val="en-US" w:eastAsia="zh-CN" w:bidi="ar"/>
        </w:rPr>
      </w:pPr>
      <w:r>
        <w:drawing>
          <wp:inline distT="0" distB="0" distL="114300" distR="114300">
            <wp:extent cx="4056380" cy="2595245"/>
            <wp:effectExtent l="0" t="0" r="12700" b="1079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6"/>
                    <a:stretch>
                      <a:fillRect/>
                    </a:stretch>
                  </pic:blipFill>
                  <pic:spPr>
                    <a:xfrm>
                      <a:off x="0" y="0"/>
                      <a:ext cx="4056380" cy="2595245"/>
                    </a:xfrm>
                    <a:prstGeom prst="rect">
                      <a:avLst/>
                    </a:prstGeom>
                    <a:noFill/>
                    <a:ln>
                      <a:noFill/>
                    </a:ln>
                  </pic:spPr>
                </pic:pic>
              </a:graphicData>
            </a:graphic>
          </wp:inline>
        </w:drawing>
      </w:r>
    </w:p>
    <w:p>
      <w:pPr>
        <w:pStyle w:val="11"/>
        <w:keepNext w:val="0"/>
        <w:keepLines w:val="0"/>
        <w:widowControl w:val="0"/>
        <w:shd w:val="clear" w:color="auto" w:fill="auto"/>
        <w:tabs>
          <w:tab w:val="left" w:pos="1544"/>
        </w:tabs>
        <w:bidi w:val="0"/>
        <w:spacing w:before="0" w:after="0" w:line="451" w:lineRule="exact"/>
        <w:ind w:right="0"/>
        <w:jc w:val="left"/>
        <w:rPr>
          <w:rFonts w:hint="eastAsia" w:ascii="宋体" w:hAnsi="宋体" w:eastAsia="宋体" w:cs="宋体"/>
          <w:b w:val="0"/>
          <w:bCs w:val="0"/>
          <w:color w:val="auto"/>
          <w:spacing w:val="0"/>
          <w:w w:val="100"/>
          <w:position w:val="0"/>
          <w:sz w:val="24"/>
          <w:szCs w:val="24"/>
          <w:u w:val="none"/>
          <w:lang w:val="en-US" w:eastAsia="zh-CN" w:bidi="zh-TW"/>
        </w:rPr>
      </w:pPr>
    </w:p>
    <w:p>
      <w:pPr>
        <w:pStyle w:val="11"/>
        <w:keepNext w:val="0"/>
        <w:keepLines w:val="0"/>
        <w:widowControl w:val="0"/>
        <w:shd w:val="clear" w:color="auto" w:fill="auto"/>
        <w:tabs>
          <w:tab w:val="left" w:pos="1544"/>
        </w:tabs>
        <w:bidi w:val="0"/>
        <w:spacing w:before="0" w:after="0" w:line="451" w:lineRule="exact"/>
        <w:ind w:right="0"/>
        <w:jc w:val="left"/>
        <w:rPr>
          <w:rFonts w:hint="eastAsia" w:ascii="宋体" w:hAnsi="宋体" w:eastAsia="宋体" w:cs="宋体"/>
          <w:b w:val="0"/>
          <w:bCs w:val="0"/>
          <w:color w:val="auto"/>
          <w:spacing w:val="0"/>
          <w:w w:val="100"/>
          <w:position w:val="0"/>
          <w:sz w:val="24"/>
          <w:szCs w:val="24"/>
          <w:u w:val="none"/>
          <w:lang w:val="en-US" w:eastAsia="zh-CN" w:bidi="zh-TW"/>
        </w:rPr>
        <w:sectPr>
          <w:footnotePr>
            <w:numFmt w:val="decimal"/>
          </w:footnotePr>
          <w:pgSz w:w="14410" w:h="8122" w:orient="landscape"/>
          <w:pgMar w:top="773" w:right="2491" w:bottom="269" w:left="1670" w:header="0" w:footer="3" w:gutter="0"/>
          <w:cols w:space="720" w:num="1"/>
          <w:rtlGutter w:val="0"/>
          <w:docGrid w:linePitch="360" w:charSpace="0"/>
        </w:sectPr>
      </w:pPr>
    </w:p>
    <w:p>
      <w:pPr>
        <w:keepNext w:val="0"/>
        <w:keepLines w:val="0"/>
        <w:widowControl/>
        <w:suppressLineNumbers w:val="0"/>
        <w:jc w:val="left"/>
        <w:rPr>
          <w:rFonts w:hint="eastAsia" w:ascii="微软雅黑 Light" w:hAnsi="微软雅黑 Light" w:eastAsia="微软雅黑 Light" w:cs="微软雅黑 Light"/>
          <w:color w:val="000000"/>
          <w:kern w:val="0"/>
          <w:sz w:val="30"/>
          <w:szCs w:val="30"/>
          <w:lang w:val="en-US" w:eastAsia="zh-CN" w:bidi="ar"/>
        </w:rPr>
      </w:pPr>
      <w:r>
        <w:rPr>
          <w:rFonts w:ascii="微软雅黑 Light" w:hAnsi="微软雅黑 Light" w:eastAsia="微软雅黑 Light" w:cs="微软雅黑 Light"/>
          <w:color w:val="000000"/>
          <w:kern w:val="0"/>
          <w:sz w:val="30"/>
          <w:szCs w:val="30"/>
          <w:lang w:val="en-US" w:eastAsia="zh-CN" w:bidi="ar"/>
        </w:rPr>
        <w:t>搜索地址的交易记录</w:t>
      </w:r>
      <w:r>
        <w:rPr>
          <w:rFonts w:hint="eastAsia" w:ascii="微软雅黑 Light" w:hAnsi="微软雅黑 Light" w:eastAsia="微软雅黑 Light" w:cs="微软雅黑 Light"/>
          <w:color w:val="000000"/>
          <w:kern w:val="0"/>
          <w:sz w:val="30"/>
          <w:szCs w:val="30"/>
          <w:lang w:val="en-US" w:eastAsia="zh-CN" w:bidi="ar"/>
        </w:rPr>
        <w:t>:</w:t>
      </w:r>
    </w:p>
    <w:p>
      <w:pPr>
        <w:keepNext w:val="0"/>
        <w:keepLines w:val="0"/>
        <w:widowControl/>
        <w:suppressLineNumbers w:val="0"/>
        <w:jc w:val="left"/>
      </w:pPr>
      <w:r>
        <w:drawing>
          <wp:inline distT="0" distB="0" distL="114300" distR="114300">
            <wp:extent cx="2819400" cy="274320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7"/>
                    <a:stretch>
                      <a:fillRect/>
                    </a:stretch>
                  </pic:blipFill>
                  <pic:spPr>
                    <a:xfrm>
                      <a:off x="0" y="0"/>
                      <a:ext cx="2819400" cy="2743200"/>
                    </a:xfrm>
                    <a:prstGeom prst="rect">
                      <a:avLst/>
                    </a:prstGeom>
                    <a:noFill/>
                    <a:ln>
                      <a:noFill/>
                    </a:ln>
                  </pic:spPr>
                </pic:pic>
              </a:graphicData>
            </a:graphic>
          </wp:inline>
        </w:drawing>
      </w:r>
    </w:p>
    <w:p>
      <w:pPr>
        <w:keepNext w:val="0"/>
        <w:keepLines w:val="0"/>
        <w:widowControl/>
        <w:suppressLineNumbers w:val="0"/>
        <w:jc w:val="left"/>
        <w:rPr>
          <w:rFonts w:hint="default"/>
          <w:lang w:val="en-US"/>
        </w:rPr>
      </w:pPr>
      <w:r>
        <w:drawing>
          <wp:inline distT="0" distB="0" distL="114300" distR="114300">
            <wp:extent cx="5272405" cy="3384550"/>
            <wp:effectExtent l="0" t="0" r="635" b="1397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8"/>
                    <a:stretch>
                      <a:fillRect/>
                    </a:stretch>
                  </pic:blipFill>
                  <pic:spPr>
                    <a:xfrm>
                      <a:off x="0" y="0"/>
                      <a:ext cx="5272405" cy="3384550"/>
                    </a:xfrm>
                    <a:prstGeom prst="rect">
                      <a:avLst/>
                    </a:prstGeom>
                    <a:noFill/>
                    <a:ln>
                      <a:noFill/>
                    </a:ln>
                  </pic:spPr>
                </pic:pic>
              </a:graphicData>
            </a:graphic>
          </wp:inline>
        </w:drawing>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default" w:ascii="宋体" w:hAnsi="宋体" w:eastAsia="宋体" w:cs="宋体"/>
          <w:sz w:val="24"/>
          <w:szCs w:val="24"/>
          <w:lang w:val="en-US" w:eastAsia="zh-CN"/>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r>
        <w:rPr>
          <w:color w:val="auto"/>
          <w:sz w:val="24"/>
          <w:szCs w:val="24"/>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auto"/>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rPr>
          <w:rFonts w:hint="eastAsia" w:ascii="宋体" w:hAnsi="宋体" w:eastAsia="宋体" w:cs="宋体"/>
          <w:color w:val="auto"/>
          <w:sz w:val="44"/>
          <w:szCs w:val="44"/>
          <w:lang w:val="en-US" w:eastAsia="zh-CN"/>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rPr>
          <w:rFonts w:hint="eastAsia" w:ascii="宋体" w:hAnsi="宋体" w:eastAsia="宋体" w:cs="宋体"/>
          <w:color w:val="auto"/>
          <w:sz w:val="44"/>
          <w:szCs w:val="44"/>
          <w:lang w:val="en-US" w:eastAsia="zh-CN"/>
        </w:rPr>
      </w:pPr>
      <w:r>
        <w:rPr>
          <w:rFonts w:hint="eastAsia" w:ascii="宋体" w:hAnsi="宋体" w:eastAsia="宋体" w:cs="宋体"/>
          <w:color w:val="auto"/>
          <w:sz w:val="44"/>
          <w:szCs w:val="44"/>
          <w:lang w:val="en-US" w:eastAsia="zh-CN"/>
        </w:rPr>
        <w:t>第四周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rPr>
          <w:rFonts w:hint="eastAsia" w:ascii="宋体" w:hAnsi="宋体" w:eastAsia="宋体" w:cs="宋体"/>
          <w:color w:val="auto"/>
          <w:sz w:val="44"/>
          <w:szCs w:val="44"/>
          <w:lang w:val="en-US" w:eastAsia="zh-CN"/>
        </w:rPr>
      </w:pPr>
      <w:r>
        <w:rPr>
          <w:rFonts w:hint="eastAsia" w:ascii="宋体" w:hAnsi="宋体" w:eastAsia="宋体" w:cs="宋体"/>
          <w:color w:val="auto"/>
          <w:sz w:val="44"/>
          <w:szCs w:val="44"/>
          <w:lang w:val="en-US" w:eastAsia="zh-CN"/>
        </w:rPr>
        <w:t>（8.2-8.8）</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继续积极参与申万宏源与山西建投公司的资产证券化项目。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drawing>
          <wp:inline distT="0" distB="0" distL="114300" distR="114300">
            <wp:extent cx="5751830" cy="3198495"/>
            <wp:effectExtent l="0" t="0" r="8890"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9"/>
                    <a:stretch>
                      <a:fillRect/>
                    </a:stretch>
                  </pic:blipFill>
                  <pic:spPr>
                    <a:xfrm>
                      <a:off x="0" y="0"/>
                      <a:ext cx="5751830" cy="3198495"/>
                    </a:xfrm>
                    <a:prstGeom prst="rect">
                      <a:avLst/>
                    </a:prstGeom>
                    <a:noFill/>
                    <a:ln>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lang w:val="en-US" w:eastAsia="zh-CN"/>
        </w:rPr>
      </w:pPr>
      <w:r>
        <w:rPr>
          <w:rFonts w:hint="eastAsia"/>
          <w:lang w:val="en-US" w:eastAsia="zh-CN"/>
        </w:rPr>
        <w:t>了解资产证券化中的各方的作用及主体</w:t>
      </w:r>
    </w:p>
    <w:p>
      <w:pPr>
        <w:pStyle w:val="13"/>
        <w:keepNext w:val="0"/>
        <w:keepLines w:val="0"/>
        <w:widowControl w:val="0"/>
        <w:shd w:val="clear" w:color="auto" w:fill="auto"/>
        <w:bidi w:val="0"/>
        <w:spacing w:before="0" w:after="160" w:line="439" w:lineRule="exact"/>
        <w:ind w:left="0" w:right="0" w:firstLine="420"/>
        <w:jc w:val="left"/>
        <w:rPr>
          <w:color w:val="000000"/>
          <w:spacing w:val="0"/>
          <w:w w:val="100"/>
          <w:position w:val="0"/>
          <w:sz w:val="28"/>
          <w:szCs w:val="28"/>
        </w:rPr>
      </w:pPr>
      <w:r>
        <w:rPr>
          <w:color w:val="000000"/>
          <w:spacing w:val="0"/>
          <w:w w:val="100"/>
          <w:position w:val="0"/>
          <w:sz w:val="28"/>
          <w:szCs w:val="28"/>
        </w:rPr>
        <w:t>项目涉及的主体定义</w:t>
      </w:r>
    </w:p>
    <w:p>
      <w:pPr>
        <w:pStyle w:val="13"/>
        <w:keepNext w:val="0"/>
        <w:keepLines w:val="0"/>
        <w:widowControl w:val="0"/>
        <w:shd w:val="clear" w:color="auto" w:fill="auto"/>
        <w:tabs>
          <w:tab w:val="left" w:pos="1017"/>
        </w:tabs>
        <w:bidi w:val="0"/>
        <w:spacing w:before="0" w:after="0" w:line="439" w:lineRule="exact"/>
        <w:ind w:left="0" w:right="0" w:firstLine="500"/>
        <w:jc w:val="left"/>
        <w:rPr>
          <w:color w:val="000000"/>
          <w:spacing w:val="0"/>
          <w:w w:val="100"/>
          <w:position w:val="0"/>
          <w:sz w:val="28"/>
          <w:szCs w:val="28"/>
        </w:rPr>
      </w:pPr>
      <w:r>
        <w:rPr>
          <w:color w:val="000000"/>
          <w:spacing w:val="0"/>
          <w:w w:val="100"/>
          <w:position w:val="0"/>
          <w:sz w:val="28"/>
          <w:szCs w:val="28"/>
        </w:rPr>
        <w:t>原始权益人/差额支付承诺人/资产服务机构</w:t>
      </w:r>
      <w:r>
        <w:rPr>
          <w:rFonts w:ascii="Times New Roman" w:hAnsi="Times New Roman" w:eastAsia="Times New Roman" w:cs="Times New Roman"/>
          <w:b/>
          <w:bCs/>
          <w:color w:val="000000"/>
          <w:spacing w:val="0"/>
          <w:w w:val="100"/>
          <w:position w:val="0"/>
          <w:sz w:val="28"/>
          <w:szCs w:val="28"/>
          <w:lang w:val="en-US" w:eastAsia="en-US" w:bidi="en-US"/>
        </w:rPr>
        <w:t>A/</w:t>
      </w:r>
      <w:r>
        <w:rPr>
          <w:color w:val="000000"/>
          <w:spacing w:val="0"/>
          <w:w w:val="100"/>
          <w:position w:val="0"/>
          <w:sz w:val="28"/>
          <w:szCs w:val="28"/>
        </w:rPr>
        <w:t>山西建投：系指山西建设投资集团有限公司。</w:t>
      </w:r>
    </w:p>
    <w:p>
      <w:pPr>
        <w:pStyle w:val="13"/>
        <w:keepNext w:val="0"/>
        <w:keepLines w:val="0"/>
        <w:widowControl w:val="0"/>
        <w:shd w:val="clear" w:color="auto" w:fill="auto"/>
        <w:tabs>
          <w:tab w:val="left" w:pos="1017"/>
        </w:tabs>
        <w:bidi w:val="0"/>
        <w:spacing w:before="0" w:after="0" w:line="446" w:lineRule="exact"/>
        <w:ind w:left="0" w:right="0" w:firstLine="500"/>
        <w:jc w:val="left"/>
        <w:rPr>
          <w:sz w:val="28"/>
          <w:szCs w:val="28"/>
        </w:rPr>
      </w:pPr>
      <w:r>
        <w:rPr>
          <w:color w:val="000000"/>
          <w:spacing w:val="0"/>
          <w:w w:val="100"/>
          <w:position w:val="0"/>
          <w:sz w:val="28"/>
          <w:szCs w:val="28"/>
        </w:rPr>
        <w:t>管理人/计划管理人/销售机构/申万宏源：系</w:t>
      </w:r>
      <w:r>
        <w:rPr>
          <w:color w:val="000000"/>
          <w:spacing w:val="0"/>
          <w:w w:val="100"/>
          <w:position w:val="0"/>
          <w:sz w:val="28"/>
          <w:szCs w:val="28"/>
          <w:lang w:val="zh-CN" w:eastAsia="zh-CN" w:bidi="zh-CN"/>
        </w:rPr>
        <w:t>嘴根据</w:t>
      </w:r>
      <w:r>
        <w:rPr>
          <w:color w:val="000000"/>
          <w:spacing w:val="0"/>
          <w:w w:val="100"/>
          <w:position w:val="0"/>
          <w:sz w:val="28"/>
          <w:szCs w:val="28"/>
        </w:rPr>
        <w:t>《标准条款》担任管理人的申万宏源证养有限公司，或根据《标准条歆》任命的作为管理人的继任机构。</w:t>
      </w:r>
    </w:p>
    <w:p>
      <w:pPr>
        <w:pStyle w:val="13"/>
        <w:keepNext w:val="0"/>
        <w:keepLines w:val="0"/>
        <w:widowControl w:val="0"/>
        <w:shd w:val="clear" w:color="auto" w:fill="auto"/>
        <w:tabs>
          <w:tab w:val="left" w:pos="1037"/>
        </w:tabs>
        <w:bidi w:val="0"/>
        <w:spacing w:before="0" w:after="160" w:line="436" w:lineRule="exact"/>
        <w:ind w:right="0"/>
        <w:jc w:val="left"/>
        <w:rPr>
          <w:color w:val="000000"/>
          <w:spacing w:val="0"/>
          <w:w w:val="100"/>
          <w:position w:val="0"/>
          <w:sz w:val="28"/>
          <w:szCs w:val="28"/>
        </w:rPr>
      </w:pPr>
      <w:r>
        <w:rPr>
          <w:color w:val="000000"/>
          <w:spacing w:val="0"/>
          <w:w w:val="100"/>
          <w:position w:val="0"/>
          <w:sz w:val="28"/>
          <w:szCs w:val="28"/>
        </w:rPr>
        <w:t>资产服</w:t>
      </w:r>
      <w:r>
        <w:rPr>
          <w:color w:val="000000"/>
          <w:spacing w:val="0"/>
          <w:w w:val="100"/>
          <w:position w:val="0"/>
          <w:sz w:val="28"/>
          <w:szCs w:val="28"/>
          <w:lang w:val="zh-CN" w:eastAsia="zh-CN" w:bidi="zh-CN"/>
        </w:rPr>
        <w:t>务</w:t>
      </w:r>
      <w:r>
        <w:rPr>
          <w:color w:val="000000"/>
          <w:spacing w:val="0"/>
          <w:w w:val="100"/>
          <w:position w:val="0"/>
          <w:sz w:val="28"/>
          <w:szCs w:val="28"/>
        </w:rPr>
        <w:t>机构</w:t>
      </w:r>
      <w:r>
        <w:rPr>
          <w:rFonts w:ascii="Times New Roman" w:hAnsi="Times New Roman" w:eastAsia="Times New Roman" w:cs="Times New Roman"/>
          <w:b/>
          <w:bCs/>
          <w:color w:val="000000"/>
          <w:spacing w:val="0"/>
          <w:w w:val="100"/>
          <w:position w:val="0"/>
          <w:sz w:val="28"/>
          <w:szCs w:val="28"/>
          <w:lang w:val="en-US" w:eastAsia="en-US" w:bidi="en-US"/>
        </w:rPr>
        <w:t>A:</w:t>
      </w:r>
      <w:r>
        <w:rPr>
          <w:color w:val="000000"/>
          <w:spacing w:val="0"/>
          <w:w w:val="100"/>
          <w:position w:val="0"/>
          <w:sz w:val="28"/>
          <w:szCs w:val="28"/>
        </w:rPr>
        <w:t>系指根据《服务协议》担任专项计划资产服务机构山西建设投资集团有限公司，或根据该协议任命的作为专项计划资产服务机构</w:t>
      </w:r>
      <w:r>
        <w:rPr>
          <w:rFonts w:ascii="Times New Roman" w:hAnsi="Times New Roman" w:eastAsia="Times New Roman" w:cs="Times New Roman"/>
          <w:b/>
          <w:bCs/>
          <w:color w:val="000000"/>
          <w:spacing w:val="0"/>
          <w:w w:val="100"/>
          <w:position w:val="0"/>
          <w:sz w:val="28"/>
          <w:szCs w:val="28"/>
          <w:lang w:val="en-US" w:eastAsia="en-US" w:bidi="en-US"/>
        </w:rPr>
        <w:t xml:space="preserve">A </w:t>
      </w:r>
      <w:r>
        <w:rPr>
          <w:color w:val="000000"/>
          <w:spacing w:val="0"/>
          <w:w w:val="100"/>
          <w:position w:val="0"/>
          <w:sz w:val="28"/>
          <w:szCs w:val="28"/>
        </w:rPr>
        <w:t>的继任机构。</w:t>
      </w:r>
    </w:p>
    <w:p>
      <w:pPr>
        <w:pStyle w:val="13"/>
        <w:keepNext w:val="0"/>
        <w:keepLines w:val="0"/>
        <w:widowControl w:val="0"/>
        <w:shd w:val="clear" w:color="auto" w:fill="auto"/>
        <w:tabs>
          <w:tab w:val="left" w:pos="1037"/>
        </w:tabs>
        <w:bidi w:val="0"/>
        <w:spacing w:before="0" w:after="160" w:line="439" w:lineRule="exact"/>
        <w:ind w:right="0"/>
        <w:jc w:val="left"/>
        <w:rPr>
          <w:sz w:val="28"/>
          <w:szCs w:val="28"/>
        </w:rPr>
      </w:pPr>
      <w:r>
        <w:rPr>
          <w:color w:val="000000"/>
          <w:spacing w:val="0"/>
          <w:w w:val="100"/>
          <w:position w:val="0"/>
          <w:sz w:val="28"/>
          <w:szCs w:val="28"/>
        </w:rPr>
        <w:t>资产服务机构</w:t>
      </w:r>
      <w:r>
        <w:rPr>
          <w:rFonts w:ascii="Times New Roman" w:hAnsi="Times New Roman" w:eastAsia="Times New Roman" w:cs="Times New Roman"/>
          <w:b/>
          <w:bCs/>
          <w:color w:val="000000"/>
          <w:spacing w:val="0"/>
          <w:w w:val="100"/>
          <w:position w:val="0"/>
          <w:sz w:val="28"/>
          <w:szCs w:val="28"/>
          <w:lang w:val="en-US" w:eastAsia="en-US" w:bidi="en-US"/>
        </w:rPr>
        <w:t>B/</w:t>
      </w:r>
      <w:r>
        <w:rPr>
          <w:color w:val="000000"/>
          <w:spacing w:val="0"/>
          <w:w w:val="100"/>
          <w:position w:val="0"/>
          <w:sz w:val="28"/>
          <w:szCs w:val="28"/>
        </w:rPr>
        <w:t>晋建保理：系指根据《服务协议》担任专项计划资产服务机 构</w:t>
      </w:r>
      <w:r>
        <w:rPr>
          <w:rFonts w:ascii="Times New Roman" w:hAnsi="Times New Roman" w:eastAsia="Times New Roman" w:cs="Times New Roman"/>
          <w:b/>
          <w:bCs/>
          <w:color w:val="000000"/>
          <w:spacing w:val="0"/>
          <w:w w:val="100"/>
          <w:position w:val="0"/>
          <w:sz w:val="28"/>
          <w:szCs w:val="28"/>
          <w:lang w:val="en-US" w:eastAsia="en-US" w:bidi="en-US"/>
        </w:rPr>
        <w:t>B</w:t>
      </w:r>
      <w:r>
        <w:rPr>
          <w:color w:val="000000"/>
          <w:spacing w:val="0"/>
          <w:w w:val="100"/>
          <w:position w:val="0"/>
          <w:sz w:val="28"/>
          <w:szCs w:val="28"/>
        </w:rPr>
        <w:t>的晋建商业保理（横琴）有限公司，或根据该协议任命的作为专项计划资 产服务机构</w:t>
      </w:r>
      <w:r>
        <w:rPr>
          <w:rFonts w:ascii="Times New Roman" w:hAnsi="Times New Roman" w:eastAsia="Times New Roman" w:cs="Times New Roman"/>
          <w:b/>
          <w:bCs/>
          <w:color w:val="000000"/>
          <w:spacing w:val="0"/>
          <w:w w:val="100"/>
          <w:position w:val="0"/>
          <w:sz w:val="28"/>
          <w:szCs w:val="28"/>
          <w:lang w:val="en-US" w:eastAsia="en-US" w:bidi="en-US"/>
        </w:rPr>
        <w:t>B</w:t>
      </w:r>
      <w:r>
        <w:rPr>
          <w:color w:val="000000"/>
          <w:spacing w:val="0"/>
          <w:w w:val="100"/>
          <w:position w:val="0"/>
          <w:sz w:val="28"/>
          <w:szCs w:val="28"/>
        </w:rPr>
        <w:t>的继任机构。</w:t>
      </w:r>
    </w:p>
    <w:p>
      <w:pPr>
        <w:pStyle w:val="13"/>
        <w:keepNext w:val="0"/>
        <w:keepLines w:val="0"/>
        <w:widowControl w:val="0"/>
        <w:shd w:val="clear" w:color="auto" w:fill="auto"/>
        <w:tabs>
          <w:tab w:val="left" w:pos="1017"/>
        </w:tabs>
        <w:bidi w:val="0"/>
        <w:spacing w:before="0" w:after="0" w:line="439" w:lineRule="exact"/>
        <w:ind w:right="0"/>
        <w:jc w:val="left"/>
        <w:rPr>
          <w:sz w:val="28"/>
          <w:szCs w:val="28"/>
        </w:rPr>
      </w:pPr>
      <w:r>
        <w:rPr>
          <w:color w:val="000000"/>
          <w:spacing w:val="0"/>
          <w:w w:val="100"/>
          <w:position w:val="0"/>
          <w:sz w:val="28"/>
          <w:szCs w:val="28"/>
        </w:rPr>
        <w:t>资产服务机构：系指根据《服务协议》共同担任专项计划资产服务机构的山西建设投资集团有限公司和晋建商业保理（横琴）有限公司，或根据该协议 任命的作为专项计划资产服务机构的继任机构，即根据《服务协议》的规定 提供服务的后备资产服务机构。</w:t>
      </w:r>
    </w:p>
    <w:p>
      <w:pPr>
        <w:pStyle w:val="13"/>
        <w:keepNext w:val="0"/>
        <w:keepLines w:val="0"/>
        <w:widowControl w:val="0"/>
        <w:shd w:val="clear" w:color="auto" w:fill="auto"/>
        <w:tabs>
          <w:tab w:val="left" w:pos="1017"/>
        </w:tabs>
        <w:bidi w:val="0"/>
        <w:spacing w:before="0" w:after="0" w:line="432" w:lineRule="exact"/>
        <w:ind w:right="0"/>
        <w:jc w:val="left"/>
        <w:rPr>
          <w:sz w:val="28"/>
          <w:szCs w:val="28"/>
        </w:rPr>
      </w:pPr>
      <w:r>
        <w:rPr>
          <w:color w:val="000000"/>
          <w:spacing w:val="0"/>
          <w:w w:val="100"/>
          <w:position w:val="0"/>
          <w:sz w:val="28"/>
          <w:szCs w:val="28"/>
        </w:rPr>
        <w:t>后备资产服务机构：系指根据《服务协议》约定的选任标准选任或任命的专项计划后备资产服务机构，或根据该协议任命的作为专项计划后备资产服务 机构的继任机构。</w:t>
      </w:r>
    </w:p>
    <w:p>
      <w:pPr>
        <w:pStyle w:val="13"/>
        <w:keepNext w:val="0"/>
        <w:keepLines w:val="0"/>
        <w:widowControl w:val="0"/>
        <w:shd w:val="clear" w:color="auto" w:fill="auto"/>
        <w:tabs>
          <w:tab w:val="left" w:pos="1017"/>
        </w:tabs>
        <w:bidi w:val="0"/>
        <w:spacing w:before="0" w:after="0" w:line="446" w:lineRule="exact"/>
        <w:ind w:right="0"/>
        <w:jc w:val="left"/>
        <w:rPr>
          <w:sz w:val="28"/>
          <w:szCs w:val="28"/>
        </w:rPr>
      </w:pPr>
      <w:r>
        <w:rPr>
          <w:color w:val="000000"/>
          <w:spacing w:val="0"/>
          <w:w w:val="100"/>
          <w:position w:val="0"/>
          <w:sz w:val="28"/>
          <w:szCs w:val="28"/>
        </w:rPr>
        <w:t>担保人/晋商增信：系指根据《担保函》的约定，为差额支付承诺人承担的差额支付义务提供全额无条件的不可撤销的连带责任保证的晋商信用增进投 资股份有限公司。</w:t>
      </w:r>
    </w:p>
    <w:p>
      <w:pPr>
        <w:pStyle w:val="13"/>
        <w:keepNext w:val="0"/>
        <w:keepLines w:val="0"/>
        <w:widowControl w:val="0"/>
        <w:shd w:val="clear" w:color="auto" w:fill="auto"/>
        <w:tabs>
          <w:tab w:val="left" w:pos="1010"/>
        </w:tabs>
        <w:bidi w:val="0"/>
        <w:spacing w:before="0" w:after="0" w:line="439" w:lineRule="exact"/>
        <w:ind w:right="0"/>
        <w:jc w:val="left"/>
        <w:rPr>
          <w:sz w:val="28"/>
          <w:szCs w:val="28"/>
        </w:rPr>
      </w:pPr>
      <w:r>
        <w:rPr>
          <w:color w:val="000000"/>
          <w:spacing w:val="0"/>
          <w:w w:val="100"/>
          <w:position w:val="0"/>
          <w:sz w:val="28"/>
          <w:szCs w:val="28"/>
        </w:rPr>
        <w:t>托管人：系指根据《托管协议》担任托管人的中国民生银行股份有限公司太原分行，或根据该协议任命的作为托管人的继任机构。</w:t>
      </w:r>
    </w:p>
    <w:p>
      <w:pPr>
        <w:pStyle w:val="13"/>
        <w:keepNext w:val="0"/>
        <w:keepLines w:val="0"/>
        <w:widowControl w:val="0"/>
        <w:shd w:val="clear" w:color="auto" w:fill="auto"/>
        <w:tabs>
          <w:tab w:val="left" w:pos="1010"/>
        </w:tabs>
        <w:bidi w:val="0"/>
        <w:spacing w:before="0" w:after="0" w:line="439" w:lineRule="exact"/>
        <w:ind w:left="0" w:leftChars="0" w:right="0" w:firstLine="0" w:firstLineChars="0"/>
        <w:jc w:val="left"/>
        <w:rPr>
          <w:sz w:val="28"/>
          <w:szCs w:val="28"/>
        </w:rPr>
      </w:pPr>
      <w:r>
        <w:rPr>
          <w:color w:val="000000"/>
          <w:spacing w:val="0"/>
          <w:w w:val="100"/>
          <w:position w:val="0"/>
          <w:sz w:val="28"/>
          <w:szCs w:val="28"/>
        </w:rPr>
        <w:t>监管银行：系指根据《监管协议》担任监管银行的中国民生银行股份有限公司太原分行，或根据该协议任命的作为监管银行的继任机构。</w:t>
      </w:r>
    </w:p>
    <w:p>
      <w:pPr>
        <w:pStyle w:val="13"/>
        <w:keepNext w:val="0"/>
        <w:keepLines w:val="0"/>
        <w:widowControl w:val="0"/>
        <w:numPr>
          <w:numId w:val="0"/>
        </w:numPr>
        <w:shd w:val="clear" w:color="auto" w:fill="auto"/>
        <w:tabs>
          <w:tab w:val="left" w:pos="1092"/>
        </w:tabs>
        <w:bidi w:val="0"/>
        <w:spacing w:before="0" w:after="160" w:line="439" w:lineRule="exact"/>
        <w:ind w:right="0" w:rightChars="0"/>
        <w:jc w:val="left"/>
        <w:rPr>
          <w:sz w:val="28"/>
          <w:szCs w:val="28"/>
        </w:rPr>
      </w:pPr>
      <w:r>
        <w:rPr>
          <w:color w:val="000000"/>
          <w:spacing w:val="0"/>
          <w:w w:val="100"/>
          <w:position w:val="0"/>
          <w:sz w:val="28"/>
          <w:szCs w:val="28"/>
        </w:rPr>
        <w:t>登记托管机构冲证登上海分公司：系指中国证券登记结算有限责任公司上海 分公司°</w:t>
      </w:r>
    </w:p>
    <w:p>
      <w:pPr>
        <w:pStyle w:val="13"/>
        <w:keepNext w:val="0"/>
        <w:keepLines w:val="0"/>
        <w:widowControl w:val="0"/>
        <w:numPr>
          <w:numId w:val="0"/>
        </w:numPr>
        <w:shd w:val="clear" w:color="auto" w:fill="auto"/>
        <w:tabs>
          <w:tab w:val="left" w:pos="1092"/>
        </w:tabs>
        <w:bidi w:val="0"/>
        <w:spacing w:before="0" w:after="160" w:line="439" w:lineRule="exact"/>
        <w:ind w:right="0" w:rightChars="0"/>
        <w:jc w:val="left"/>
        <w:rPr>
          <w:sz w:val="28"/>
          <w:szCs w:val="28"/>
        </w:rPr>
      </w:pPr>
      <w:r>
        <w:rPr>
          <w:color w:val="000000"/>
          <w:spacing w:val="0"/>
          <w:w w:val="100"/>
          <w:position w:val="0"/>
          <w:sz w:val="28"/>
          <w:szCs w:val="28"/>
        </w:rPr>
        <w:t>法律顾问/君合：系指君合律师事务所上海分所。</w:t>
      </w:r>
    </w:p>
    <w:p>
      <w:pPr>
        <w:pStyle w:val="13"/>
        <w:keepNext w:val="0"/>
        <w:keepLines w:val="0"/>
        <w:widowControl w:val="0"/>
        <w:numPr>
          <w:numId w:val="0"/>
        </w:numPr>
        <w:shd w:val="clear" w:color="auto" w:fill="auto"/>
        <w:tabs>
          <w:tab w:val="left" w:pos="1092"/>
        </w:tabs>
        <w:bidi w:val="0"/>
        <w:spacing w:before="0" w:after="160" w:line="439" w:lineRule="exact"/>
        <w:ind w:right="0" w:rightChars="0"/>
        <w:jc w:val="left"/>
        <w:rPr>
          <w:sz w:val="28"/>
          <w:szCs w:val="28"/>
        </w:rPr>
      </w:pPr>
      <w:r>
        <w:rPr>
          <w:color w:val="000000"/>
          <w:spacing w:val="0"/>
          <w:w w:val="100"/>
          <w:position w:val="0"/>
          <w:sz w:val="28"/>
          <w:szCs w:val="28"/>
        </w:rPr>
        <w:t>评级机构/新世纪评级：系指上海新世纪资信评估投资服务有限公司。</w:t>
      </w:r>
    </w:p>
    <w:p>
      <w:pPr>
        <w:pStyle w:val="13"/>
        <w:keepNext w:val="0"/>
        <w:keepLines w:val="0"/>
        <w:widowControl w:val="0"/>
        <w:numPr>
          <w:numId w:val="0"/>
        </w:numPr>
        <w:shd w:val="clear" w:color="auto" w:fill="auto"/>
        <w:tabs>
          <w:tab w:val="left" w:pos="1092"/>
        </w:tabs>
        <w:bidi w:val="0"/>
        <w:spacing w:before="0" w:after="160" w:line="439" w:lineRule="exact"/>
        <w:ind w:right="0" w:rightChars="0"/>
        <w:jc w:val="left"/>
        <w:rPr>
          <w:color w:val="000000"/>
          <w:spacing w:val="0"/>
          <w:w w:val="100"/>
          <w:position w:val="0"/>
          <w:sz w:val="28"/>
          <w:szCs w:val="28"/>
        </w:rPr>
      </w:pPr>
      <w:r>
        <w:rPr>
          <w:color w:val="000000"/>
          <w:spacing w:val="0"/>
          <w:w w:val="100"/>
          <w:position w:val="0"/>
          <w:sz w:val="28"/>
          <w:szCs w:val="28"/>
        </w:rPr>
        <w:t>会计师：系指中兴财光华会计师事务所(特殊普通合伙)</w:t>
      </w:r>
    </w:p>
    <w:p>
      <w:pPr>
        <w:pStyle w:val="13"/>
        <w:keepNext w:val="0"/>
        <w:keepLines w:val="0"/>
        <w:widowControl w:val="0"/>
        <w:numPr>
          <w:numId w:val="0"/>
        </w:numPr>
        <w:shd w:val="clear" w:color="auto" w:fill="auto"/>
        <w:tabs>
          <w:tab w:val="left" w:pos="1092"/>
        </w:tabs>
        <w:bidi w:val="0"/>
        <w:spacing w:before="0" w:after="160" w:line="446" w:lineRule="exact"/>
        <w:ind w:right="0" w:rightChars="0"/>
        <w:jc w:val="left"/>
        <w:rPr>
          <w:sz w:val="28"/>
          <w:szCs w:val="28"/>
        </w:rPr>
      </w:pPr>
      <w:r>
        <w:rPr>
          <w:color w:val="000000"/>
          <w:spacing w:val="0"/>
          <w:w w:val="100"/>
          <w:position w:val="0"/>
          <w:sz w:val="28"/>
          <w:szCs w:val="28"/>
        </w:rPr>
        <w:t>资产支持证券持有人：系指任何持有资产支持证券的投资者，包括优先级资 产支持证券持有人和次级资产支持证券持有人。</w:t>
      </w:r>
    </w:p>
    <w:p>
      <w:pPr>
        <w:pStyle w:val="13"/>
        <w:keepNext w:val="0"/>
        <w:keepLines w:val="0"/>
        <w:widowControl w:val="0"/>
        <w:numPr>
          <w:numId w:val="0"/>
        </w:numPr>
        <w:shd w:val="clear" w:color="auto" w:fill="auto"/>
        <w:tabs>
          <w:tab w:val="left" w:pos="1092"/>
        </w:tabs>
        <w:bidi w:val="0"/>
        <w:spacing w:before="0" w:after="160" w:line="439" w:lineRule="exact"/>
        <w:ind w:right="0" w:rightChars="0"/>
        <w:jc w:val="left"/>
        <w:rPr>
          <w:color w:val="000000"/>
          <w:spacing w:val="0"/>
          <w:w w:val="100"/>
          <w:position w:val="0"/>
          <w:sz w:val="28"/>
          <w:szCs w:val="28"/>
        </w:rPr>
      </w:pPr>
      <w:r>
        <w:rPr>
          <w:color w:val="000000"/>
          <w:spacing w:val="0"/>
          <w:w w:val="100"/>
          <w:position w:val="0"/>
          <w:sz w:val="28"/>
          <w:szCs w:val="28"/>
        </w:rPr>
        <w:t>优先级资产支持证券持有人：系指合法取得优先级资产支持证券的人，包括 首次认购和受让优先级资产支持证券的人。</w:t>
      </w:r>
    </w:p>
    <w:p>
      <w:pPr>
        <w:pStyle w:val="13"/>
        <w:keepNext w:val="0"/>
        <w:keepLines w:val="0"/>
        <w:widowControl w:val="0"/>
        <w:numPr>
          <w:numId w:val="0"/>
        </w:numPr>
        <w:shd w:val="clear" w:color="auto" w:fill="auto"/>
        <w:tabs>
          <w:tab w:val="left" w:pos="1085"/>
        </w:tabs>
        <w:bidi w:val="0"/>
        <w:spacing w:before="0" w:after="160" w:line="439" w:lineRule="exact"/>
        <w:ind w:right="0" w:rightChars="0"/>
        <w:jc w:val="left"/>
        <w:rPr>
          <w:sz w:val="28"/>
          <w:szCs w:val="28"/>
        </w:rPr>
      </w:pPr>
      <w:r>
        <w:rPr>
          <w:color w:val="000000"/>
          <w:spacing w:val="0"/>
          <w:w w:val="100"/>
          <w:position w:val="0"/>
          <w:sz w:val="28"/>
          <w:szCs w:val="28"/>
        </w:rPr>
        <w:t>次级资产支持证券持有人：系指合法取得次级资产支持证券的人。</w:t>
      </w:r>
    </w:p>
    <w:p>
      <w:pPr>
        <w:pStyle w:val="13"/>
        <w:keepNext w:val="0"/>
        <w:keepLines w:val="0"/>
        <w:widowControl w:val="0"/>
        <w:numPr>
          <w:numId w:val="0"/>
        </w:numPr>
        <w:shd w:val="clear" w:color="auto" w:fill="auto"/>
        <w:tabs>
          <w:tab w:val="left" w:pos="1085"/>
        </w:tabs>
        <w:bidi w:val="0"/>
        <w:spacing w:before="0" w:after="160" w:line="434" w:lineRule="exact"/>
        <w:ind w:right="0" w:rightChars="0"/>
        <w:jc w:val="left"/>
        <w:rPr>
          <w:sz w:val="28"/>
          <w:szCs w:val="28"/>
        </w:rPr>
      </w:pPr>
      <w:r>
        <w:rPr>
          <w:color w:val="000000"/>
          <w:spacing w:val="0"/>
          <w:w w:val="100"/>
          <w:position w:val="0"/>
          <w:sz w:val="28"/>
          <w:szCs w:val="28"/>
        </w:rPr>
        <w:t>有控制权的资产支持证券持有人：系指有控制权的资产支持证券的持有人， 即在优先级资产支持证券本金和收益偿付完毕之前，系指优先级资产支持证 券持有人；在优先级资产支持证券本金和收益偿付完毕之后，系指次级资产 支持证券持有人。</w:t>
      </w:r>
    </w:p>
    <w:p>
      <w:pPr>
        <w:pStyle w:val="13"/>
        <w:keepNext w:val="0"/>
        <w:keepLines w:val="0"/>
        <w:widowControl w:val="0"/>
        <w:numPr>
          <w:numId w:val="0"/>
        </w:numPr>
        <w:shd w:val="clear" w:color="auto" w:fill="auto"/>
        <w:tabs>
          <w:tab w:val="left" w:pos="1085"/>
        </w:tabs>
        <w:bidi w:val="0"/>
        <w:spacing w:before="0" w:after="0" w:line="439" w:lineRule="exact"/>
        <w:ind w:right="0" w:rightChars="0"/>
        <w:jc w:val="left"/>
        <w:rPr>
          <w:sz w:val="28"/>
          <w:szCs w:val="28"/>
        </w:rPr>
      </w:pPr>
      <w:r>
        <w:rPr>
          <w:color w:val="000000"/>
          <w:spacing w:val="0"/>
          <w:w w:val="100"/>
          <w:position w:val="0"/>
          <w:sz w:val="28"/>
          <w:szCs w:val="28"/>
        </w:rPr>
        <w:t>认购人：系指按照《计划说明书》、《认购协议》的约定，认购资产支持证券，将其合法拥有的人民币资金委托给管理人管理、运用，并按照其取得的 资产支持证券享有专项计划收益、承担专项计划资产风险的人。</w:t>
      </w:r>
    </w:p>
    <w:p>
      <w:pPr>
        <w:pStyle w:val="13"/>
        <w:keepNext w:val="0"/>
        <w:keepLines w:val="0"/>
        <w:widowControl w:val="0"/>
        <w:shd w:val="clear" w:color="auto" w:fill="auto"/>
        <w:tabs>
          <w:tab w:val="left" w:pos="1037"/>
        </w:tabs>
        <w:bidi w:val="0"/>
        <w:spacing w:before="0" w:after="160" w:line="436" w:lineRule="exact"/>
        <w:ind w:left="880" w:right="0" w:hanging="360"/>
        <w:jc w:val="both"/>
        <w:rPr>
          <w:color w:val="000000"/>
          <w:spacing w:val="0"/>
          <w:w w:val="100"/>
          <w:position w:val="0"/>
        </w:rPr>
      </w:pPr>
    </w:p>
    <w:p>
      <w:pPr>
        <w:pStyle w:val="13"/>
        <w:keepNext w:val="0"/>
        <w:keepLines w:val="0"/>
        <w:widowControl w:val="0"/>
        <w:shd w:val="clear" w:color="auto" w:fill="auto"/>
        <w:bidi w:val="0"/>
        <w:spacing w:before="0" w:after="160" w:line="439" w:lineRule="exact"/>
        <w:ind w:left="0" w:right="0" w:firstLine="420"/>
        <w:jc w:val="both"/>
        <w:rPr>
          <w:color w:val="000000"/>
          <w:spacing w:val="0"/>
          <w:w w:val="100"/>
          <w:position w:val="0"/>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lang w:val="en-US" w:eastAsia="zh-CN"/>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lang w:val="en-US" w:eastAsia="zh-CN"/>
        </w:rPr>
      </w:pPr>
      <w:r>
        <w:rPr>
          <w:rFonts w:hint="eastAsia"/>
          <w:lang w:val="en-US" w:eastAsia="zh-CN"/>
        </w:rPr>
        <w:t>了解资产证券化中的增信方式及优先级</w:t>
      </w:r>
    </w:p>
    <w:p>
      <w:pPr>
        <w:pStyle w:val="12"/>
        <w:keepNext/>
        <w:keepLines/>
        <w:widowControl w:val="0"/>
        <w:shd w:val="clear" w:color="auto" w:fill="auto"/>
        <w:tabs>
          <w:tab w:val="left" w:pos="631"/>
        </w:tabs>
        <w:bidi w:val="0"/>
        <w:spacing w:before="0" w:after="200" w:line="240" w:lineRule="auto"/>
        <w:ind w:left="0" w:right="0" w:firstLine="0"/>
        <w:jc w:val="both"/>
      </w:pPr>
      <w:bookmarkStart w:id="3" w:name="bookmark421"/>
      <w:bookmarkStart w:id="4" w:name="bookmark419"/>
      <w:bookmarkStart w:id="5" w:name="bookmark420"/>
      <w:bookmarkStart w:id="6" w:name="bookmark422"/>
      <w:r>
        <w:rPr>
          <w:color w:val="000000"/>
          <w:spacing w:val="0"/>
          <w:w w:val="100"/>
          <w:position w:val="0"/>
        </w:rPr>
        <w:t>一</w:t>
      </w:r>
      <w:bookmarkEnd w:id="3"/>
      <w:r>
        <w:rPr>
          <w:color w:val="000000"/>
          <w:spacing w:val="0"/>
          <w:w w:val="100"/>
          <w:position w:val="0"/>
        </w:rPr>
        <w:t>、</w:t>
      </w:r>
      <w:r>
        <w:rPr>
          <w:color w:val="000000"/>
          <w:spacing w:val="0"/>
          <w:w w:val="100"/>
          <w:position w:val="0"/>
        </w:rPr>
        <w:tab/>
      </w:r>
      <w:r>
        <w:rPr>
          <w:color w:val="000000"/>
          <w:spacing w:val="0"/>
          <w:w w:val="100"/>
          <w:position w:val="0"/>
        </w:rPr>
        <w:t>增信方式的种类</w:t>
      </w:r>
      <w:bookmarkEnd w:id="4"/>
      <w:bookmarkEnd w:id="5"/>
      <w:bookmarkEnd w:id="6"/>
    </w:p>
    <w:p>
      <w:pPr>
        <w:pStyle w:val="13"/>
        <w:keepNext w:val="0"/>
        <w:keepLines w:val="0"/>
        <w:widowControl w:val="0"/>
        <w:shd w:val="clear" w:color="auto" w:fill="auto"/>
        <w:bidi w:val="0"/>
        <w:spacing w:before="0" w:line="468" w:lineRule="exact"/>
        <w:ind w:left="0" w:right="0" w:firstLine="480"/>
        <w:jc w:val="both"/>
        <w:rPr>
          <w:sz w:val="28"/>
          <w:szCs w:val="28"/>
        </w:rPr>
      </w:pPr>
      <w:r>
        <w:rPr>
          <w:color w:val="000000"/>
          <w:spacing w:val="0"/>
          <w:w w:val="100"/>
          <w:position w:val="0"/>
          <w:sz w:val="28"/>
          <w:szCs w:val="28"/>
        </w:rPr>
        <w:t>本专项计划的信用增级方式主要包括：优先/次级分层、差额支付承诺人差额支付 承诺、担保人连带责任保证担保。</w:t>
      </w:r>
    </w:p>
    <w:p>
      <w:pPr>
        <w:pStyle w:val="13"/>
        <w:keepNext w:val="0"/>
        <w:keepLines w:val="0"/>
        <w:widowControl w:val="0"/>
        <w:shd w:val="clear" w:color="auto" w:fill="auto"/>
        <w:tabs>
          <w:tab w:val="left" w:pos="632"/>
        </w:tabs>
        <w:bidi w:val="0"/>
        <w:spacing w:before="0" w:line="468" w:lineRule="exact"/>
        <w:ind w:left="0" w:right="0" w:firstLine="0"/>
        <w:jc w:val="both"/>
        <w:rPr>
          <w:sz w:val="28"/>
          <w:szCs w:val="28"/>
        </w:rPr>
      </w:pPr>
      <w:bookmarkStart w:id="7" w:name="bookmark423"/>
      <w:r>
        <w:rPr>
          <w:color w:val="000000"/>
          <w:spacing w:val="0"/>
          <w:w w:val="100"/>
          <w:position w:val="0"/>
          <w:sz w:val="28"/>
          <w:szCs w:val="28"/>
        </w:rPr>
        <w:t>（</w:t>
      </w:r>
      <w:bookmarkEnd w:id="7"/>
      <w:r>
        <w:rPr>
          <w:color w:val="000000"/>
          <w:spacing w:val="0"/>
          <w:w w:val="100"/>
          <w:position w:val="0"/>
          <w:sz w:val="28"/>
          <w:szCs w:val="28"/>
        </w:rPr>
        <w:t>一）</w:t>
      </w:r>
      <w:r>
        <w:rPr>
          <w:color w:val="000000"/>
          <w:spacing w:val="0"/>
          <w:w w:val="100"/>
          <w:position w:val="0"/>
          <w:sz w:val="28"/>
          <w:szCs w:val="28"/>
        </w:rPr>
        <w:tab/>
      </w:r>
      <w:r>
        <w:rPr>
          <w:color w:val="000000"/>
          <w:spacing w:val="0"/>
          <w:w w:val="100"/>
          <w:position w:val="0"/>
          <w:sz w:val="28"/>
          <w:szCs w:val="28"/>
        </w:rPr>
        <w:t>内部增信方式——先/次级分层</w:t>
      </w:r>
    </w:p>
    <w:p>
      <w:pPr>
        <w:pStyle w:val="13"/>
        <w:keepNext w:val="0"/>
        <w:keepLines w:val="0"/>
        <w:widowControl w:val="0"/>
        <w:shd w:val="clear" w:color="auto" w:fill="auto"/>
        <w:bidi w:val="0"/>
        <w:spacing w:before="0" w:line="473" w:lineRule="exact"/>
        <w:ind w:left="0" w:right="0" w:firstLine="480"/>
        <w:jc w:val="both"/>
        <w:rPr>
          <w:sz w:val="28"/>
          <w:szCs w:val="28"/>
        </w:rPr>
      </w:pPr>
      <w:r>
        <w:rPr>
          <w:color w:val="000000"/>
          <w:spacing w:val="0"/>
          <w:w w:val="100"/>
          <w:position w:val="0"/>
          <w:sz w:val="28"/>
          <w:szCs w:val="28"/>
        </w:rPr>
        <w:t>本期专项计划对资产支持证券进行了优先/次级分层，对于专项计划利益，次级资 产支持证券的分配顺序劣后于优先级资产支持证券。其中，优先级资产支持证券占专项 计划总规模的</w:t>
      </w:r>
      <w:r>
        <w:rPr>
          <w:rFonts w:ascii="Times New Roman" w:hAnsi="Times New Roman" w:eastAsia="Times New Roman" w:cs="Times New Roman"/>
          <w:color w:val="000000"/>
          <w:spacing w:val="0"/>
          <w:w w:val="100"/>
          <w:position w:val="0"/>
          <w:sz w:val="28"/>
          <w:szCs w:val="28"/>
        </w:rPr>
        <w:t>95.00%</w:t>
      </w:r>
      <w:r>
        <w:rPr>
          <w:color w:val="000000"/>
          <w:spacing w:val="0"/>
          <w:w w:val="100"/>
          <w:position w:val="0"/>
          <w:sz w:val="28"/>
          <w:szCs w:val="28"/>
        </w:rPr>
        <w:t>：次级资产支持证券占总规模的</w:t>
      </w:r>
      <w:r>
        <w:rPr>
          <w:rFonts w:ascii="Times New Roman" w:hAnsi="Times New Roman" w:eastAsia="Times New Roman" w:cs="Times New Roman"/>
          <w:color w:val="000000"/>
          <w:spacing w:val="0"/>
          <w:w w:val="100"/>
          <w:position w:val="0"/>
          <w:sz w:val="28"/>
          <w:szCs w:val="28"/>
          <w:lang w:val="en-US" w:eastAsia="en-US" w:bidi="en-US"/>
        </w:rPr>
        <w:t>5.00%</w:t>
      </w:r>
      <w:r>
        <w:rPr>
          <w:rFonts w:ascii="Times New Roman" w:hAnsi="Times New Roman" w:eastAsia="Times New Roman" w:cs="Times New Roman"/>
          <w:color w:val="000000"/>
          <w:spacing w:val="0"/>
          <w:w w:val="100"/>
          <w:position w:val="0"/>
          <w:sz w:val="28"/>
          <w:szCs w:val="28"/>
          <w:vertAlign w:val="subscript"/>
          <w:lang w:val="en-US" w:eastAsia="en-US" w:bidi="en-US"/>
        </w:rPr>
        <w:t>o</w:t>
      </w:r>
      <w:r>
        <w:rPr>
          <w:color w:val="000000"/>
          <w:spacing w:val="0"/>
          <w:w w:val="100"/>
          <w:position w:val="0"/>
          <w:sz w:val="28"/>
          <w:szCs w:val="28"/>
        </w:rPr>
        <w:t>优先级资产支持证券可 获得次级资产支持证券</w:t>
      </w:r>
      <w:r>
        <w:rPr>
          <w:rFonts w:ascii="Times New Roman" w:hAnsi="Times New Roman" w:eastAsia="Times New Roman" w:cs="Times New Roman"/>
          <w:color w:val="000000"/>
          <w:spacing w:val="0"/>
          <w:w w:val="100"/>
          <w:position w:val="0"/>
          <w:sz w:val="28"/>
          <w:szCs w:val="28"/>
        </w:rPr>
        <w:t>5.00%</w:t>
      </w:r>
      <w:r>
        <w:rPr>
          <w:color w:val="000000"/>
          <w:spacing w:val="0"/>
          <w:w w:val="100"/>
          <w:position w:val="0"/>
          <w:sz w:val="28"/>
          <w:szCs w:val="28"/>
        </w:rPr>
        <w:t>的信用支持。</w:t>
      </w:r>
    </w:p>
    <w:p>
      <w:pPr>
        <w:pStyle w:val="13"/>
        <w:keepNext w:val="0"/>
        <w:keepLines w:val="0"/>
        <w:widowControl w:val="0"/>
        <w:shd w:val="clear" w:color="auto" w:fill="auto"/>
        <w:tabs>
          <w:tab w:val="left" w:pos="639"/>
        </w:tabs>
        <w:bidi w:val="0"/>
        <w:spacing w:before="0" w:line="468" w:lineRule="exact"/>
        <w:ind w:left="0" w:right="0" w:firstLine="0"/>
        <w:jc w:val="both"/>
        <w:rPr>
          <w:sz w:val="28"/>
          <w:szCs w:val="28"/>
        </w:rPr>
      </w:pPr>
      <w:bookmarkStart w:id="8" w:name="bookmark424"/>
      <w:r>
        <w:rPr>
          <w:color w:val="000000"/>
          <w:spacing w:val="0"/>
          <w:w w:val="100"/>
          <w:position w:val="0"/>
          <w:sz w:val="28"/>
          <w:szCs w:val="28"/>
        </w:rPr>
        <w:t>（</w:t>
      </w:r>
      <w:bookmarkEnd w:id="8"/>
      <w:r>
        <w:rPr>
          <w:color w:val="000000"/>
          <w:spacing w:val="0"/>
          <w:w w:val="100"/>
          <w:position w:val="0"/>
          <w:sz w:val="28"/>
          <w:szCs w:val="28"/>
        </w:rPr>
        <w:t>二）</w:t>
      </w:r>
      <w:r>
        <w:rPr>
          <w:color w:val="000000"/>
          <w:spacing w:val="0"/>
          <w:w w:val="100"/>
          <w:position w:val="0"/>
          <w:sz w:val="28"/>
          <w:szCs w:val="28"/>
        </w:rPr>
        <w:tab/>
      </w:r>
      <w:r>
        <w:rPr>
          <w:color w:val="000000"/>
          <w:spacing w:val="0"/>
          <w:w w:val="100"/>
          <w:position w:val="0"/>
          <w:sz w:val="28"/>
          <w:szCs w:val="28"/>
        </w:rPr>
        <w:t>外部增信方式一差额支付承诺人差额支付承诺</w:t>
      </w:r>
    </w:p>
    <w:p>
      <w:pPr>
        <w:pStyle w:val="13"/>
        <w:keepNext w:val="0"/>
        <w:keepLines w:val="0"/>
        <w:widowControl w:val="0"/>
        <w:shd w:val="clear" w:color="auto" w:fill="auto"/>
        <w:bidi w:val="0"/>
        <w:spacing w:before="0" w:line="468" w:lineRule="exact"/>
        <w:ind w:left="0" w:right="0" w:firstLine="480"/>
        <w:jc w:val="both"/>
        <w:rPr>
          <w:sz w:val="28"/>
          <w:szCs w:val="28"/>
        </w:rPr>
      </w:pPr>
      <w:r>
        <w:rPr>
          <w:color w:val="000000"/>
          <w:spacing w:val="0"/>
          <w:w w:val="100"/>
          <w:position w:val="0"/>
          <w:sz w:val="28"/>
          <w:szCs w:val="28"/>
        </w:rPr>
        <w:t>如差额支付启动事件发生，则管理人将在差额支付通知日向相应的差额支付承诺人 发出差额支付通知，差额支付承诺人应按约定在差额支付承诺人划款日予以补足。</w:t>
      </w:r>
    </w:p>
    <w:p>
      <w:pPr>
        <w:pStyle w:val="13"/>
        <w:keepNext w:val="0"/>
        <w:keepLines w:val="0"/>
        <w:widowControl w:val="0"/>
        <w:shd w:val="clear" w:color="auto" w:fill="auto"/>
        <w:tabs>
          <w:tab w:val="left" w:pos="776"/>
        </w:tabs>
        <w:bidi w:val="0"/>
        <w:spacing w:before="0" w:after="200" w:line="468" w:lineRule="exact"/>
        <w:ind w:left="0" w:right="0" w:firstLine="0"/>
        <w:jc w:val="both"/>
        <w:rPr>
          <w:sz w:val="28"/>
          <w:szCs w:val="28"/>
        </w:rPr>
      </w:pPr>
      <w:bookmarkStart w:id="9" w:name="bookmark425"/>
      <w:r>
        <w:rPr>
          <w:color w:val="000000"/>
          <w:spacing w:val="0"/>
          <w:w w:val="100"/>
          <w:position w:val="0"/>
          <w:sz w:val="28"/>
          <w:szCs w:val="28"/>
        </w:rPr>
        <w:t>（</w:t>
      </w:r>
      <w:bookmarkEnd w:id="9"/>
      <w:r>
        <w:rPr>
          <w:color w:val="000000"/>
          <w:spacing w:val="0"/>
          <w:w w:val="100"/>
          <w:position w:val="0"/>
          <w:sz w:val="28"/>
          <w:szCs w:val="28"/>
        </w:rPr>
        <w:t>三）</w:t>
      </w:r>
      <w:r>
        <w:rPr>
          <w:color w:val="000000"/>
          <w:spacing w:val="0"/>
          <w:w w:val="100"/>
          <w:position w:val="0"/>
          <w:sz w:val="28"/>
          <w:szCs w:val="28"/>
        </w:rPr>
        <w:tab/>
      </w:r>
      <w:r>
        <w:rPr>
          <w:color w:val="000000"/>
          <w:spacing w:val="0"/>
          <w:w w:val="100"/>
          <w:position w:val="0"/>
          <w:sz w:val="28"/>
          <w:szCs w:val="28"/>
        </w:rPr>
        <w:t>外部增信方式</w:t>
      </w:r>
      <w:r>
        <w:rPr>
          <w:color w:val="000000"/>
          <w:spacing w:val="0"/>
          <w:w w:val="100"/>
          <w:position w:val="0"/>
          <w:sz w:val="28"/>
          <w:szCs w:val="28"/>
          <w:lang w:val="zh-CN" w:eastAsia="zh-CN" w:bidi="zh-CN"/>
        </w:rPr>
        <w:t>一</w:t>
      </w:r>
      <w:r>
        <w:rPr>
          <w:rFonts w:ascii="Times New Roman" w:hAnsi="Times New Roman" w:eastAsia="Times New Roman" w:cs="Times New Roman"/>
          <w:color w:val="000000"/>
          <w:spacing w:val="0"/>
          <w:w w:val="100"/>
          <w:position w:val="0"/>
          <w:sz w:val="28"/>
          <w:szCs w:val="28"/>
          <w:lang w:val="en-US" w:eastAsia="en-US" w:bidi="en-US"/>
        </w:rPr>
        <w:t>S</w:t>
      </w:r>
      <w:r>
        <w:rPr>
          <w:color w:val="000000"/>
          <w:spacing w:val="0"/>
          <w:w w:val="100"/>
          <w:position w:val="0"/>
          <w:sz w:val="28"/>
          <w:szCs w:val="28"/>
        </w:rPr>
        <w:t>保人对差额支付义务提供全额无条件的不可撤销的连带责 任保证担保</w:t>
      </w:r>
    </w:p>
    <w:p>
      <w:pPr>
        <w:pStyle w:val="13"/>
        <w:keepNext w:val="0"/>
        <w:keepLines w:val="0"/>
        <w:widowControl w:val="0"/>
        <w:shd w:val="clear" w:color="auto" w:fill="auto"/>
        <w:bidi w:val="0"/>
        <w:spacing w:before="0" w:after="940" w:line="454" w:lineRule="exact"/>
        <w:ind w:left="0" w:right="0" w:firstLine="480"/>
        <w:jc w:val="both"/>
        <w:rPr>
          <w:sz w:val="28"/>
          <w:szCs w:val="28"/>
        </w:rPr>
      </w:pPr>
      <w:r>
        <w:rPr>
          <w:color w:val="000000"/>
          <w:spacing w:val="0"/>
          <w:w w:val="100"/>
          <w:position w:val="0"/>
          <w:sz w:val="28"/>
          <w:szCs w:val="28"/>
        </w:rPr>
        <w:t>如担保启动事件发生，则管理人将在担保通知日向相应的担保人发出履行担保义务 通知，担保人应按约定在担保人划款日予以支付。</w:t>
      </w:r>
    </w:p>
    <w:p>
      <w:pPr>
        <w:pStyle w:val="12"/>
        <w:keepNext/>
        <w:keepLines/>
        <w:widowControl w:val="0"/>
        <w:shd w:val="clear" w:color="auto" w:fill="auto"/>
        <w:tabs>
          <w:tab w:val="left" w:pos="631"/>
        </w:tabs>
        <w:bidi w:val="0"/>
        <w:spacing w:before="0" w:after="200" w:line="240" w:lineRule="auto"/>
        <w:ind w:left="0" w:right="0" w:firstLine="0"/>
        <w:jc w:val="both"/>
        <w:rPr>
          <w:sz w:val="28"/>
          <w:szCs w:val="28"/>
        </w:rPr>
      </w:pPr>
      <w:bookmarkStart w:id="10" w:name="bookmark428"/>
      <w:bookmarkStart w:id="11" w:name="bookmark427"/>
      <w:bookmarkStart w:id="12" w:name="bookmark426"/>
      <w:bookmarkStart w:id="13" w:name="bookmark429"/>
      <w:r>
        <w:rPr>
          <w:color w:val="000000"/>
          <w:spacing w:val="0"/>
          <w:w w:val="100"/>
          <w:position w:val="0"/>
          <w:sz w:val="28"/>
          <w:szCs w:val="28"/>
        </w:rPr>
        <w:t>二</w:t>
      </w:r>
      <w:bookmarkEnd w:id="10"/>
      <w:r>
        <w:rPr>
          <w:color w:val="000000"/>
          <w:spacing w:val="0"/>
          <w:w w:val="100"/>
          <w:position w:val="0"/>
          <w:sz w:val="28"/>
          <w:szCs w:val="28"/>
        </w:rPr>
        <w:t>、</w:t>
      </w:r>
      <w:r>
        <w:rPr>
          <w:color w:val="000000"/>
          <w:spacing w:val="0"/>
          <w:w w:val="100"/>
          <w:position w:val="0"/>
          <w:sz w:val="28"/>
          <w:szCs w:val="28"/>
        </w:rPr>
        <w:tab/>
      </w:r>
      <w:r>
        <w:rPr>
          <w:color w:val="000000"/>
          <w:spacing w:val="0"/>
          <w:w w:val="100"/>
          <w:position w:val="0"/>
          <w:sz w:val="28"/>
          <w:szCs w:val="28"/>
        </w:rPr>
        <w:t>触发顺序说明</w:t>
      </w:r>
      <w:bookmarkEnd w:id="11"/>
      <w:bookmarkEnd w:id="12"/>
      <w:bookmarkEnd w:id="13"/>
    </w:p>
    <w:p>
      <w:pPr>
        <w:pStyle w:val="13"/>
        <w:keepNext w:val="0"/>
        <w:keepLines w:val="0"/>
        <w:widowControl w:val="0"/>
        <w:shd w:val="clear" w:color="auto" w:fill="auto"/>
        <w:bidi w:val="0"/>
        <w:spacing w:before="0" w:line="461" w:lineRule="exact"/>
        <w:ind w:left="0" w:right="0" w:firstLine="480"/>
        <w:jc w:val="both"/>
        <w:rPr>
          <w:sz w:val="28"/>
          <w:szCs w:val="28"/>
        </w:rPr>
      </w:pPr>
      <w:r>
        <w:rPr>
          <w:color w:val="000000"/>
          <w:spacing w:val="0"/>
          <w:w w:val="100"/>
          <w:position w:val="0"/>
          <w:sz w:val="28"/>
          <w:szCs w:val="28"/>
        </w:rPr>
        <w:t>信用增级措施是指在基础资产出现违约以致损失时有助于保证优先级资产支持证 券本息兑付的安排。本专项计划安排了优先/次级分层、差额支付承诺人差额支付机制 和担保人连带责任保证担保。</w:t>
      </w:r>
    </w:p>
    <w:p>
      <w:pPr>
        <w:pStyle w:val="13"/>
        <w:keepNext w:val="0"/>
        <w:keepLines w:val="0"/>
        <w:widowControl w:val="0"/>
        <w:shd w:val="clear" w:color="auto" w:fill="auto"/>
        <w:bidi w:val="0"/>
        <w:spacing w:before="0" w:after="0" w:line="482" w:lineRule="exact"/>
        <w:ind w:left="0" w:right="0" w:firstLine="480"/>
        <w:jc w:val="both"/>
        <w:rPr>
          <w:color w:val="000000"/>
          <w:spacing w:val="0"/>
          <w:w w:val="100"/>
          <w:position w:val="0"/>
          <w:sz w:val="28"/>
          <w:szCs w:val="28"/>
        </w:rPr>
      </w:pPr>
      <w:r>
        <w:rPr>
          <w:color w:val="000000"/>
          <w:spacing w:val="0"/>
          <w:w w:val="100"/>
          <w:position w:val="0"/>
          <w:sz w:val="28"/>
          <w:szCs w:val="28"/>
        </w:rPr>
        <w:t>首先若基础资产现金流出现不足，则次级资产支持证券将最先承受损失，为优先级 资产支持证券提供信用支持，若基础资产产生的现金流不足以覆盖优先级资产支持证券 的本息时，则差额支付承诺人将提供差额支付以保证优先级资产支持证券的兑付，若差 额支付承诺人未履行差额支付义务，则由担保人履行担保义务，将担保款项划入专项计划账户。</w:t>
      </w:r>
    </w:p>
    <w:p>
      <w:pPr>
        <w:pStyle w:val="13"/>
        <w:keepNext w:val="0"/>
        <w:keepLines w:val="0"/>
        <w:widowControl w:val="0"/>
        <w:shd w:val="clear" w:color="auto" w:fill="auto"/>
        <w:bidi w:val="0"/>
        <w:spacing w:before="0" w:after="0" w:line="482" w:lineRule="exact"/>
        <w:ind w:left="0" w:right="0" w:firstLine="480"/>
        <w:jc w:val="both"/>
        <w:rPr>
          <w:color w:val="000000"/>
          <w:spacing w:val="0"/>
          <w:w w:val="100"/>
          <w:position w:val="0"/>
          <w:sz w:val="28"/>
          <w:szCs w:val="28"/>
        </w:rPr>
      </w:pPr>
    </w:p>
    <w:p>
      <w:pPr>
        <w:pStyle w:val="13"/>
        <w:keepNext w:val="0"/>
        <w:keepLines w:val="0"/>
        <w:widowControl w:val="0"/>
        <w:shd w:val="clear" w:color="auto" w:fill="auto"/>
        <w:bidi w:val="0"/>
        <w:spacing w:before="0" w:after="0" w:line="482" w:lineRule="exact"/>
        <w:ind w:left="0" w:right="0" w:firstLine="480"/>
        <w:jc w:val="both"/>
        <w:rPr>
          <w:rFonts w:hint="eastAsia" w:ascii="宋体" w:hAnsi="宋体" w:eastAsia="宋体" w:cs="宋体"/>
          <w:color w:val="000000"/>
          <w:spacing w:val="0"/>
          <w:w w:val="100"/>
          <w:position w:val="0"/>
          <w:sz w:val="28"/>
          <w:szCs w:val="28"/>
          <w:lang w:val="en-US" w:eastAsia="zh-CN"/>
        </w:rPr>
      </w:pPr>
      <w:r>
        <w:rPr>
          <w:rFonts w:hint="eastAsia" w:ascii="宋体" w:hAnsi="宋体" w:eastAsia="宋体" w:cs="宋体"/>
          <w:color w:val="000000"/>
          <w:spacing w:val="0"/>
          <w:w w:val="100"/>
          <w:position w:val="0"/>
          <w:sz w:val="28"/>
          <w:szCs w:val="28"/>
          <w:lang w:val="en-US" w:eastAsia="zh-CN"/>
        </w:rPr>
        <w:t>以太坊学习：</w:t>
      </w:r>
    </w:p>
    <w:p>
      <w:pPr>
        <w:pStyle w:val="13"/>
        <w:keepNext w:val="0"/>
        <w:keepLines w:val="0"/>
        <w:widowControl w:val="0"/>
        <w:shd w:val="clear" w:color="auto" w:fill="auto"/>
        <w:bidi w:val="0"/>
        <w:spacing w:before="0" w:after="0" w:line="482" w:lineRule="exact"/>
        <w:ind w:left="0" w:right="0" w:firstLine="480"/>
        <w:jc w:val="both"/>
        <w:rPr>
          <w:rFonts w:hint="eastAsia" w:ascii="宋体" w:hAnsi="宋体" w:eastAsia="宋体" w:cs="宋体"/>
          <w:color w:val="000000"/>
          <w:spacing w:val="0"/>
          <w:w w:val="100"/>
          <w:position w:val="0"/>
          <w:sz w:val="28"/>
          <w:szCs w:val="28"/>
          <w:lang w:val="en-US" w:eastAsia="zh-CN"/>
        </w:rPr>
      </w:pPr>
    </w:p>
    <w:p>
      <w:pPr>
        <w:spacing w:before="11"/>
        <w:ind w:right="2964"/>
        <w:jc w:val="left"/>
        <w:rPr>
          <w:rFonts w:hint="eastAsia" w:ascii="宋体" w:hAnsi="宋体" w:eastAsia="宋体" w:cs="宋体"/>
          <w:b/>
          <w:sz w:val="28"/>
          <w:szCs w:val="28"/>
        </w:rPr>
      </w:pPr>
      <w:r>
        <w:rPr>
          <w:rFonts w:hint="eastAsia" w:ascii="宋体" w:hAnsi="宋体" w:eastAsia="宋体" w:cs="宋体"/>
          <w:b w:val="0"/>
          <w:bCs/>
          <w:sz w:val="28"/>
          <w:szCs w:val="28"/>
        </w:rPr>
        <w:t>获取 Rinkeby 测试以太</w:t>
      </w:r>
    </w:p>
    <w:p>
      <w:pPr>
        <w:pStyle w:val="13"/>
        <w:keepNext w:val="0"/>
        <w:keepLines w:val="0"/>
        <w:widowControl w:val="0"/>
        <w:shd w:val="clear" w:color="auto" w:fill="auto"/>
        <w:bidi w:val="0"/>
        <w:spacing w:before="0" w:after="0" w:line="482" w:lineRule="exact"/>
        <w:ind w:left="0" w:right="0" w:firstLine="480"/>
        <w:jc w:val="both"/>
        <w:rPr>
          <w:rFonts w:hint="eastAsia" w:ascii="宋体" w:hAnsi="宋体" w:eastAsia="宋体" w:cs="宋体"/>
          <w:color w:val="000000"/>
          <w:spacing w:val="0"/>
          <w:w w:val="100"/>
          <w:position w:val="0"/>
          <w:sz w:val="28"/>
          <w:szCs w:val="28"/>
          <w:lang w:val="en-US" w:eastAsia="zh-CN"/>
        </w:rPr>
      </w:pPr>
    </w:p>
    <w:p>
      <w:pPr>
        <w:pStyle w:val="2"/>
        <w:spacing w:before="308" w:line="228" w:lineRule="auto"/>
        <w:ind w:left="120" w:right="464" w:firstLine="360"/>
        <w:jc w:val="both"/>
        <w:rPr>
          <w:rFonts w:hint="eastAsia" w:ascii="宋体" w:hAnsi="宋体" w:eastAsia="宋体" w:cs="宋体"/>
          <w:sz w:val="28"/>
          <w:szCs w:val="28"/>
        </w:rPr>
      </w:pPr>
      <w:r>
        <w:rPr>
          <w:rFonts w:hint="eastAsia" w:ascii="宋体" w:hAnsi="宋体" w:eastAsia="宋体" w:cs="宋体"/>
          <w:color w:val="333333"/>
          <w:spacing w:val="-3"/>
          <w:sz w:val="28"/>
          <w:szCs w:val="28"/>
        </w:rPr>
        <w:t>Ropsten</w:t>
      </w:r>
      <w:r>
        <w:rPr>
          <w:rFonts w:hint="eastAsia" w:ascii="宋体" w:hAnsi="宋体" w:eastAsia="宋体" w:cs="宋体"/>
          <w:color w:val="333333"/>
          <w:spacing w:val="-7"/>
          <w:sz w:val="28"/>
          <w:szCs w:val="28"/>
        </w:rPr>
        <w:t xml:space="preserve"> 是以太坊的主测试网，自然是我</w:t>
      </w:r>
      <w:bookmarkStart w:id="14" w:name="_GoBack"/>
      <w:bookmarkEnd w:id="14"/>
      <w:r>
        <w:rPr>
          <w:rFonts w:hint="eastAsia" w:ascii="宋体" w:hAnsi="宋体" w:eastAsia="宋体" w:cs="宋体"/>
          <w:color w:val="333333"/>
          <w:spacing w:val="-7"/>
          <w:sz w:val="28"/>
          <w:szCs w:val="28"/>
        </w:rPr>
        <w:t xml:space="preserve">们测试练手的首选。不过由于 </w:t>
      </w:r>
      <w:r>
        <w:rPr>
          <w:rFonts w:hint="eastAsia" w:ascii="宋体" w:hAnsi="宋体" w:eastAsia="宋体" w:cs="宋体"/>
          <w:color w:val="333333"/>
          <w:spacing w:val="-3"/>
          <w:sz w:val="28"/>
          <w:szCs w:val="28"/>
        </w:rPr>
        <w:t>Robsten</w:t>
      </w:r>
      <w:r>
        <w:rPr>
          <w:rFonts w:hint="eastAsia" w:ascii="宋体" w:hAnsi="宋体" w:eastAsia="宋体" w:cs="宋体"/>
          <w:color w:val="333333"/>
          <w:spacing w:val="-2"/>
          <w:sz w:val="28"/>
          <w:szCs w:val="28"/>
        </w:rPr>
        <w:t xml:space="preserve"> 采用与主网完全一样</w:t>
      </w:r>
      <w:r>
        <w:rPr>
          <w:rFonts w:hint="eastAsia" w:ascii="宋体" w:hAnsi="宋体" w:eastAsia="宋体" w:cs="宋体"/>
          <w:color w:val="333333"/>
          <w:spacing w:val="9"/>
          <w:sz w:val="28"/>
          <w:szCs w:val="28"/>
        </w:rPr>
        <w:t xml:space="preserve">的 </w:t>
      </w:r>
      <w:r>
        <w:rPr>
          <w:rFonts w:hint="eastAsia" w:ascii="宋体" w:hAnsi="宋体" w:eastAsia="宋体" w:cs="宋体"/>
          <w:color w:val="333333"/>
          <w:spacing w:val="-4"/>
          <w:sz w:val="28"/>
          <w:szCs w:val="28"/>
        </w:rPr>
        <w:t>PoW</w:t>
      </w:r>
      <w:r>
        <w:rPr>
          <w:rFonts w:hint="eastAsia" w:ascii="宋体" w:hAnsi="宋体" w:eastAsia="宋体" w:cs="宋体"/>
          <w:color w:val="333333"/>
          <w:spacing w:val="-8"/>
          <w:sz w:val="28"/>
          <w:szCs w:val="28"/>
        </w:rPr>
        <w:t xml:space="preserve"> 共识，有时也就会和主网一样拥堵，甚至有过之而无不及。比如前些天 </w:t>
      </w:r>
      <w:r>
        <w:rPr>
          <w:rFonts w:hint="eastAsia" w:ascii="宋体" w:hAnsi="宋体" w:eastAsia="宋体" w:cs="宋体"/>
          <w:color w:val="333333"/>
          <w:spacing w:val="-3"/>
          <w:sz w:val="28"/>
          <w:szCs w:val="28"/>
        </w:rPr>
        <w:t>Robsten 测试君士坦丁堡</w:t>
      </w:r>
      <w:r>
        <w:rPr>
          <w:rFonts w:hint="eastAsia" w:ascii="宋体" w:hAnsi="宋体" w:eastAsia="宋体" w:cs="宋体"/>
          <w:color w:val="333333"/>
          <w:spacing w:val="-8"/>
          <w:sz w:val="28"/>
          <w:szCs w:val="28"/>
        </w:rPr>
        <w:t>分叉的时候，一度完全瘫痪，无法发送交易。这时我们可能就需要找别的替代品了。</w:t>
      </w:r>
      <w:r>
        <w:rPr>
          <w:rFonts w:hint="eastAsia" w:ascii="宋体" w:hAnsi="宋体" w:eastAsia="宋体" w:cs="宋体"/>
          <w:color w:val="333333"/>
          <w:spacing w:val="-3"/>
          <w:sz w:val="28"/>
          <w:szCs w:val="28"/>
        </w:rPr>
        <w:t>Rinkey</w:t>
      </w:r>
      <w:r>
        <w:rPr>
          <w:rFonts w:hint="eastAsia" w:ascii="宋体" w:hAnsi="宋体" w:eastAsia="宋体" w:cs="宋体"/>
          <w:color w:val="333333"/>
          <w:spacing w:val="15"/>
          <w:sz w:val="28"/>
          <w:szCs w:val="28"/>
        </w:rPr>
        <w:t xml:space="preserve"> 和 </w:t>
      </w:r>
      <w:r>
        <w:rPr>
          <w:rFonts w:hint="eastAsia" w:ascii="宋体" w:hAnsi="宋体" w:eastAsia="宋体" w:cs="宋体"/>
          <w:color w:val="333333"/>
          <w:spacing w:val="-3"/>
          <w:sz w:val="28"/>
          <w:szCs w:val="28"/>
        </w:rPr>
        <w:t>Kovan</w:t>
      </w:r>
      <w:r>
        <w:rPr>
          <w:rFonts w:hint="eastAsia" w:ascii="宋体" w:hAnsi="宋体" w:eastAsia="宋体" w:cs="宋体"/>
          <w:color w:val="333333"/>
          <w:spacing w:val="4"/>
          <w:sz w:val="28"/>
          <w:szCs w:val="28"/>
        </w:rPr>
        <w:t xml:space="preserve"> 采</w:t>
      </w:r>
      <w:r>
        <w:rPr>
          <w:rFonts w:hint="eastAsia" w:ascii="宋体" w:hAnsi="宋体" w:eastAsia="宋体" w:cs="宋体"/>
          <w:color w:val="333333"/>
          <w:spacing w:val="17"/>
          <w:sz w:val="28"/>
          <w:szCs w:val="28"/>
        </w:rPr>
        <w:t>用的是</w:t>
      </w:r>
      <w:r>
        <w:rPr>
          <w:rFonts w:hint="eastAsia" w:ascii="宋体" w:hAnsi="宋体" w:eastAsia="宋体" w:cs="宋体"/>
          <w:color w:val="333333"/>
          <w:spacing w:val="-4"/>
          <w:sz w:val="28"/>
          <w:szCs w:val="28"/>
        </w:rPr>
        <w:t>PoA</w:t>
      </w:r>
      <w:r>
        <w:rPr>
          <w:rFonts w:hint="eastAsia" w:ascii="宋体" w:hAnsi="宋体" w:eastAsia="宋体" w:cs="宋体"/>
          <w:color w:val="333333"/>
          <w:spacing w:val="-5"/>
          <w:sz w:val="28"/>
          <w:szCs w:val="28"/>
        </w:rPr>
        <w:t xml:space="preserve"> 机制，所以出块很快而且很稳定。</w:t>
      </w:r>
    </w:p>
    <w:p>
      <w:pPr>
        <w:pStyle w:val="2"/>
        <w:spacing w:before="5"/>
        <w:rPr>
          <w:rFonts w:hint="eastAsia" w:ascii="宋体" w:hAnsi="宋体" w:eastAsia="宋体" w:cs="宋体"/>
          <w:sz w:val="28"/>
          <w:szCs w:val="28"/>
        </w:rPr>
      </w:pPr>
    </w:p>
    <w:p>
      <w:pPr>
        <w:pStyle w:val="2"/>
        <w:spacing w:before="1"/>
        <w:ind w:left="480"/>
        <w:rPr>
          <w:rFonts w:hint="eastAsia" w:ascii="宋体" w:hAnsi="宋体" w:eastAsia="宋体" w:cs="宋体"/>
          <w:sz w:val="28"/>
          <w:szCs w:val="28"/>
        </w:rPr>
      </w:pPr>
      <w:r>
        <w:rPr>
          <w:rFonts w:hint="eastAsia" w:ascii="宋体" w:hAnsi="宋体" w:eastAsia="宋体" w:cs="宋体"/>
          <w:color w:val="333333"/>
          <w:sz w:val="28"/>
          <w:szCs w:val="28"/>
        </w:rPr>
        <w:t>现在我们切换到Rinkby 测试网络，再来看一下如果获取免费的测试以太。</w:t>
      </w:r>
    </w:p>
    <w:p>
      <w:pPr>
        <w:pStyle w:val="2"/>
        <w:spacing w:before="14"/>
        <w:rPr>
          <w:rFonts w:hint="eastAsia" w:ascii="宋体" w:hAnsi="宋体" w:eastAsia="宋体" w:cs="宋体"/>
          <w:sz w:val="28"/>
          <w:szCs w:val="28"/>
        </w:rPr>
      </w:pPr>
    </w:p>
    <w:p>
      <w:pPr>
        <w:pStyle w:val="2"/>
        <w:spacing w:before="67" w:line="228" w:lineRule="auto"/>
        <w:ind w:left="120" w:right="470" w:firstLine="360"/>
        <w:rPr>
          <w:rFonts w:hint="eastAsia" w:ascii="宋体" w:hAnsi="宋体" w:eastAsia="宋体" w:cs="宋体"/>
          <w:sz w:val="28"/>
          <w:szCs w:val="28"/>
        </w:rPr>
      </w:pPr>
      <w:r>
        <w:rPr>
          <w:rFonts w:hint="eastAsia" w:ascii="宋体" w:hAnsi="宋体" w:eastAsia="宋体" w:cs="宋体"/>
          <w:color w:val="333333"/>
          <w:sz w:val="28"/>
          <w:szCs w:val="28"/>
        </w:rPr>
        <w:t>关于在 Rinkeby 的 faucet 上获取测试以太，社区已经提供了很不错的解决办法。目前发现的免费充值方法（当然是充值到测试网络中）主要有两个：</w:t>
      </w:r>
    </w:p>
    <w:p>
      <w:pPr>
        <w:pStyle w:val="13"/>
        <w:keepNext w:val="0"/>
        <w:keepLines w:val="0"/>
        <w:widowControl w:val="0"/>
        <w:shd w:val="clear" w:color="auto" w:fill="auto"/>
        <w:bidi w:val="0"/>
        <w:spacing w:before="0" w:after="0" w:line="482" w:lineRule="exact"/>
        <w:ind w:left="0" w:right="0" w:firstLine="480"/>
        <w:jc w:val="both"/>
        <w:rPr>
          <w:rFonts w:hint="eastAsia" w:ascii="宋体" w:hAnsi="宋体" w:eastAsia="宋体" w:cs="宋体"/>
          <w:color w:val="000000"/>
          <w:spacing w:val="0"/>
          <w:w w:val="100"/>
          <w:position w:val="0"/>
          <w:sz w:val="28"/>
          <w:szCs w:val="28"/>
          <w:lang w:val="en-US" w:eastAsia="zh-CN"/>
        </w:rPr>
      </w:pPr>
    </w:p>
    <w:p>
      <w:pPr>
        <w:spacing w:before="0" w:line="315" w:lineRule="exact"/>
        <w:ind w:left="0" w:right="-15" w:firstLine="0"/>
        <w:jc w:val="left"/>
        <w:rPr>
          <w:rFonts w:hint="eastAsia" w:ascii="宋体" w:hAnsi="宋体" w:eastAsia="宋体" w:cs="宋体"/>
          <w:sz w:val="28"/>
          <w:szCs w:val="28"/>
        </w:rPr>
      </w:pPr>
      <w:r>
        <w:rPr>
          <w:rFonts w:hint="eastAsia" w:ascii="宋体" w:hAnsi="宋体" w:eastAsia="宋体" w:cs="宋体"/>
          <w:color w:val="333333"/>
          <w:sz w:val="28"/>
          <w:szCs w:val="28"/>
        </w:rPr>
        <w:t>rinkeby-faucet.com</w:t>
      </w:r>
      <w:r>
        <w:rPr>
          <w:rFonts w:hint="eastAsia" w:ascii="宋体" w:hAnsi="宋体" w:eastAsia="宋体" w:cs="宋体"/>
          <w:color w:val="333333"/>
          <w:spacing w:val="-4"/>
          <w:sz w:val="28"/>
          <w:szCs w:val="28"/>
        </w:rPr>
        <w:t xml:space="preserve">，只要提供账户地址即可充值 </w:t>
      </w:r>
      <w:r>
        <w:rPr>
          <w:rFonts w:hint="eastAsia" w:ascii="宋体" w:hAnsi="宋体" w:eastAsia="宋体" w:cs="宋体"/>
          <w:color w:val="333333"/>
          <w:sz w:val="28"/>
          <w:szCs w:val="28"/>
        </w:rPr>
        <w:t>0.001</w:t>
      </w:r>
      <w:r>
        <w:rPr>
          <w:rFonts w:hint="eastAsia" w:ascii="宋体" w:hAnsi="宋体" w:eastAsia="宋体" w:cs="宋体"/>
          <w:color w:val="333333"/>
          <w:spacing w:val="8"/>
          <w:sz w:val="28"/>
          <w:szCs w:val="28"/>
        </w:rPr>
        <w:t xml:space="preserve"> </w:t>
      </w:r>
      <w:r>
        <w:rPr>
          <w:rFonts w:hint="eastAsia" w:ascii="宋体" w:hAnsi="宋体" w:eastAsia="宋体" w:cs="宋体"/>
          <w:color w:val="333333"/>
          <w:spacing w:val="-3"/>
          <w:sz w:val="28"/>
          <w:szCs w:val="28"/>
        </w:rPr>
        <w:t>ETH</w:t>
      </w:r>
      <w:r>
        <w:rPr>
          <w:rFonts w:hint="eastAsia" w:ascii="宋体" w:hAnsi="宋体" w:eastAsia="宋体" w:cs="宋体"/>
          <w:color w:val="333333"/>
          <w:spacing w:val="-5"/>
          <w:sz w:val="28"/>
          <w:szCs w:val="28"/>
        </w:rPr>
        <w:t>，理论上是可以无限制充值的，</w:t>
      </w:r>
    </w:p>
    <w:p>
      <w:pPr>
        <w:spacing w:before="2" w:line="228" w:lineRule="auto"/>
        <w:ind w:left="0" w:right="-15" w:firstLine="0"/>
        <w:jc w:val="left"/>
        <w:rPr>
          <w:rFonts w:hint="eastAsia" w:ascii="宋体" w:hAnsi="宋体" w:eastAsia="宋体" w:cs="宋体"/>
          <w:color w:val="333333"/>
          <w:sz w:val="28"/>
          <w:szCs w:val="28"/>
        </w:rPr>
      </w:pPr>
      <w:r>
        <w:rPr>
          <w:rFonts w:hint="eastAsia" w:ascii="宋体" w:hAnsi="宋体" w:eastAsia="宋体" w:cs="宋体"/>
          <w:color w:val="333333"/>
          <w:spacing w:val="1"/>
          <w:sz w:val="28"/>
          <w:szCs w:val="28"/>
        </w:rPr>
        <w:t xml:space="preserve">但是如果需要充值 </w:t>
      </w:r>
      <w:r>
        <w:rPr>
          <w:rFonts w:hint="eastAsia" w:ascii="宋体" w:hAnsi="宋体" w:eastAsia="宋体" w:cs="宋体"/>
          <w:color w:val="333333"/>
          <w:spacing w:val="-3"/>
          <w:sz w:val="28"/>
          <w:szCs w:val="28"/>
        </w:rPr>
        <w:t>1ETH</w:t>
      </w:r>
      <w:r>
        <w:rPr>
          <w:rFonts w:hint="eastAsia" w:ascii="宋体" w:hAnsi="宋体" w:eastAsia="宋体" w:cs="宋体"/>
          <w:color w:val="333333"/>
          <w:spacing w:val="4"/>
          <w:sz w:val="28"/>
          <w:szCs w:val="28"/>
        </w:rPr>
        <w:t xml:space="preserve">，需要操作 </w:t>
      </w:r>
      <w:r>
        <w:rPr>
          <w:rFonts w:hint="eastAsia" w:ascii="宋体" w:hAnsi="宋体" w:eastAsia="宋体" w:cs="宋体"/>
          <w:color w:val="333333"/>
          <w:sz w:val="28"/>
          <w:szCs w:val="28"/>
        </w:rPr>
        <w:t>1000 次，太费劲</w:t>
      </w:r>
    </w:p>
    <w:p>
      <w:pPr>
        <w:spacing w:before="2" w:line="228" w:lineRule="auto"/>
        <w:ind w:left="0" w:right="-15" w:firstLine="0"/>
        <w:jc w:val="left"/>
        <w:rPr>
          <w:rFonts w:hint="eastAsia" w:ascii="宋体" w:hAnsi="宋体" w:eastAsia="宋体" w:cs="宋体"/>
          <w:sz w:val="28"/>
          <w:szCs w:val="28"/>
        </w:rPr>
      </w:pPr>
      <w:r>
        <w:rPr>
          <w:rFonts w:hint="eastAsia" w:ascii="宋体" w:hAnsi="宋体" w:eastAsia="宋体" w:cs="宋体"/>
          <w:color w:val="333333"/>
          <w:sz w:val="28"/>
          <w:szCs w:val="28"/>
        </w:rPr>
        <w:t>建议大家直接使用第 2</w:t>
      </w:r>
      <w:r>
        <w:rPr>
          <w:rFonts w:hint="eastAsia" w:ascii="宋体" w:hAnsi="宋体" w:eastAsia="宋体" w:cs="宋体"/>
          <w:color w:val="333333"/>
          <w:spacing w:val="5"/>
          <w:sz w:val="28"/>
          <w:szCs w:val="28"/>
        </w:rPr>
        <w:t xml:space="preserve"> 种方式； </w:t>
      </w:r>
      <w:r>
        <w:rPr>
          <w:rFonts w:hint="eastAsia" w:ascii="宋体" w:hAnsi="宋体" w:eastAsia="宋体" w:cs="宋体"/>
          <w:color w:val="333333"/>
          <w:spacing w:val="-3"/>
          <w:sz w:val="28"/>
          <w:szCs w:val="28"/>
        </w:rPr>
        <w:t>faucet.rinkeby.io</w:t>
      </w:r>
      <w:r>
        <w:rPr>
          <w:rFonts w:hint="eastAsia" w:ascii="宋体" w:hAnsi="宋体" w:eastAsia="宋体" w:cs="宋体"/>
          <w:color w:val="333333"/>
          <w:spacing w:val="-2"/>
          <w:sz w:val="28"/>
          <w:szCs w:val="28"/>
        </w:rPr>
        <w:t xml:space="preserve">，可以提供多达 </w:t>
      </w:r>
      <w:r>
        <w:rPr>
          <w:rFonts w:hint="eastAsia" w:ascii="宋体" w:hAnsi="宋体" w:eastAsia="宋体" w:cs="宋体"/>
          <w:color w:val="333333"/>
          <w:sz w:val="28"/>
          <w:szCs w:val="28"/>
        </w:rPr>
        <w:t>18</w:t>
      </w:r>
      <w:r>
        <w:rPr>
          <w:rFonts w:hint="eastAsia" w:ascii="宋体" w:hAnsi="宋体" w:eastAsia="宋体" w:cs="宋体"/>
          <w:color w:val="333333"/>
          <w:spacing w:val="10"/>
          <w:sz w:val="28"/>
          <w:szCs w:val="28"/>
        </w:rPr>
        <w:t xml:space="preserve"> </w:t>
      </w:r>
      <w:r>
        <w:rPr>
          <w:rFonts w:hint="eastAsia" w:ascii="宋体" w:hAnsi="宋体" w:eastAsia="宋体" w:cs="宋体"/>
          <w:color w:val="333333"/>
          <w:sz w:val="28"/>
          <w:szCs w:val="28"/>
        </w:rPr>
        <w:t>ETH</w:t>
      </w:r>
      <w:r>
        <w:rPr>
          <w:rFonts w:hint="eastAsia" w:ascii="宋体" w:hAnsi="宋体" w:eastAsia="宋体" w:cs="宋体"/>
          <w:color w:val="333333"/>
          <w:spacing w:val="4"/>
          <w:sz w:val="28"/>
          <w:szCs w:val="28"/>
        </w:rPr>
        <w:t xml:space="preserve">  </w:t>
      </w:r>
      <w:r>
        <w:rPr>
          <w:rFonts w:hint="eastAsia" w:ascii="宋体" w:hAnsi="宋体" w:eastAsia="宋体" w:cs="宋体"/>
          <w:color w:val="333333"/>
          <w:spacing w:val="-3"/>
          <w:sz w:val="28"/>
          <w:szCs w:val="28"/>
        </w:rPr>
        <w:t>（/三天</w:t>
      </w:r>
      <w:r>
        <w:rPr>
          <w:rFonts w:hint="eastAsia" w:ascii="宋体" w:hAnsi="宋体" w:eastAsia="宋体" w:cs="宋体"/>
          <w:color w:val="333333"/>
          <w:sz w:val="28"/>
          <w:szCs w:val="28"/>
        </w:rPr>
        <w:t>）</w:t>
      </w:r>
      <w:r>
        <w:rPr>
          <w:rFonts w:hint="eastAsia" w:ascii="宋体" w:hAnsi="宋体" w:eastAsia="宋体" w:cs="宋体"/>
          <w:color w:val="333333"/>
          <w:spacing w:val="-5"/>
          <w:sz w:val="28"/>
          <w:szCs w:val="28"/>
        </w:rPr>
        <w:t>的充值金额，但是为了避免被滥用，要求</w:t>
      </w:r>
      <w:r>
        <w:rPr>
          <w:rFonts w:hint="eastAsia" w:ascii="宋体" w:hAnsi="宋体" w:eastAsia="宋体" w:cs="宋体"/>
          <w:color w:val="333333"/>
          <w:spacing w:val="-7"/>
          <w:sz w:val="28"/>
          <w:szCs w:val="28"/>
        </w:rPr>
        <w:t>接受充值的账户持有人必须以太坊账户地址发送到自己的社交网络中</w:t>
      </w:r>
      <w:r>
        <w:rPr>
          <w:rFonts w:hint="eastAsia" w:ascii="宋体" w:hAnsi="宋体" w:eastAsia="宋体" w:cs="宋体"/>
          <w:color w:val="333333"/>
          <w:sz w:val="28"/>
          <w:szCs w:val="28"/>
        </w:rPr>
        <w:t>（</w:t>
      </w:r>
      <w:r>
        <w:rPr>
          <w:rFonts w:hint="eastAsia" w:ascii="宋体" w:hAnsi="宋体" w:eastAsia="宋体" w:cs="宋体"/>
          <w:color w:val="333333"/>
          <w:spacing w:val="6"/>
          <w:sz w:val="28"/>
          <w:szCs w:val="28"/>
        </w:rPr>
        <w:t xml:space="preserve">如 </w:t>
      </w:r>
      <w:r>
        <w:rPr>
          <w:rFonts w:hint="eastAsia" w:ascii="宋体" w:hAnsi="宋体" w:eastAsia="宋体" w:cs="宋体"/>
          <w:color w:val="333333"/>
          <w:spacing w:val="-3"/>
          <w:sz w:val="28"/>
          <w:szCs w:val="28"/>
        </w:rPr>
        <w:t>Twitter</w:t>
      </w:r>
      <w:r>
        <w:rPr>
          <w:rFonts w:hint="eastAsia" w:ascii="宋体" w:hAnsi="宋体" w:eastAsia="宋体" w:cs="宋体"/>
          <w:color w:val="333333"/>
          <w:spacing w:val="-48"/>
          <w:sz w:val="28"/>
          <w:szCs w:val="28"/>
        </w:rPr>
        <w:t>、</w:t>
      </w:r>
      <w:r>
        <w:rPr>
          <w:rFonts w:hint="eastAsia" w:ascii="宋体" w:hAnsi="宋体" w:eastAsia="宋体" w:cs="宋体"/>
          <w:color w:val="333333"/>
          <w:spacing w:val="-4"/>
          <w:sz w:val="28"/>
          <w:szCs w:val="28"/>
        </w:rPr>
        <w:t>Facebook</w:t>
      </w:r>
      <w:r>
        <w:rPr>
          <w:rFonts w:hint="eastAsia" w:ascii="宋体" w:hAnsi="宋体" w:eastAsia="宋体" w:cs="宋体"/>
          <w:color w:val="333333"/>
          <w:sz w:val="28"/>
          <w:szCs w:val="28"/>
        </w:rPr>
        <w:t>、</w:t>
      </w:r>
      <w:r>
        <w:rPr>
          <w:rFonts w:hint="eastAsia" w:ascii="宋体" w:hAnsi="宋体" w:eastAsia="宋体" w:cs="宋体"/>
          <w:color w:val="333333"/>
          <w:spacing w:val="-2"/>
          <w:w w:val="101"/>
          <w:sz w:val="28"/>
          <w:szCs w:val="28"/>
        </w:rPr>
        <w:t>G</w:t>
      </w:r>
      <w:r>
        <w:rPr>
          <w:rFonts w:hint="eastAsia" w:ascii="宋体" w:hAnsi="宋体" w:eastAsia="宋体" w:cs="宋体"/>
          <w:color w:val="333333"/>
          <w:spacing w:val="-1"/>
          <w:w w:val="101"/>
          <w:sz w:val="28"/>
          <w:szCs w:val="28"/>
        </w:rPr>
        <w:t>oo</w:t>
      </w:r>
      <w:r>
        <w:rPr>
          <w:rFonts w:hint="eastAsia" w:ascii="宋体" w:hAnsi="宋体" w:eastAsia="宋体" w:cs="宋体"/>
          <w:color w:val="333333"/>
          <w:spacing w:val="-2"/>
          <w:w w:val="101"/>
          <w:sz w:val="28"/>
          <w:szCs w:val="28"/>
        </w:rPr>
        <w:t>g</w:t>
      </w:r>
      <w:r>
        <w:rPr>
          <w:rFonts w:hint="eastAsia" w:ascii="宋体" w:hAnsi="宋体" w:eastAsia="宋体" w:cs="宋体"/>
          <w:color w:val="333333"/>
          <w:spacing w:val="-1"/>
          <w:w w:val="101"/>
          <w:sz w:val="28"/>
          <w:szCs w:val="28"/>
        </w:rPr>
        <w:t>l</w:t>
      </w:r>
      <w:r>
        <w:rPr>
          <w:rFonts w:hint="eastAsia" w:ascii="宋体" w:hAnsi="宋体" w:eastAsia="宋体" w:cs="宋体"/>
          <w:color w:val="333333"/>
          <w:w w:val="101"/>
          <w:sz w:val="28"/>
          <w:szCs w:val="28"/>
        </w:rPr>
        <w:t>e</w:t>
      </w:r>
      <w:r>
        <w:rPr>
          <w:rFonts w:hint="eastAsia" w:ascii="宋体" w:hAnsi="宋体" w:eastAsia="宋体" w:cs="宋体"/>
          <w:color w:val="333333"/>
          <w:sz w:val="28"/>
          <w:szCs w:val="28"/>
        </w:rPr>
        <w:t xml:space="preserve"> </w:t>
      </w:r>
      <w:r>
        <w:rPr>
          <w:rFonts w:hint="eastAsia" w:ascii="宋体" w:hAnsi="宋体" w:eastAsia="宋体" w:cs="宋体"/>
          <w:color w:val="333333"/>
          <w:spacing w:val="-2"/>
          <w:w w:val="101"/>
          <w:sz w:val="28"/>
          <w:szCs w:val="28"/>
        </w:rPr>
        <w:t>P</w:t>
      </w:r>
      <w:r>
        <w:rPr>
          <w:rFonts w:hint="eastAsia" w:ascii="宋体" w:hAnsi="宋体" w:eastAsia="宋体" w:cs="宋体"/>
          <w:color w:val="333333"/>
          <w:spacing w:val="-1"/>
          <w:w w:val="101"/>
          <w:sz w:val="28"/>
          <w:szCs w:val="28"/>
        </w:rPr>
        <w:t>l</w:t>
      </w:r>
      <w:r>
        <w:rPr>
          <w:rFonts w:hint="eastAsia" w:ascii="宋体" w:hAnsi="宋体" w:eastAsia="宋体" w:cs="宋体"/>
          <w:color w:val="333333"/>
          <w:spacing w:val="-8"/>
          <w:w w:val="101"/>
          <w:sz w:val="28"/>
          <w:szCs w:val="28"/>
        </w:rPr>
        <w:t>u</w:t>
      </w:r>
      <w:r>
        <w:rPr>
          <w:rFonts w:hint="eastAsia" w:ascii="宋体" w:hAnsi="宋体" w:eastAsia="宋体" w:cs="宋体"/>
          <w:color w:val="333333"/>
          <w:spacing w:val="2"/>
          <w:w w:val="101"/>
          <w:sz w:val="28"/>
          <w:szCs w:val="28"/>
        </w:rPr>
        <w:t>s</w:t>
      </w:r>
      <w:r>
        <w:rPr>
          <w:rFonts w:hint="eastAsia" w:ascii="宋体" w:hAnsi="宋体" w:eastAsia="宋体" w:cs="宋体"/>
          <w:color w:val="333333"/>
          <w:spacing w:val="-92"/>
          <w:w w:val="101"/>
          <w:sz w:val="28"/>
          <w:szCs w:val="28"/>
        </w:rPr>
        <w:t>）</w:t>
      </w:r>
      <w:r>
        <w:rPr>
          <w:rFonts w:hint="eastAsia" w:ascii="宋体" w:hAnsi="宋体" w:eastAsia="宋体" w:cs="宋体"/>
          <w:color w:val="333333"/>
          <w:spacing w:val="-5"/>
          <w:w w:val="101"/>
          <w:sz w:val="28"/>
          <w:szCs w:val="28"/>
        </w:rPr>
        <w:t>，同样，该工具限制了充值的频率；</w:t>
      </w:r>
    </w:p>
    <w:p>
      <w:pPr>
        <w:pStyle w:val="13"/>
        <w:keepNext w:val="0"/>
        <w:keepLines w:val="0"/>
        <w:widowControl w:val="0"/>
        <w:shd w:val="clear" w:color="auto" w:fill="auto"/>
        <w:bidi w:val="0"/>
        <w:spacing w:before="0" w:after="0" w:line="482" w:lineRule="exact"/>
        <w:ind w:left="0" w:right="0" w:firstLine="480"/>
        <w:jc w:val="both"/>
        <w:rPr>
          <w:rFonts w:hint="eastAsia" w:ascii="宋体" w:hAnsi="宋体" w:eastAsia="宋体" w:cs="宋体"/>
          <w:color w:val="000000"/>
          <w:spacing w:val="0"/>
          <w:w w:val="100"/>
          <w:position w:val="0"/>
          <w:sz w:val="28"/>
          <w:szCs w:val="28"/>
          <w:lang w:val="en-US" w:eastAsia="zh-CN"/>
        </w:rPr>
      </w:pPr>
    </w:p>
    <w:p>
      <w:pPr>
        <w:spacing w:before="0" w:line="317" w:lineRule="exact"/>
        <w:ind w:left="0" w:right="0" w:firstLine="0"/>
        <w:jc w:val="left"/>
        <w:rPr>
          <w:rFonts w:hint="eastAsia" w:ascii="宋体" w:hAnsi="宋体" w:eastAsia="宋体" w:cs="宋体"/>
          <w:sz w:val="28"/>
          <w:szCs w:val="28"/>
        </w:rPr>
      </w:pPr>
      <w:r>
        <w:rPr>
          <w:rFonts w:hint="eastAsia" w:ascii="宋体" w:hAnsi="宋体" w:eastAsia="宋体" w:cs="宋体"/>
          <w:color w:val="333333"/>
          <w:sz w:val="28"/>
          <w:szCs w:val="28"/>
        </w:rPr>
        <w:t>接下来，逐步跟大家介绍下，如何使用 faucet.rinkeby.io 为 Metamask 里面的账户充值  18 ETH。</w:t>
      </w:r>
    </w:p>
    <w:p>
      <w:pPr>
        <w:pStyle w:val="13"/>
        <w:keepNext w:val="0"/>
        <w:keepLines w:val="0"/>
        <w:widowControl w:val="0"/>
        <w:shd w:val="clear" w:color="auto" w:fill="auto"/>
        <w:bidi w:val="0"/>
        <w:spacing w:before="0" w:after="0" w:line="482" w:lineRule="exact"/>
        <w:ind w:left="0" w:right="0" w:firstLine="480"/>
        <w:jc w:val="both"/>
        <w:rPr>
          <w:rFonts w:hint="eastAsia" w:ascii="宋体" w:hAnsi="宋体" w:eastAsia="宋体" w:cs="宋体"/>
          <w:color w:val="000000"/>
          <w:spacing w:val="0"/>
          <w:w w:val="100"/>
          <w:position w:val="0"/>
          <w:sz w:val="28"/>
          <w:szCs w:val="28"/>
          <w:lang w:val="en-US" w:eastAsia="zh-CN"/>
        </w:rPr>
      </w:pPr>
    </w:p>
    <w:p>
      <w:pPr>
        <w:tabs>
          <w:tab w:val="left" w:pos="839"/>
        </w:tabs>
        <w:spacing w:before="4" w:line="228" w:lineRule="auto"/>
        <w:ind w:left="0" w:right="0" w:firstLine="360"/>
        <w:jc w:val="left"/>
        <w:rPr>
          <w:rFonts w:hint="eastAsia" w:ascii="宋体" w:hAnsi="宋体" w:eastAsia="宋体" w:cs="宋体"/>
          <w:sz w:val="28"/>
          <w:szCs w:val="28"/>
        </w:rPr>
      </w:pPr>
      <w:r>
        <w:rPr>
          <w:rFonts w:hint="eastAsia" w:ascii="宋体" w:hAnsi="宋体" w:eastAsia="宋体" w:cs="宋体"/>
          <w:color w:val="333333"/>
          <w:spacing w:val="-2"/>
          <w:w w:val="101"/>
          <w:sz w:val="28"/>
          <w:szCs w:val="28"/>
        </w:rPr>
        <w:t>1</w:t>
      </w:r>
      <w:r>
        <w:rPr>
          <w:rFonts w:hint="eastAsia" w:ascii="宋体" w:hAnsi="宋体" w:eastAsia="宋体" w:cs="宋体"/>
          <w:color w:val="333333"/>
          <w:w w:val="101"/>
          <w:sz w:val="28"/>
          <w:szCs w:val="28"/>
        </w:rPr>
        <w:t>.</w:t>
      </w:r>
      <w:r>
        <w:rPr>
          <w:rFonts w:hint="eastAsia" w:ascii="宋体" w:hAnsi="宋体" w:eastAsia="宋体" w:cs="宋体"/>
          <w:color w:val="333333"/>
          <w:sz w:val="28"/>
          <w:szCs w:val="28"/>
        </w:rPr>
        <w:tab/>
      </w:r>
      <w:r>
        <w:rPr>
          <w:rFonts w:hint="eastAsia" w:ascii="宋体" w:hAnsi="宋体" w:eastAsia="宋体" w:cs="宋体"/>
          <w:color w:val="333333"/>
          <w:w w:val="101"/>
          <w:sz w:val="28"/>
          <w:szCs w:val="28"/>
        </w:rPr>
        <w:t>复制</w:t>
      </w:r>
      <w:r>
        <w:rPr>
          <w:rFonts w:hint="eastAsia" w:ascii="宋体" w:hAnsi="宋体" w:eastAsia="宋体" w:cs="宋体"/>
          <w:color w:val="333333"/>
          <w:spacing w:val="-10"/>
          <w:sz w:val="28"/>
          <w:szCs w:val="28"/>
        </w:rPr>
        <w:t xml:space="preserve">  </w:t>
      </w:r>
      <w:r>
        <w:rPr>
          <w:rFonts w:hint="eastAsia" w:ascii="宋体" w:hAnsi="宋体" w:eastAsia="宋体" w:cs="宋体"/>
          <w:color w:val="333333"/>
          <w:spacing w:val="-1"/>
          <w:w w:val="101"/>
          <w:sz w:val="28"/>
          <w:szCs w:val="28"/>
        </w:rPr>
        <w:t>M</w:t>
      </w:r>
      <w:r>
        <w:rPr>
          <w:rFonts w:hint="eastAsia" w:ascii="宋体" w:hAnsi="宋体" w:eastAsia="宋体" w:cs="宋体"/>
          <w:color w:val="333333"/>
          <w:spacing w:val="1"/>
          <w:w w:val="101"/>
          <w:sz w:val="28"/>
          <w:szCs w:val="28"/>
        </w:rPr>
        <w:t>e</w:t>
      </w:r>
      <w:r>
        <w:rPr>
          <w:rFonts w:hint="eastAsia" w:ascii="宋体" w:hAnsi="宋体" w:eastAsia="宋体" w:cs="宋体"/>
          <w:color w:val="333333"/>
          <w:spacing w:val="-6"/>
          <w:w w:val="101"/>
          <w:sz w:val="28"/>
          <w:szCs w:val="28"/>
        </w:rPr>
        <w:t>t</w:t>
      </w:r>
      <w:r>
        <w:rPr>
          <w:rFonts w:hint="eastAsia" w:ascii="宋体" w:hAnsi="宋体" w:eastAsia="宋体" w:cs="宋体"/>
          <w:color w:val="333333"/>
          <w:spacing w:val="-5"/>
          <w:w w:val="101"/>
          <w:sz w:val="28"/>
          <w:szCs w:val="28"/>
        </w:rPr>
        <w:t>a</w:t>
      </w:r>
      <w:r>
        <w:rPr>
          <w:rFonts w:hint="eastAsia" w:ascii="宋体" w:hAnsi="宋体" w:eastAsia="宋体" w:cs="宋体"/>
          <w:color w:val="333333"/>
          <w:spacing w:val="1"/>
          <w:w w:val="101"/>
          <w:sz w:val="28"/>
          <w:szCs w:val="28"/>
        </w:rPr>
        <w:t>m</w:t>
      </w:r>
      <w:r>
        <w:rPr>
          <w:rFonts w:hint="eastAsia" w:ascii="宋体" w:hAnsi="宋体" w:eastAsia="宋体" w:cs="宋体"/>
          <w:color w:val="333333"/>
          <w:w w:val="101"/>
          <w:sz w:val="28"/>
          <w:szCs w:val="28"/>
        </w:rPr>
        <w:t>a</w:t>
      </w:r>
      <w:r>
        <w:rPr>
          <w:rFonts w:hint="eastAsia" w:ascii="宋体" w:hAnsi="宋体" w:eastAsia="宋体" w:cs="宋体"/>
          <w:color w:val="333333"/>
          <w:spacing w:val="-3"/>
          <w:w w:val="101"/>
          <w:sz w:val="28"/>
          <w:szCs w:val="28"/>
        </w:rPr>
        <w:t>s</w:t>
      </w:r>
      <w:r>
        <w:rPr>
          <w:rFonts w:hint="eastAsia" w:ascii="宋体" w:hAnsi="宋体" w:eastAsia="宋体" w:cs="宋体"/>
          <w:color w:val="333333"/>
          <w:w w:val="101"/>
          <w:sz w:val="28"/>
          <w:szCs w:val="28"/>
        </w:rPr>
        <w:t>k</w:t>
      </w:r>
      <w:r>
        <w:rPr>
          <w:rFonts w:hint="eastAsia" w:ascii="宋体" w:hAnsi="宋体" w:eastAsia="宋体" w:cs="宋体"/>
          <w:color w:val="333333"/>
          <w:spacing w:val="-9"/>
          <w:sz w:val="28"/>
          <w:szCs w:val="28"/>
        </w:rPr>
        <w:t xml:space="preserve">  </w:t>
      </w:r>
      <w:r>
        <w:rPr>
          <w:rFonts w:hint="eastAsia" w:ascii="宋体" w:hAnsi="宋体" w:eastAsia="宋体" w:cs="宋体"/>
          <w:color w:val="333333"/>
          <w:spacing w:val="-17"/>
          <w:w w:val="101"/>
          <w:sz w:val="28"/>
          <w:szCs w:val="28"/>
        </w:rPr>
        <w:t>账户的地址。点击小狐狸的图标打开钱包</w:t>
      </w:r>
      <w:r>
        <w:rPr>
          <w:rFonts w:hint="eastAsia" w:ascii="宋体" w:hAnsi="宋体" w:eastAsia="宋体" w:cs="宋体"/>
          <w:color w:val="333333"/>
          <w:w w:val="101"/>
          <w:sz w:val="28"/>
          <w:szCs w:val="28"/>
        </w:rPr>
        <w:t>（</w:t>
      </w:r>
      <w:r>
        <w:rPr>
          <w:rFonts w:hint="eastAsia" w:ascii="宋体" w:hAnsi="宋体" w:eastAsia="宋体" w:cs="宋体"/>
          <w:color w:val="333333"/>
          <w:spacing w:val="-5"/>
          <w:w w:val="101"/>
          <w:sz w:val="28"/>
          <w:szCs w:val="28"/>
        </w:rPr>
        <w:t>必要的时候需要输入密码解锁钱包</w:t>
      </w:r>
      <w:r>
        <w:rPr>
          <w:rFonts w:hint="eastAsia" w:ascii="宋体" w:hAnsi="宋体" w:eastAsia="宋体" w:cs="宋体"/>
          <w:color w:val="333333"/>
          <w:spacing w:val="-101"/>
          <w:w w:val="101"/>
          <w:sz w:val="28"/>
          <w:szCs w:val="28"/>
        </w:rPr>
        <w:t>）</w:t>
      </w:r>
      <w:r>
        <w:rPr>
          <w:rFonts w:hint="eastAsia" w:ascii="宋体" w:hAnsi="宋体" w:eastAsia="宋体" w:cs="宋体"/>
          <w:color w:val="333333"/>
          <w:spacing w:val="-5"/>
          <w:w w:val="101"/>
          <w:sz w:val="28"/>
          <w:szCs w:val="28"/>
        </w:rPr>
        <w:t>，</w:t>
      </w:r>
      <w:r>
        <w:rPr>
          <w:rFonts w:hint="eastAsia" w:ascii="宋体" w:hAnsi="宋体" w:eastAsia="宋体" w:cs="宋体"/>
          <w:color w:val="333333"/>
          <w:spacing w:val="4"/>
          <w:sz w:val="28"/>
          <w:szCs w:val="28"/>
        </w:rPr>
        <w:t>然后点击 "</w:t>
      </w:r>
      <w:r>
        <w:rPr>
          <w:rFonts w:hint="eastAsia" w:ascii="宋体" w:hAnsi="宋体" w:eastAsia="宋体" w:cs="宋体"/>
          <w:color w:val="333333"/>
          <w:sz w:val="28"/>
          <w:szCs w:val="28"/>
        </w:rPr>
        <w:t>Account</w:t>
      </w:r>
      <w:r>
        <w:rPr>
          <w:rFonts w:hint="eastAsia" w:ascii="宋体" w:hAnsi="宋体" w:eastAsia="宋体" w:cs="宋体"/>
          <w:color w:val="333333"/>
          <w:spacing w:val="-2"/>
          <w:sz w:val="28"/>
          <w:szCs w:val="28"/>
        </w:rPr>
        <w:t xml:space="preserve"> </w:t>
      </w:r>
      <w:r>
        <w:rPr>
          <w:rFonts w:hint="eastAsia" w:ascii="宋体" w:hAnsi="宋体" w:eastAsia="宋体" w:cs="宋体"/>
          <w:color w:val="333333"/>
          <w:spacing w:val="-3"/>
          <w:sz w:val="28"/>
          <w:szCs w:val="28"/>
        </w:rPr>
        <w:t>1</w:t>
      </w:r>
      <w:r>
        <w:rPr>
          <w:rFonts w:hint="eastAsia" w:ascii="宋体" w:hAnsi="宋体" w:eastAsia="宋体" w:cs="宋体"/>
          <w:color w:val="333333"/>
          <w:spacing w:val="-5"/>
          <w:sz w:val="28"/>
          <w:szCs w:val="28"/>
        </w:rPr>
        <w:t>"把地址复制到剪贴板，如下图：</w:t>
      </w:r>
    </w:p>
    <w:p>
      <w:pPr>
        <w:pStyle w:val="13"/>
        <w:keepNext w:val="0"/>
        <w:keepLines w:val="0"/>
        <w:widowControl w:val="0"/>
        <w:shd w:val="clear" w:color="auto" w:fill="auto"/>
        <w:bidi w:val="0"/>
        <w:spacing w:before="0" w:after="0" w:line="482" w:lineRule="exact"/>
        <w:ind w:left="0" w:right="0" w:firstLine="480"/>
        <w:jc w:val="both"/>
        <w:rPr>
          <w:rFonts w:hint="default"/>
          <w:color w:val="000000"/>
          <w:spacing w:val="0"/>
          <w:w w:val="100"/>
          <w:position w:val="0"/>
          <w:sz w:val="28"/>
          <w:szCs w:val="28"/>
          <w:lang w:val="en-US" w:eastAsia="zh-CN"/>
        </w:rPr>
      </w:pPr>
    </w:p>
    <w:p>
      <w:pPr>
        <w:pStyle w:val="2"/>
        <w:tabs>
          <w:tab w:val="left" w:pos="960"/>
        </w:tabs>
        <w:spacing w:before="2" w:line="230" w:lineRule="auto"/>
        <w:ind w:left="120" w:right="469" w:firstLine="360"/>
      </w:pPr>
      <w:r>
        <mc:AlternateContent>
          <mc:Choice Requires="wps">
            <w:drawing>
              <wp:anchor distT="0" distB="0" distL="114300" distR="114300" simplePos="0" relativeHeight="251662336" behindDoc="1" locked="0" layoutInCell="1" allowOverlap="1">
                <wp:simplePos x="0" y="0"/>
                <wp:positionH relativeFrom="page">
                  <wp:posOffset>3239135</wp:posOffset>
                </wp:positionH>
                <wp:positionV relativeFrom="paragraph">
                  <wp:posOffset>1035050</wp:posOffset>
                </wp:positionV>
                <wp:extent cx="4741545" cy="200660"/>
                <wp:effectExtent l="0" t="0" r="13335" b="12700"/>
                <wp:wrapNone/>
                <wp:docPr id="19" name="矩形 19"/>
                <wp:cNvGraphicFramePr/>
                <a:graphic xmlns:a="http://schemas.openxmlformats.org/drawingml/2006/main">
                  <a:graphicData uri="http://schemas.microsoft.com/office/word/2010/wordprocessingShape">
                    <wps:wsp>
                      <wps:cNvSpPr/>
                      <wps:spPr>
                        <a:xfrm>
                          <a:off x="0" y="0"/>
                          <a:ext cx="4741545" cy="200660"/>
                        </a:xfrm>
                        <a:prstGeom prst="rect">
                          <a:avLst/>
                        </a:prstGeom>
                        <a:solidFill>
                          <a:srgbClr val="FFFFFF"/>
                        </a:solidFill>
                        <a:ln>
                          <a:noFill/>
                        </a:ln>
                      </wps:spPr>
                      <wps:bodyPr upright="1"/>
                    </wps:wsp>
                  </a:graphicData>
                </a:graphic>
              </wp:anchor>
            </w:drawing>
          </mc:Choice>
          <mc:Fallback>
            <w:pict>
              <v:rect id="_x0000_s1026" o:spid="_x0000_s1026" o:spt="1" style="position:absolute;left:0pt;margin-left:255.05pt;margin-top:81.5pt;height:15.8pt;width:373.35pt;mso-position-horizontal-relative:page;z-index:-251654144;mso-width-relative:page;mso-height-relative:page;" fillcolor="#FFFFFF" filled="t" stroked="f" coordsize="21600,21600" o:gfxdata="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D&#10;3W0C2AAAAAwBAAAPAAAAAAAAAAEAIAAAACIAAABkcnMvZG93bnJldi54bWxQSwECFAAUAAAACACH&#10;TuJA6oqSC7IBAABhAwAADgAAAAAAAAABACAAAAAnAQAAZHJzL2Uyb0RvYy54bWxQSwUGAAAAAAYA&#10;BgBZAQAASwUAAAAA&#10;">
                <v:fill on="t" focussize="0,0"/>
                <v:stroke on="f"/>
                <v:imagedata o:title=""/>
                <o:lock v:ext="edit" aspectratio="f"/>
              </v:rect>
            </w:pict>
          </mc:Fallback>
        </mc:AlternateContent>
      </w:r>
      <w:r>
        <mc:AlternateContent>
          <mc:Choice Requires="wps">
            <w:drawing>
              <wp:anchor distT="0" distB="0" distL="114300" distR="114300" simplePos="0" relativeHeight="251661312" behindDoc="1" locked="0" layoutInCell="1" allowOverlap="1">
                <wp:simplePos x="0" y="0"/>
                <wp:positionH relativeFrom="page">
                  <wp:posOffset>3123565</wp:posOffset>
                </wp:positionH>
                <wp:positionV relativeFrom="paragraph">
                  <wp:posOffset>3059430</wp:posOffset>
                </wp:positionV>
                <wp:extent cx="4395470" cy="4474845"/>
                <wp:effectExtent l="0" t="0" r="8890" b="5715"/>
                <wp:wrapNone/>
                <wp:docPr id="18" name="任意多边形 18"/>
                <wp:cNvGraphicFramePr/>
                <a:graphic xmlns:a="http://schemas.openxmlformats.org/drawingml/2006/main">
                  <a:graphicData uri="http://schemas.microsoft.com/office/word/2010/wordprocessingShape">
                    <wps:wsp>
                      <wps:cNvSpPr/>
                      <wps:spPr>
                        <a:xfrm>
                          <a:off x="0" y="0"/>
                          <a:ext cx="4395470" cy="4474845"/>
                        </a:xfrm>
                        <a:custGeom>
                          <a:avLst/>
                          <a:gdLst/>
                          <a:ahLst/>
                          <a:cxnLst/>
                          <a:pathLst>
                            <a:path w="6922" h="7047">
                              <a:moveTo>
                                <a:pt x="752" y="5339"/>
                              </a:moveTo>
                              <a:lnTo>
                                <a:pt x="752" y="5308"/>
                              </a:lnTo>
                              <a:lnTo>
                                <a:pt x="749" y="5281"/>
                              </a:lnTo>
                              <a:lnTo>
                                <a:pt x="739" y="5248"/>
                              </a:lnTo>
                              <a:lnTo>
                                <a:pt x="722" y="5211"/>
                              </a:lnTo>
                              <a:lnTo>
                                <a:pt x="696" y="5170"/>
                              </a:lnTo>
                              <a:lnTo>
                                <a:pt x="664" y="5139"/>
                              </a:lnTo>
                              <a:lnTo>
                                <a:pt x="619" y="5116"/>
                              </a:lnTo>
                              <a:lnTo>
                                <a:pt x="561" y="5103"/>
                              </a:lnTo>
                              <a:lnTo>
                                <a:pt x="493" y="5098"/>
                              </a:lnTo>
                              <a:lnTo>
                                <a:pt x="442" y="5104"/>
                              </a:lnTo>
                              <a:lnTo>
                                <a:pt x="378" y="5117"/>
                              </a:lnTo>
                              <a:lnTo>
                                <a:pt x="302" y="5134"/>
                              </a:lnTo>
                              <a:lnTo>
                                <a:pt x="213" y="5158"/>
                              </a:lnTo>
                              <a:lnTo>
                                <a:pt x="112" y="5186"/>
                              </a:lnTo>
                              <a:lnTo>
                                <a:pt x="0" y="5219"/>
                              </a:lnTo>
                              <a:lnTo>
                                <a:pt x="2" y="5229"/>
                              </a:lnTo>
                              <a:lnTo>
                                <a:pt x="6" y="5249"/>
                              </a:lnTo>
                              <a:lnTo>
                                <a:pt x="8" y="5259"/>
                              </a:lnTo>
                              <a:lnTo>
                                <a:pt x="118" y="5265"/>
                              </a:lnTo>
                              <a:lnTo>
                                <a:pt x="219" y="5273"/>
                              </a:lnTo>
                              <a:lnTo>
                                <a:pt x="311" y="5283"/>
                              </a:lnTo>
                              <a:lnTo>
                                <a:pt x="393" y="5296"/>
                              </a:lnTo>
                              <a:lnTo>
                                <a:pt x="466" y="5311"/>
                              </a:lnTo>
                              <a:lnTo>
                                <a:pt x="529" y="5328"/>
                              </a:lnTo>
                              <a:lnTo>
                                <a:pt x="582" y="5348"/>
                              </a:lnTo>
                              <a:lnTo>
                                <a:pt x="642" y="5374"/>
                              </a:lnTo>
                              <a:lnTo>
                                <a:pt x="687" y="5389"/>
                              </a:lnTo>
                              <a:lnTo>
                                <a:pt x="721" y="5392"/>
                              </a:lnTo>
                              <a:lnTo>
                                <a:pt x="744" y="5381"/>
                              </a:lnTo>
                              <a:lnTo>
                                <a:pt x="749" y="5373"/>
                              </a:lnTo>
                              <a:lnTo>
                                <a:pt x="751" y="5359"/>
                              </a:lnTo>
                              <a:lnTo>
                                <a:pt x="752" y="5339"/>
                              </a:lnTo>
                              <a:moveTo>
                                <a:pt x="2377" y="5607"/>
                              </a:moveTo>
                              <a:lnTo>
                                <a:pt x="2340" y="5574"/>
                              </a:lnTo>
                              <a:lnTo>
                                <a:pt x="2298" y="5536"/>
                              </a:lnTo>
                              <a:lnTo>
                                <a:pt x="2251" y="5492"/>
                              </a:lnTo>
                              <a:lnTo>
                                <a:pt x="2199" y="5442"/>
                              </a:lnTo>
                              <a:lnTo>
                                <a:pt x="2143" y="5387"/>
                              </a:lnTo>
                              <a:lnTo>
                                <a:pt x="2143" y="5599"/>
                              </a:lnTo>
                              <a:lnTo>
                                <a:pt x="1706" y="6035"/>
                              </a:lnTo>
                              <a:lnTo>
                                <a:pt x="1302" y="5631"/>
                              </a:lnTo>
                              <a:lnTo>
                                <a:pt x="1739" y="5195"/>
                              </a:lnTo>
                              <a:lnTo>
                                <a:pt x="2143" y="5599"/>
                              </a:lnTo>
                              <a:lnTo>
                                <a:pt x="2143" y="5387"/>
                              </a:lnTo>
                              <a:lnTo>
                                <a:pt x="2142" y="5387"/>
                              </a:lnTo>
                              <a:lnTo>
                                <a:pt x="1949" y="5195"/>
                              </a:lnTo>
                              <a:lnTo>
                                <a:pt x="1868" y="5114"/>
                              </a:lnTo>
                              <a:lnTo>
                                <a:pt x="1872" y="5085"/>
                              </a:lnTo>
                              <a:lnTo>
                                <a:pt x="1880" y="5029"/>
                              </a:lnTo>
                              <a:lnTo>
                                <a:pt x="1884" y="5000"/>
                              </a:lnTo>
                              <a:lnTo>
                                <a:pt x="1666" y="5025"/>
                              </a:lnTo>
                              <a:lnTo>
                                <a:pt x="1670" y="5057"/>
                              </a:lnTo>
                              <a:lnTo>
                                <a:pt x="1678" y="5122"/>
                              </a:lnTo>
                              <a:lnTo>
                                <a:pt x="1682" y="5154"/>
                              </a:lnTo>
                              <a:lnTo>
                                <a:pt x="1253" y="5583"/>
                              </a:lnTo>
                              <a:lnTo>
                                <a:pt x="1075" y="5631"/>
                              </a:lnTo>
                              <a:lnTo>
                                <a:pt x="1133" y="5682"/>
                              </a:lnTo>
                              <a:lnTo>
                                <a:pt x="1192" y="5736"/>
                              </a:lnTo>
                              <a:lnTo>
                                <a:pt x="1252" y="5794"/>
                              </a:lnTo>
                              <a:lnTo>
                                <a:pt x="1315" y="5855"/>
                              </a:lnTo>
                              <a:lnTo>
                                <a:pt x="1380" y="5920"/>
                              </a:lnTo>
                              <a:lnTo>
                                <a:pt x="1579" y="6119"/>
                              </a:lnTo>
                              <a:lnTo>
                                <a:pt x="1640" y="6182"/>
                              </a:lnTo>
                              <a:lnTo>
                                <a:pt x="1698" y="6243"/>
                              </a:lnTo>
                              <a:lnTo>
                                <a:pt x="1753" y="6302"/>
                              </a:lnTo>
                              <a:lnTo>
                                <a:pt x="1803" y="6359"/>
                              </a:lnTo>
                              <a:lnTo>
                                <a:pt x="1819" y="6318"/>
                              </a:lnTo>
                              <a:lnTo>
                                <a:pt x="1852" y="6238"/>
                              </a:lnTo>
                              <a:lnTo>
                                <a:pt x="1868" y="6197"/>
                              </a:lnTo>
                              <a:lnTo>
                                <a:pt x="1755" y="6084"/>
                              </a:lnTo>
                              <a:lnTo>
                                <a:pt x="1803" y="6035"/>
                              </a:lnTo>
                              <a:lnTo>
                                <a:pt x="2191" y="5647"/>
                              </a:lnTo>
                              <a:lnTo>
                                <a:pt x="2240" y="5696"/>
                              </a:lnTo>
                              <a:lnTo>
                                <a:pt x="2288" y="5744"/>
                              </a:lnTo>
                              <a:lnTo>
                                <a:pt x="2321" y="5777"/>
                              </a:lnTo>
                              <a:lnTo>
                                <a:pt x="2335" y="5734"/>
                              </a:lnTo>
                              <a:lnTo>
                                <a:pt x="2364" y="5647"/>
                              </a:lnTo>
                              <a:lnTo>
                                <a:pt x="2377" y="5607"/>
                              </a:lnTo>
                              <a:moveTo>
                                <a:pt x="3017" y="5529"/>
                              </a:moveTo>
                              <a:lnTo>
                                <a:pt x="3013" y="5464"/>
                              </a:lnTo>
                              <a:lnTo>
                                <a:pt x="2995" y="5403"/>
                              </a:lnTo>
                              <a:lnTo>
                                <a:pt x="2964" y="5345"/>
                              </a:lnTo>
                              <a:lnTo>
                                <a:pt x="2919" y="5291"/>
                              </a:lnTo>
                              <a:lnTo>
                                <a:pt x="2119" y="4491"/>
                              </a:lnTo>
                              <a:lnTo>
                                <a:pt x="2030" y="4402"/>
                              </a:lnTo>
                              <a:lnTo>
                                <a:pt x="2034" y="4370"/>
                              </a:lnTo>
                              <a:lnTo>
                                <a:pt x="2042" y="4305"/>
                              </a:lnTo>
                              <a:lnTo>
                                <a:pt x="2046" y="4273"/>
                              </a:lnTo>
                              <a:lnTo>
                                <a:pt x="1803" y="4305"/>
                              </a:lnTo>
                              <a:lnTo>
                                <a:pt x="1810" y="4344"/>
                              </a:lnTo>
                              <a:lnTo>
                                <a:pt x="1821" y="4420"/>
                              </a:lnTo>
                              <a:lnTo>
                                <a:pt x="1828" y="4459"/>
                              </a:lnTo>
                              <a:lnTo>
                                <a:pt x="1504" y="4782"/>
                              </a:lnTo>
                              <a:lnTo>
                                <a:pt x="1497" y="4700"/>
                              </a:lnTo>
                              <a:lnTo>
                                <a:pt x="1490" y="4620"/>
                              </a:lnTo>
                              <a:lnTo>
                                <a:pt x="1484" y="4542"/>
                              </a:lnTo>
                              <a:lnTo>
                                <a:pt x="1478" y="4464"/>
                              </a:lnTo>
                              <a:lnTo>
                                <a:pt x="1473" y="4394"/>
                              </a:lnTo>
                              <a:lnTo>
                                <a:pt x="1468" y="4324"/>
                              </a:lnTo>
                              <a:lnTo>
                                <a:pt x="1464" y="4257"/>
                              </a:lnTo>
                              <a:lnTo>
                                <a:pt x="1460" y="4151"/>
                              </a:lnTo>
                              <a:lnTo>
                                <a:pt x="1465" y="4063"/>
                              </a:lnTo>
                              <a:lnTo>
                                <a:pt x="1480" y="3993"/>
                              </a:lnTo>
                              <a:lnTo>
                                <a:pt x="1504" y="3941"/>
                              </a:lnTo>
                              <a:lnTo>
                                <a:pt x="1197" y="3974"/>
                              </a:lnTo>
                              <a:lnTo>
                                <a:pt x="1228" y="4046"/>
                              </a:lnTo>
                              <a:lnTo>
                                <a:pt x="1255" y="4117"/>
                              </a:lnTo>
                              <a:lnTo>
                                <a:pt x="1279" y="4187"/>
                              </a:lnTo>
                              <a:lnTo>
                                <a:pt x="1301" y="4257"/>
                              </a:lnTo>
                              <a:lnTo>
                                <a:pt x="1322" y="4326"/>
                              </a:lnTo>
                              <a:lnTo>
                                <a:pt x="1343" y="4394"/>
                              </a:lnTo>
                              <a:lnTo>
                                <a:pt x="1363" y="4464"/>
                              </a:lnTo>
                              <a:lnTo>
                                <a:pt x="1382" y="4536"/>
                              </a:lnTo>
                              <a:lnTo>
                                <a:pt x="1401" y="4610"/>
                              </a:lnTo>
                              <a:lnTo>
                                <a:pt x="1418" y="4686"/>
                              </a:lnTo>
                              <a:lnTo>
                                <a:pt x="1434" y="4762"/>
                              </a:lnTo>
                              <a:lnTo>
                                <a:pt x="1448" y="4839"/>
                              </a:lnTo>
                              <a:lnTo>
                                <a:pt x="1253" y="5033"/>
                              </a:lnTo>
                              <a:lnTo>
                                <a:pt x="712" y="4491"/>
                              </a:lnTo>
                              <a:lnTo>
                                <a:pt x="714" y="4457"/>
                              </a:lnTo>
                              <a:lnTo>
                                <a:pt x="718" y="4388"/>
                              </a:lnTo>
                              <a:lnTo>
                                <a:pt x="720" y="4354"/>
                              </a:lnTo>
                              <a:lnTo>
                                <a:pt x="445" y="4467"/>
                              </a:lnTo>
                              <a:lnTo>
                                <a:pt x="515" y="4528"/>
                              </a:lnTo>
                              <a:lnTo>
                                <a:pt x="579" y="4587"/>
                              </a:lnTo>
                              <a:lnTo>
                                <a:pt x="639" y="4646"/>
                              </a:lnTo>
                              <a:lnTo>
                                <a:pt x="1140" y="5146"/>
                              </a:lnTo>
                              <a:lnTo>
                                <a:pt x="566" y="5720"/>
                              </a:lnTo>
                              <a:lnTo>
                                <a:pt x="437" y="5744"/>
                              </a:lnTo>
                              <a:lnTo>
                                <a:pt x="348" y="5761"/>
                              </a:lnTo>
                              <a:lnTo>
                                <a:pt x="393" y="5802"/>
                              </a:lnTo>
                              <a:lnTo>
                                <a:pt x="440" y="5846"/>
                              </a:lnTo>
                              <a:lnTo>
                                <a:pt x="489" y="5893"/>
                              </a:lnTo>
                              <a:lnTo>
                                <a:pt x="592" y="5992"/>
                              </a:lnTo>
                              <a:lnTo>
                                <a:pt x="760" y="6157"/>
                              </a:lnTo>
                              <a:lnTo>
                                <a:pt x="1339" y="6737"/>
                              </a:lnTo>
                              <a:lnTo>
                                <a:pt x="1449" y="6850"/>
                              </a:lnTo>
                              <a:lnTo>
                                <a:pt x="1500" y="6903"/>
                              </a:lnTo>
                              <a:lnTo>
                                <a:pt x="1548" y="6953"/>
                              </a:lnTo>
                              <a:lnTo>
                                <a:pt x="1592" y="7001"/>
                              </a:lnTo>
                              <a:lnTo>
                                <a:pt x="1633" y="7046"/>
                              </a:lnTo>
                              <a:lnTo>
                                <a:pt x="1651" y="7004"/>
                              </a:lnTo>
                              <a:lnTo>
                                <a:pt x="1688" y="6919"/>
                              </a:lnTo>
                              <a:lnTo>
                                <a:pt x="1706" y="6876"/>
                              </a:lnTo>
                              <a:lnTo>
                                <a:pt x="607" y="5777"/>
                              </a:lnTo>
                              <a:lnTo>
                                <a:pt x="1350" y="5033"/>
                              </a:lnTo>
                              <a:lnTo>
                                <a:pt x="1601" y="4782"/>
                              </a:lnTo>
                              <a:lnTo>
                                <a:pt x="1892" y="4491"/>
                              </a:lnTo>
                              <a:lnTo>
                                <a:pt x="2765" y="5364"/>
                              </a:lnTo>
                              <a:lnTo>
                                <a:pt x="2793" y="5401"/>
                              </a:lnTo>
                              <a:lnTo>
                                <a:pt x="2803" y="5436"/>
                              </a:lnTo>
                              <a:lnTo>
                                <a:pt x="2796" y="5470"/>
                              </a:lnTo>
                              <a:lnTo>
                                <a:pt x="2774" y="5502"/>
                              </a:lnTo>
                              <a:lnTo>
                                <a:pt x="2744" y="5530"/>
                              </a:lnTo>
                              <a:lnTo>
                                <a:pt x="2704" y="5567"/>
                              </a:lnTo>
                              <a:lnTo>
                                <a:pt x="2560" y="5696"/>
                              </a:lnTo>
                              <a:lnTo>
                                <a:pt x="2506" y="5744"/>
                              </a:lnTo>
                              <a:lnTo>
                                <a:pt x="2434" y="5809"/>
                              </a:lnTo>
                              <a:lnTo>
                                <a:pt x="2442" y="5817"/>
                              </a:lnTo>
                              <a:lnTo>
                                <a:pt x="2450" y="5825"/>
                              </a:lnTo>
                              <a:lnTo>
                                <a:pt x="2458" y="5833"/>
                              </a:lnTo>
                              <a:lnTo>
                                <a:pt x="2466" y="5841"/>
                              </a:lnTo>
                              <a:lnTo>
                                <a:pt x="2559" y="5786"/>
                              </a:lnTo>
                              <a:lnTo>
                                <a:pt x="2641" y="5741"/>
                              </a:lnTo>
                              <a:lnTo>
                                <a:pt x="2713" y="5710"/>
                              </a:lnTo>
                              <a:lnTo>
                                <a:pt x="2774" y="5696"/>
                              </a:lnTo>
                              <a:lnTo>
                                <a:pt x="2826" y="5696"/>
                              </a:lnTo>
                              <a:lnTo>
                                <a:pt x="2872" y="5705"/>
                              </a:lnTo>
                              <a:lnTo>
                                <a:pt x="2913" y="5722"/>
                              </a:lnTo>
                              <a:lnTo>
                                <a:pt x="2951" y="5744"/>
                              </a:lnTo>
                              <a:lnTo>
                                <a:pt x="2974" y="5696"/>
                              </a:lnTo>
                              <a:lnTo>
                                <a:pt x="2986" y="5669"/>
                              </a:lnTo>
                              <a:lnTo>
                                <a:pt x="3008" y="5598"/>
                              </a:lnTo>
                              <a:lnTo>
                                <a:pt x="3017" y="5529"/>
                              </a:lnTo>
                              <a:moveTo>
                                <a:pt x="3865" y="4184"/>
                              </a:moveTo>
                              <a:lnTo>
                                <a:pt x="3838" y="4160"/>
                              </a:lnTo>
                              <a:lnTo>
                                <a:pt x="3806" y="4131"/>
                              </a:lnTo>
                              <a:lnTo>
                                <a:pt x="3768" y="4096"/>
                              </a:lnTo>
                              <a:lnTo>
                                <a:pt x="3725" y="4055"/>
                              </a:lnTo>
                              <a:lnTo>
                                <a:pt x="3676" y="4007"/>
                              </a:lnTo>
                              <a:lnTo>
                                <a:pt x="3623" y="3955"/>
                              </a:lnTo>
                              <a:lnTo>
                                <a:pt x="3623" y="4167"/>
                              </a:lnTo>
                              <a:lnTo>
                                <a:pt x="3364" y="4426"/>
                              </a:lnTo>
                              <a:lnTo>
                                <a:pt x="2992" y="4054"/>
                              </a:lnTo>
                              <a:lnTo>
                                <a:pt x="2790" y="3852"/>
                              </a:lnTo>
                              <a:lnTo>
                                <a:pt x="2855" y="3787"/>
                              </a:lnTo>
                              <a:lnTo>
                                <a:pt x="2855" y="3787"/>
                              </a:lnTo>
                              <a:lnTo>
                                <a:pt x="3049" y="3593"/>
                              </a:lnTo>
                              <a:lnTo>
                                <a:pt x="3623" y="4167"/>
                              </a:lnTo>
                              <a:lnTo>
                                <a:pt x="3623" y="3955"/>
                              </a:lnTo>
                              <a:lnTo>
                                <a:pt x="3453" y="3787"/>
                              </a:lnTo>
                              <a:lnTo>
                                <a:pt x="3396" y="3731"/>
                              </a:lnTo>
                              <a:lnTo>
                                <a:pt x="3259" y="3593"/>
                              </a:lnTo>
                              <a:lnTo>
                                <a:pt x="3178" y="3513"/>
                              </a:lnTo>
                              <a:lnTo>
                                <a:pt x="3180" y="3486"/>
                              </a:lnTo>
                              <a:lnTo>
                                <a:pt x="3184" y="3434"/>
                              </a:lnTo>
                              <a:lnTo>
                                <a:pt x="3186" y="3408"/>
                              </a:lnTo>
                              <a:lnTo>
                                <a:pt x="3186" y="3407"/>
                              </a:lnTo>
                              <a:lnTo>
                                <a:pt x="3138" y="3407"/>
                              </a:lnTo>
                              <a:lnTo>
                                <a:pt x="3041" y="3408"/>
                              </a:lnTo>
                              <a:lnTo>
                                <a:pt x="2992" y="3407"/>
                              </a:lnTo>
                              <a:lnTo>
                                <a:pt x="2992" y="3468"/>
                              </a:lnTo>
                              <a:lnTo>
                                <a:pt x="2992" y="3553"/>
                              </a:lnTo>
                              <a:lnTo>
                                <a:pt x="2814" y="3731"/>
                              </a:lnTo>
                              <a:lnTo>
                                <a:pt x="2758" y="3787"/>
                              </a:lnTo>
                              <a:lnTo>
                                <a:pt x="2758" y="3787"/>
                              </a:lnTo>
                              <a:lnTo>
                                <a:pt x="2693" y="3771"/>
                              </a:lnTo>
                              <a:lnTo>
                                <a:pt x="2645" y="3677"/>
                              </a:lnTo>
                              <a:lnTo>
                                <a:pt x="2595" y="3577"/>
                              </a:lnTo>
                              <a:lnTo>
                                <a:pt x="2522" y="3429"/>
                              </a:lnTo>
                              <a:lnTo>
                                <a:pt x="2486" y="3358"/>
                              </a:lnTo>
                              <a:lnTo>
                                <a:pt x="2453" y="3294"/>
                              </a:lnTo>
                              <a:lnTo>
                                <a:pt x="2441" y="3270"/>
                              </a:lnTo>
                              <a:lnTo>
                                <a:pt x="2423" y="3236"/>
                              </a:lnTo>
                              <a:lnTo>
                                <a:pt x="2395" y="3185"/>
                              </a:lnTo>
                              <a:lnTo>
                                <a:pt x="2369" y="3141"/>
                              </a:lnTo>
                              <a:lnTo>
                                <a:pt x="2523" y="2987"/>
                              </a:lnTo>
                              <a:lnTo>
                                <a:pt x="2758" y="2752"/>
                              </a:lnTo>
                              <a:lnTo>
                                <a:pt x="2491" y="2744"/>
                              </a:lnTo>
                              <a:lnTo>
                                <a:pt x="2491" y="2922"/>
                              </a:lnTo>
                              <a:lnTo>
                                <a:pt x="2426" y="2987"/>
                              </a:lnTo>
                              <a:lnTo>
                                <a:pt x="1836" y="3577"/>
                              </a:lnTo>
                              <a:lnTo>
                                <a:pt x="1872" y="3578"/>
                              </a:lnTo>
                              <a:lnTo>
                                <a:pt x="1957" y="3577"/>
                              </a:lnTo>
                              <a:lnTo>
                                <a:pt x="1981" y="3577"/>
                              </a:lnTo>
                              <a:lnTo>
                                <a:pt x="1982" y="3577"/>
                              </a:lnTo>
                              <a:lnTo>
                                <a:pt x="2015" y="3523"/>
                              </a:lnTo>
                              <a:lnTo>
                                <a:pt x="2054" y="3468"/>
                              </a:lnTo>
                              <a:lnTo>
                                <a:pt x="2100" y="3414"/>
                              </a:lnTo>
                              <a:lnTo>
                                <a:pt x="2151" y="3359"/>
                              </a:lnTo>
                              <a:lnTo>
                                <a:pt x="2240" y="3270"/>
                              </a:lnTo>
                              <a:lnTo>
                                <a:pt x="2290" y="3345"/>
                              </a:lnTo>
                              <a:lnTo>
                                <a:pt x="2338" y="3420"/>
                              </a:lnTo>
                              <a:lnTo>
                                <a:pt x="2384" y="3494"/>
                              </a:lnTo>
                              <a:lnTo>
                                <a:pt x="2427" y="3568"/>
                              </a:lnTo>
                              <a:lnTo>
                                <a:pt x="2468" y="3642"/>
                              </a:lnTo>
                              <a:lnTo>
                                <a:pt x="2507" y="3715"/>
                              </a:lnTo>
                              <a:lnTo>
                                <a:pt x="2544" y="3787"/>
                              </a:lnTo>
                              <a:lnTo>
                                <a:pt x="2578" y="3860"/>
                              </a:lnTo>
                              <a:lnTo>
                                <a:pt x="2610" y="3932"/>
                              </a:lnTo>
                              <a:lnTo>
                                <a:pt x="2640" y="4004"/>
                              </a:lnTo>
                              <a:lnTo>
                                <a:pt x="2668" y="4075"/>
                              </a:lnTo>
                              <a:lnTo>
                                <a:pt x="2694" y="4146"/>
                              </a:lnTo>
                              <a:lnTo>
                                <a:pt x="2718" y="4216"/>
                              </a:lnTo>
                              <a:lnTo>
                                <a:pt x="2739" y="4286"/>
                              </a:lnTo>
                              <a:lnTo>
                                <a:pt x="2759" y="4356"/>
                              </a:lnTo>
                              <a:lnTo>
                                <a:pt x="2777" y="4427"/>
                              </a:lnTo>
                              <a:lnTo>
                                <a:pt x="2792" y="4495"/>
                              </a:lnTo>
                              <a:lnTo>
                                <a:pt x="2806" y="4564"/>
                              </a:lnTo>
                              <a:lnTo>
                                <a:pt x="2816" y="4566"/>
                              </a:lnTo>
                              <a:lnTo>
                                <a:pt x="2846" y="4572"/>
                              </a:lnTo>
                              <a:lnTo>
                                <a:pt x="2844" y="4484"/>
                              </a:lnTo>
                              <a:lnTo>
                                <a:pt x="2840" y="4401"/>
                              </a:lnTo>
                              <a:lnTo>
                                <a:pt x="2833" y="4323"/>
                              </a:lnTo>
                              <a:lnTo>
                                <a:pt x="2824" y="4249"/>
                              </a:lnTo>
                              <a:lnTo>
                                <a:pt x="2812" y="4180"/>
                              </a:lnTo>
                              <a:lnTo>
                                <a:pt x="2798" y="4115"/>
                              </a:lnTo>
                              <a:lnTo>
                                <a:pt x="2782" y="4054"/>
                              </a:lnTo>
                              <a:lnTo>
                                <a:pt x="2943" y="4216"/>
                              </a:lnTo>
                              <a:lnTo>
                                <a:pt x="3137" y="4410"/>
                              </a:lnTo>
                              <a:lnTo>
                                <a:pt x="3326" y="4602"/>
                              </a:lnTo>
                              <a:lnTo>
                                <a:pt x="3420" y="4699"/>
                              </a:lnTo>
                              <a:lnTo>
                                <a:pt x="3461" y="4742"/>
                              </a:lnTo>
                              <a:lnTo>
                                <a:pt x="3497" y="4780"/>
                              </a:lnTo>
                              <a:lnTo>
                                <a:pt x="3530" y="4815"/>
                              </a:lnTo>
                              <a:lnTo>
                                <a:pt x="3558" y="4847"/>
                              </a:lnTo>
                              <a:lnTo>
                                <a:pt x="3574" y="4806"/>
                              </a:lnTo>
                              <a:lnTo>
                                <a:pt x="3607" y="4726"/>
                              </a:lnTo>
                              <a:lnTo>
                                <a:pt x="3623" y="4685"/>
                              </a:lnTo>
                              <a:lnTo>
                                <a:pt x="3412" y="4475"/>
                              </a:lnTo>
                              <a:lnTo>
                                <a:pt x="3461" y="4426"/>
                              </a:lnTo>
                              <a:lnTo>
                                <a:pt x="3671" y="4216"/>
                              </a:lnTo>
                              <a:lnTo>
                                <a:pt x="3817" y="4361"/>
                              </a:lnTo>
                              <a:lnTo>
                                <a:pt x="3829" y="4317"/>
                              </a:lnTo>
                              <a:lnTo>
                                <a:pt x="3853" y="4228"/>
                              </a:lnTo>
                              <a:lnTo>
                                <a:pt x="3857" y="4216"/>
                              </a:lnTo>
                              <a:lnTo>
                                <a:pt x="3865" y="4184"/>
                              </a:lnTo>
                              <a:moveTo>
                                <a:pt x="4334" y="2291"/>
                              </a:moveTo>
                              <a:lnTo>
                                <a:pt x="4051" y="2283"/>
                              </a:lnTo>
                              <a:lnTo>
                                <a:pt x="4052" y="2360"/>
                              </a:lnTo>
                              <a:lnTo>
                                <a:pt x="4051" y="2477"/>
                              </a:lnTo>
                              <a:lnTo>
                                <a:pt x="3744" y="2785"/>
                              </a:lnTo>
                              <a:lnTo>
                                <a:pt x="3493" y="2534"/>
                              </a:lnTo>
                              <a:lnTo>
                                <a:pt x="3388" y="2429"/>
                              </a:lnTo>
                              <a:lnTo>
                                <a:pt x="3437" y="2380"/>
                              </a:lnTo>
                              <a:lnTo>
                                <a:pt x="3841" y="1976"/>
                              </a:lnTo>
                              <a:lnTo>
                                <a:pt x="3574" y="1968"/>
                              </a:lnTo>
                              <a:lnTo>
                                <a:pt x="3574" y="2146"/>
                              </a:lnTo>
                              <a:lnTo>
                                <a:pt x="3340" y="2380"/>
                              </a:lnTo>
                              <a:lnTo>
                                <a:pt x="3089" y="2130"/>
                              </a:lnTo>
                              <a:lnTo>
                                <a:pt x="3089" y="2102"/>
                              </a:lnTo>
                              <a:lnTo>
                                <a:pt x="3089" y="2000"/>
                              </a:lnTo>
                              <a:lnTo>
                                <a:pt x="2839" y="2106"/>
                              </a:lnTo>
                              <a:lnTo>
                                <a:pt x="2888" y="2149"/>
                              </a:lnTo>
                              <a:lnTo>
                                <a:pt x="2940" y="2197"/>
                              </a:lnTo>
                              <a:lnTo>
                                <a:pt x="2994" y="2248"/>
                              </a:lnTo>
                              <a:lnTo>
                                <a:pt x="3050" y="2302"/>
                              </a:lnTo>
                              <a:lnTo>
                                <a:pt x="3109" y="2360"/>
                              </a:lnTo>
                              <a:lnTo>
                                <a:pt x="3178" y="2429"/>
                              </a:lnTo>
                              <a:lnTo>
                                <a:pt x="3235" y="2486"/>
                              </a:lnTo>
                              <a:lnTo>
                                <a:pt x="2931" y="2789"/>
                              </a:lnTo>
                              <a:lnTo>
                                <a:pt x="2822" y="2898"/>
                              </a:lnTo>
                              <a:lnTo>
                                <a:pt x="2859" y="2898"/>
                              </a:lnTo>
                              <a:lnTo>
                                <a:pt x="2951" y="2898"/>
                              </a:lnTo>
                              <a:lnTo>
                                <a:pt x="2968" y="2898"/>
                              </a:lnTo>
                              <a:lnTo>
                                <a:pt x="2968" y="2898"/>
                              </a:lnTo>
                              <a:lnTo>
                                <a:pt x="3001" y="2843"/>
                              </a:lnTo>
                              <a:lnTo>
                                <a:pt x="3041" y="2789"/>
                              </a:lnTo>
                              <a:lnTo>
                                <a:pt x="3086" y="2734"/>
                              </a:lnTo>
                              <a:lnTo>
                                <a:pt x="3138" y="2680"/>
                              </a:lnTo>
                              <a:lnTo>
                                <a:pt x="3283" y="2534"/>
                              </a:lnTo>
                              <a:lnTo>
                                <a:pt x="3538" y="2789"/>
                              </a:lnTo>
                              <a:lnTo>
                                <a:pt x="3639" y="2890"/>
                              </a:lnTo>
                              <a:lnTo>
                                <a:pt x="3154" y="3375"/>
                              </a:lnTo>
                              <a:lnTo>
                                <a:pt x="3190" y="3375"/>
                              </a:lnTo>
                              <a:lnTo>
                                <a:pt x="3285" y="3375"/>
                              </a:lnTo>
                              <a:lnTo>
                                <a:pt x="3299" y="3375"/>
                              </a:lnTo>
                              <a:lnTo>
                                <a:pt x="3299" y="3375"/>
                              </a:lnTo>
                              <a:lnTo>
                                <a:pt x="3333" y="3320"/>
                              </a:lnTo>
                              <a:lnTo>
                                <a:pt x="3372" y="3266"/>
                              </a:lnTo>
                              <a:lnTo>
                                <a:pt x="3418" y="3211"/>
                              </a:lnTo>
                              <a:lnTo>
                                <a:pt x="3469" y="3157"/>
                              </a:lnTo>
                              <a:lnTo>
                                <a:pt x="3841" y="2785"/>
                              </a:lnTo>
                              <a:lnTo>
                                <a:pt x="4334" y="2291"/>
                              </a:lnTo>
                              <a:moveTo>
                                <a:pt x="4650" y="666"/>
                              </a:moveTo>
                              <a:lnTo>
                                <a:pt x="4359" y="682"/>
                              </a:lnTo>
                              <a:lnTo>
                                <a:pt x="4372" y="735"/>
                              </a:lnTo>
                              <a:lnTo>
                                <a:pt x="4383" y="795"/>
                              </a:lnTo>
                              <a:lnTo>
                                <a:pt x="4392" y="863"/>
                              </a:lnTo>
                              <a:lnTo>
                                <a:pt x="4399" y="938"/>
                              </a:lnTo>
                              <a:lnTo>
                                <a:pt x="4405" y="1021"/>
                              </a:lnTo>
                              <a:lnTo>
                                <a:pt x="4411" y="1111"/>
                              </a:lnTo>
                              <a:lnTo>
                                <a:pt x="4415" y="1208"/>
                              </a:lnTo>
                              <a:lnTo>
                                <a:pt x="4418" y="1286"/>
                              </a:lnTo>
                              <a:lnTo>
                                <a:pt x="4418" y="1363"/>
                              </a:lnTo>
                              <a:lnTo>
                                <a:pt x="4416" y="1440"/>
                              </a:lnTo>
                              <a:lnTo>
                                <a:pt x="4412" y="1516"/>
                              </a:lnTo>
                              <a:lnTo>
                                <a:pt x="4406" y="1591"/>
                              </a:lnTo>
                              <a:lnTo>
                                <a:pt x="4399" y="1666"/>
                              </a:lnTo>
                              <a:lnTo>
                                <a:pt x="4390" y="1740"/>
                              </a:lnTo>
                              <a:lnTo>
                                <a:pt x="4379" y="1814"/>
                              </a:lnTo>
                              <a:lnTo>
                                <a:pt x="4367" y="1887"/>
                              </a:lnTo>
                              <a:lnTo>
                                <a:pt x="4415" y="1903"/>
                              </a:lnTo>
                              <a:lnTo>
                                <a:pt x="4434" y="1841"/>
                              </a:lnTo>
                              <a:lnTo>
                                <a:pt x="4451" y="1776"/>
                              </a:lnTo>
                              <a:lnTo>
                                <a:pt x="4468" y="1708"/>
                              </a:lnTo>
                              <a:lnTo>
                                <a:pt x="4484" y="1637"/>
                              </a:lnTo>
                              <a:lnTo>
                                <a:pt x="4498" y="1563"/>
                              </a:lnTo>
                              <a:lnTo>
                                <a:pt x="4512" y="1486"/>
                              </a:lnTo>
                              <a:lnTo>
                                <a:pt x="4525" y="1406"/>
                              </a:lnTo>
                              <a:lnTo>
                                <a:pt x="4537" y="1323"/>
                              </a:lnTo>
                              <a:lnTo>
                                <a:pt x="4548" y="1237"/>
                              </a:lnTo>
                              <a:lnTo>
                                <a:pt x="4558" y="1148"/>
                              </a:lnTo>
                              <a:lnTo>
                                <a:pt x="4567" y="1057"/>
                              </a:lnTo>
                              <a:lnTo>
                                <a:pt x="4574" y="962"/>
                              </a:lnTo>
                              <a:lnTo>
                                <a:pt x="4580" y="863"/>
                              </a:lnTo>
                              <a:lnTo>
                                <a:pt x="4585" y="763"/>
                              </a:lnTo>
                              <a:lnTo>
                                <a:pt x="4601" y="739"/>
                              </a:lnTo>
                              <a:lnTo>
                                <a:pt x="4650" y="666"/>
                              </a:lnTo>
                              <a:moveTo>
                                <a:pt x="5248" y="3173"/>
                              </a:moveTo>
                              <a:lnTo>
                                <a:pt x="4965" y="3165"/>
                              </a:lnTo>
                              <a:lnTo>
                                <a:pt x="4965" y="3266"/>
                              </a:lnTo>
                              <a:lnTo>
                                <a:pt x="4965" y="3359"/>
                              </a:lnTo>
                              <a:lnTo>
                                <a:pt x="4642" y="3682"/>
                              </a:lnTo>
                              <a:lnTo>
                                <a:pt x="4334" y="3375"/>
                              </a:lnTo>
                              <a:lnTo>
                                <a:pt x="4229" y="3270"/>
                              </a:lnTo>
                              <a:lnTo>
                                <a:pt x="4278" y="3221"/>
                              </a:lnTo>
                              <a:lnTo>
                                <a:pt x="4512" y="2987"/>
                              </a:lnTo>
                              <a:lnTo>
                                <a:pt x="4682" y="2817"/>
                              </a:lnTo>
                              <a:lnTo>
                                <a:pt x="4415" y="2809"/>
                              </a:lnTo>
                              <a:lnTo>
                                <a:pt x="4415" y="2987"/>
                              </a:lnTo>
                              <a:lnTo>
                                <a:pt x="4181" y="3221"/>
                              </a:lnTo>
                              <a:lnTo>
                                <a:pt x="3971" y="3011"/>
                              </a:lnTo>
                              <a:lnTo>
                                <a:pt x="3976" y="2981"/>
                              </a:lnTo>
                              <a:lnTo>
                                <a:pt x="3989" y="2920"/>
                              </a:lnTo>
                              <a:lnTo>
                                <a:pt x="3995" y="2890"/>
                              </a:lnTo>
                              <a:lnTo>
                                <a:pt x="3720" y="2987"/>
                              </a:lnTo>
                              <a:lnTo>
                                <a:pt x="3777" y="3037"/>
                              </a:lnTo>
                              <a:lnTo>
                                <a:pt x="3835" y="3091"/>
                              </a:lnTo>
                              <a:lnTo>
                                <a:pt x="3895" y="3148"/>
                              </a:lnTo>
                              <a:lnTo>
                                <a:pt x="3955" y="3206"/>
                              </a:lnTo>
                              <a:lnTo>
                                <a:pt x="4015" y="3266"/>
                              </a:lnTo>
                              <a:lnTo>
                                <a:pt x="4076" y="3326"/>
                              </a:lnTo>
                              <a:lnTo>
                                <a:pt x="3671" y="3731"/>
                              </a:lnTo>
                              <a:lnTo>
                                <a:pt x="3708" y="3731"/>
                              </a:lnTo>
                              <a:lnTo>
                                <a:pt x="3793" y="3731"/>
                              </a:lnTo>
                              <a:lnTo>
                                <a:pt x="3817" y="3731"/>
                              </a:lnTo>
                              <a:lnTo>
                                <a:pt x="3817" y="3731"/>
                              </a:lnTo>
                              <a:lnTo>
                                <a:pt x="3850" y="3676"/>
                              </a:lnTo>
                              <a:lnTo>
                                <a:pt x="3889" y="3622"/>
                              </a:lnTo>
                              <a:lnTo>
                                <a:pt x="3935" y="3567"/>
                              </a:lnTo>
                              <a:lnTo>
                                <a:pt x="3987" y="3512"/>
                              </a:lnTo>
                              <a:lnTo>
                                <a:pt x="4124" y="3375"/>
                              </a:lnTo>
                              <a:lnTo>
                                <a:pt x="4327" y="3578"/>
                              </a:lnTo>
                              <a:lnTo>
                                <a:pt x="4536" y="3787"/>
                              </a:lnTo>
                              <a:lnTo>
                                <a:pt x="3914" y="4410"/>
                              </a:lnTo>
                              <a:lnTo>
                                <a:pt x="3950" y="4410"/>
                              </a:lnTo>
                              <a:lnTo>
                                <a:pt x="4035" y="4410"/>
                              </a:lnTo>
                              <a:lnTo>
                                <a:pt x="4059" y="4410"/>
                              </a:lnTo>
                              <a:lnTo>
                                <a:pt x="4060" y="4410"/>
                              </a:lnTo>
                              <a:lnTo>
                                <a:pt x="4093" y="4355"/>
                              </a:lnTo>
                              <a:lnTo>
                                <a:pt x="4132" y="4301"/>
                              </a:lnTo>
                              <a:lnTo>
                                <a:pt x="4178" y="4246"/>
                              </a:lnTo>
                              <a:lnTo>
                                <a:pt x="4229" y="4192"/>
                              </a:lnTo>
                              <a:lnTo>
                                <a:pt x="4739" y="3682"/>
                              </a:lnTo>
                              <a:lnTo>
                                <a:pt x="5248" y="3173"/>
                              </a:lnTo>
                              <a:moveTo>
                                <a:pt x="5911" y="154"/>
                              </a:moveTo>
                              <a:lnTo>
                                <a:pt x="5911" y="111"/>
                              </a:lnTo>
                              <a:lnTo>
                                <a:pt x="5899" y="86"/>
                              </a:lnTo>
                              <a:lnTo>
                                <a:pt x="5875" y="57"/>
                              </a:lnTo>
                              <a:lnTo>
                                <a:pt x="5839" y="27"/>
                              </a:lnTo>
                              <a:lnTo>
                                <a:pt x="5792" y="8"/>
                              </a:lnTo>
                              <a:lnTo>
                                <a:pt x="5726" y="0"/>
                              </a:lnTo>
                              <a:lnTo>
                                <a:pt x="5641" y="3"/>
                              </a:lnTo>
                              <a:lnTo>
                                <a:pt x="5539" y="19"/>
                              </a:lnTo>
                              <a:lnTo>
                                <a:pt x="5481" y="33"/>
                              </a:lnTo>
                              <a:lnTo>
                                <a:pt x="5417" y="51"/>
                              </a:lnTo>
                              <a:lnTo>
                                <a:pt x="5347" y="73"/>
                              </a:lnTo>
                              <a:lnTo>
                                <a:pt x="5271" y="98"/>
                              </a:lnTo>
                              <a:lnTo>
                                <a:pt x="5189" y="128"/>
                              </a:lnTo>
                              <a:lnTo>
                                <a:pt x="5103" y="161"/>
                              </a:lnTo>
                              <a:lnTo>
                                <a:pt x="5012" y="198"/>
                              </a:lnTo>
                              <a:lnTo>
                                <a:pt x="4917" y="238"/>
                              </a:lnTo>
                              <a:lnTo>
                                <a:pt x="4919" y="248"/>
                              </a:lnTo>
                              <a:lnTo>
                                <a:pt x="4923" y="268"/>
                              </a:lnTo>
                              <a:lnTo>
                                <a:pt x="4925" y="278"/>
                              </a:lnTo>
                              <a:lnTo>
                                <a:pt x="5025" y="258"/>
                              </a:lnTo>
                              <a:lnTo>
                                <a:pt x="5120" y="241"/>
                              </a:lnTo>
                              <a:lnTo>
                                <a:pt x="5211" y="226"/>
                              </a:lnTo>
                              <a:lnTo>
                                <a:pt x="5296" y="214"/>
                              </a:lnTo>
                              <a:lnTo>
                                <a:pt x="5376" y="205"/>
                              </a:lnTo>
                              <a:lnTo>
                                <a:pt x="5451" y="199"/>
                              </a:lnTo>
                              <a:lnTo>
                                <a:pt x="5521" y="197"/>
                              </a:lnTo>
                              <a:lnTo>
                                <a:pt x="5585" y="199"/>
                              </a:lnTo>
                              <a:lnTo>
                                <a:pt x="5645" y="205"/>
                              </a:lnTo>
                              <a:lnTo>
                                <a:pt x="5738" y="218"/>
                              </a:lnTo>
                              <a:lnTo>
                                <a:pt x="5813" y="219"/>
                              </a:lnTo>
                              <a:lnTo>
                                <a:pt x="5869" y="209"/>
                              </a:lnTo>
                              <a:lnTo>
                                <a:pt x="5890" y="197"/>
                              </a:lnTo>
                              <a:lnTo>
                                <a:pt x="5903" y="189"/>
                              </a:lnTo>
                              <a:lnTo>
                                <a:pt x="5908" y="181"/>
                              </a:lnTo>
                              <a:lnTo>
                                <a:pt x="5911" y="170"/>
                              </a:lnTo>
                              <a:lnTo>
                                <a:pt x="5911" y="154"/>
                              </a:lnTo>
                              <a:moveTo>
                                <a:pt x="6639" y="472"/>
                              </a:moveTo>
                              <a:lnTo>
                                <a:pt x="6615" y="448"/>
                              </a:lnTo>
                              <a:lnTo>
                                <a:pt x="6554" y="494"/>
                              </a:lnTo>
                              <a:lnTo>
                                <a:pt x="6492" y="538"/>
                              </a:lnTo>
                              <a:lnTo>
                                <a:pt x="6429" y="578"/>
                              </a:lnTo>
                              <a:lnTo>
                                <a:pt x="6364" y="615"/>
                              </a:lnTo>
                              <a:lnTo>
                                <a:pt x="6299" y="648"/>
                              </a:lnTo>
                              <a:lnTo>
                                <a:pt x="6232" y="678"/>
                              </a:lnTo>
                              <a:lnTo>
                                <a:pt x="6164" y="705"/>
                              </a:lnTo>
                              <a:lnTo>
                                <a:pt x="6095" y="729"/>
                              </a:lnTo>
                              <a:lnTo>
                                <a:pt x="6024" y="749"/>
                              </a:lnTo>
                              <a:lnTo>
                                <a:pt x="5953" y="766"/>
                              </a:lnTo>
                              <a:lnTo>
                                <a:pt x="5880" y="779"/>
                              </a:lnTo>
                              <a:lnTo>
                                <a:pt x="5806" y="789"/>
                              </a:lnTo>
                              <a:lnTo>
                                <a:pt x="5731" y="796"/>
                              </a:lnTo>
                              <a:lnTo>
                                <a:pt x="5655" y="800"/>
                              </a:lnTo>
                              <a:lnTo>
                                <a:pt x="5577" y="800"/>
                              </a:lnTo>
                              <a:lnTo>
                                <a:pt x="5498" y="797"/>
                              </a:lnTo>
                              <a:lnTo>
                                <a:pt x="5485" y="796"/>
                              </a:lnTo>
                              <a:lnTo>
                                <a:pt x="5418" y="790"/>
                              </a:lnTo>
                              <a:lnTo>
                                <a:pt x="5337" y="780"/>
                              </a:lnTo>
                              <a:lnTo>
                                <a:pt x="5255" y="767"/>
                              </a:lnTo>
                              <a:lnTo>
                                <a:pt x="5171" y="751"/>
                              </a:lnTo>
                              <a:lnTo>
                                <a:pt x="5087" y="731"/>
                              </a:lnTo>
                              <a:lnTo>
                                <a:pt x="5084" y="713"/>
                              </a:lnTo>
                              <a:lnTo>
                                <a:pt x="5081" y="676"/>
                              </a:lnTo>
                              <a:lnTo>
                                <a:pt x="5079" y="658"/>
                              </a:lnTo>
                              <a:lnTo>
                                <a:pt x="5085" y="636"/>
                              </a:lnTo>
                              <a:lnTo>
                                <a:pt x="5097" y="591"/>
                              </a:lnTo>
                              <a:lnTo>
                                <a:pt x="5103" y="569"/>
                              </a:lnTo>
                              <a:lnTo>
                                <a:pt x="4836" y="610"/>
                              </a:lnTo>
                              <a:lnTo>
                                <a:pt x="4869" y="678"/>
                              </a:lnTo>
                              <a:lnTo>
                                <a:pt x="4899" y="749"/>
                              </a:lnTo>
                              <a:lnTo>
                                <a:pt x="4925" y="822"/>
                              </a:lnTo>
                              <a:lnTo>
                                <a:pt x="4950" y="897"/>
                              </a:lnTo>
                              <a:lnTo>
                                <a:pt x="4972" y="974"/>
                              </a:lnTo>
                              <a:lnTo>
                                <a:pt x="4992" y="1054"/>
                              </a:lnTo>
                              <a:lnTo>
                                <a:pt x="5010" y="1135"/>
                              </a:lnTo>
                              <a:lnTo>
                                <a:pt x="5026" y="1219"/>
                              </a:lnTo>
                              <a:lnTo>
                                <a:pt x="5040" y="1305"/>
                              </a:lnTo>
                              <a:lnTo>
                                <a:pt x="5054" y="1394"/>
                              </a:lnTo>
                              <a:lnTo>
                                <a:pt x="5060" y="1461"/>
                              </a:lnTo>
                              <a:lnTo>
                                <a:pt x="5065" y="1529"/>
                              </a:lnTo>
                              <a:lnTo>
                                <a:pt x="5067" y="1600"/>
                              </a:lnTo>
                              <a:lnTo>
                                <a:pt x="5066" y="1673"/>
                              </a:lnTo>
                              <a:lnTo>
                                <a:pt x="5063" y="1747"/>
                              </a:lnTo>
                              <a:lnTo>
                                <a:pt x="5058" y="1824"/>
                              </a:lnTo>
                              <a:lnTo>
                                <a:pt x="5051" y="1902"/>
                              </a:lnTo>
                              <a:lnTo>
                                <a:pt x="5041" y="1982"/>
                              </a:lnTo>
                              <a:lnTo>
                                <a:pt x="5029" y="2064"/>
                              </a:lnTo>
                              <a:lnTo>
                                <a:pt x="5014" y="2148"/>
                              </a:lnTo>
                              <a:lnTo>
                                <a:pt x="4998" y="2234"/>
                              </a:lnTo>
                              <a:lnTo>
                                <a:pt x="4978" y="2321"/>
                              </a:lnTo>
                              <a:lnTo>
                                <a:pt x="4957" y="2411"/>
                              </a:lnTo>
                              <a:lnTo>
                                <a:pt x="4933" y="2502"/>
                              </a:lnTo>
                              <a:lnTo>
                                <a:pt x="4973" y="2526"/>
                              </a:lnTo>
                              <a:lnTo>
                                <a:pt x="5003" y="2447"/>
                              </a:lnTo>
                              <a:lnTo>
                                <a:pt x="5032" y="2369"/>
                              </a:lnTo>
                              <a:lnTo>
                                <a:pt x="5057" y="2290"/>
                              </a:lnTo>
                              <a:lnTo>
                                <a:pt x="5081" y="2212"/>
                              </a:lnTo>
                              <a:lnTo>
                                <a:pt x="5102" y="2134"/>
                              </a:lnTo>
                              <a:lnTo>
                                <a:pt x="5121" y="2055"/>
                              </a:lnTo>
                              <a:lnTo>
                                <a:pt x="5138" y="1977"/>
                              </a:lnTo>
                              <a:lnTo>
                                <a:pt x="5152" y="1898"/>
                              </a:lnTo>
                              <a:lnTo>
                                <a:pt x="5164" y="1820"/>
                              </a:lnTo>
                              <a:lnTo>
                                <a:pt x="5174" y="1741"/>
                              </a:lnTo>
                              <a:lnTo>
                                <a:pt x="5181" y="1663"/>
                              </a:lnTo>
                              <a:lnTo>
                                <a:pt x="5186" y="1584"/>
                              </a:lnTo>
                              <a:lnTo>
                                <a:pt x="5188" y="1506"/>
                              </a:lnTo>
                              <a:lnTo>
                                <a:pt x="5189" y="1427"/>
                              </a:lnTo>
                              <a:lnTo>
                                <a:pt x="5186" y="1348"/>
                              </a:lnTo>
                              <a:lnTo>
                                <a:pt x="5182" y="1269"/>
                              </a:lnTo>
                              <a:lnTo>
                                <a:pt x="5175" y="1191"/>
                              </a:lnTo>
                              <a:lnTo>
                                <a:pt x="5165" y="1112"/>
                              </a:lnTo>
                              <a:lnTo>
                                <a:pt x="5153" y="1033"/>
                              </a:lnTo>
                              <a:lnTo>
                                <a:pt x="5139" y="954"/>
                              </a:lnTo>
                              <a:lnTo>
                                <a:pt x="5122" y="875"/>
                              </a:lnTo>
                              <a:lnTo>
                                <a:pt x="5103" y="796"/>
                              </a:lnTo>
                              <a:lnTo>
                                <a:pt x="5183" y="821"/>
                              </a:lnTo>
                              <a:lnTo>
                                <a:pt x="5262" y="844"/>
                              </a:lnTo>
                              <a:lnTo>
                                <a:pt x="5342" y="863"/>
                              </a:lnTo>
                              <a:lnTo>
                                <a:pt x="5421" y="879"/>
                              </a:lnTo>
                              <a:lnTo>
                                <a:pt x="5500" y="892"/>
                              </a:lnTo>
                              <a:lnTo>
                                <a:pt x="5578" y="902"/>
                              </a:lnTo>
                              <a:lnTo>
                                <a:pt x="5656" y="908"/>
                              </a:lnTo>
                              <a:lnTo>
                                <a:pt x="5734" y="911"/>
                              </a:lnTo>
                              <a:lnTo>
                                <a:pt x="5812" y="911"/>
                              </a:lnTo>
                              <a:lnTo>
                                <a:pt x="5889" y="908"/>
                              </a:lnTo>
                              <a:lnTo>
                                <a:pt x="5967" y="902"/>
                              </a:lnTo>
                              <a:lnTo>
                                <a:pt x="6044" y="892"/>
                              </a:lnTo>
                              <a:lnTo>
                                <a:pt x="6121" y="880"/>
                              </a:lnTo>
                              <a:lnTo>
                                <a:pt x="6198" y="864"/>
                              </a:lnTo>
                              <a:lnTo>
                                <a:pt x="6275" y="845"/>
                              </a:lnTo>
                              <a:lnTo>
                                <a:pt x="6352" y="823"/>
                              </a:lnTo>
                              <a:lnTo>
                                <a:pt x="6423" y="800"/>
                              </a:lnTo>
                              <a:lnTo>
                                <a:pt x="6429" y="798"/>
                              </a:lnTo>
                              <a:lnTo>
                                <a:pt x="6506" y="770"/>
                              </a:lnTo>
                              <a:lnTo>
                                <a:pt x="6582" y="739"/>
                              </a:lnTo>
                              <a:lnTo>
                                <a:pt x="6575" y="668"/>
                              </a:lnTo>
                              <a:lnTo>
                                <a:pt x="6580" y="600"/>
                              </a:lnTo>
                              <a:lnTo>
                                <a:pt x="6601" y="534"/>
                              </a:lnTo>
                              <a:lnTo>
                                <a:pt x="6639" y="472"/>
                              </a:lnTo>
                              <a:moveTo>
                                <a:pt x="6922" y="1644"/>
                              </a:moveTo>
                              <a:lnTo>
                                <a:pt x="6889" y="1615"/>
                              </a:lnTo>
                              <a:lnTo>
                                <a:pt x="6851" y="1581"/>
                              </a:lnTo>
                              <a:lnTo>
                                <a:pt x="6809" y="1542"/>
                              </a:lnTo>
                              <a:lnTo>
                                <a:pt x="6763" y="1497"/>
                              </a:lnTo>
                              <a:lnTo>
                                <a:pt x="6712" y="1448"/>
                              </a:lnTo>
                              <a:lnTo>
                                <a:pt x="6623" y="1359"/>
                              </a:lnTo>
                              <a:lnTo>
                                <a:pt x="6623" y="1604"/>
                              </a:lnTo>
                              <a:lnTo>
                                <a:pt x="6396" y="1831"/>
                              </a:lnTo>
                              <a:lnTo>
                                <a:pt x="5919" y="2308"/>
                              </a:lnTo>
                              <a:lnTo>
                                <a:pt x="5442" y="1830"/>
                              </a:lnTo>
                              <a:lnTo>
                                <a:pt x="6146" y="1127"/>
                              </a:lnTo>
                              <a:lnTo>
                                <a:pt x="6623" y="1604"/>
                              </a:lnTo>
                              <a:lnTo>
                                <a:pt x="6623" y="1359"/>
                              </a:lnTo>
                              <a:lnTo>
                                <a:pt x="6389" y="1127"/>
                              </a:lnTo>
                              <a:lnTo>
                                <a:pt x="6308" y="1046"/>
                              </a:lnTo>
                              <a:lnTo>
                                <a:pt x="6315" y="1014"/>
                              </a:lnTo>
                              <a:lnTo>
                                <a:pt x="6332" y="949"/>
                              </a:lnTo>
                              <a:lnTo>
                                <a:pt x="6340" y="917"/>
                              </a:lnTo>
                              <a:lnTo>
                                <a:pt x="6081" y="933"/>
                              </a:lnTo>
                              <a:lnTo>
                                <a:pt x="6083" y="974"/>
                              </a:lnTo>
                              <a:lnTo>
                                <a:pt x="6087" y="1048"/>
                              </a:lnTo>
                              <a:lnTo>
                                <a:pt x="6089" y="1087"/>
                              </a:lnTo>
                              <a:lnTo>
                                <a:pt x="5394" y="1782"/>
                              </a:lnTo>
                              <a:lnTo>
                                <a:pt x="5200" y="1847"/>
                              </a:lnTo>
                              <a:lnTo>
                                <a:pt x="5261" y="1902"/>
                              </a:lnTo>
                              <a:lnTo>
                                <a:pt x="5321" y="1958"/>
                              </a:lnTo>
                              <a:lnTo>
                                <a:pt x="5380" y="2014"/>
                              </a:lnTo>
                              <a:lnTo>
                                <a:pt x="5438" y="2070"/>
                              </a:lnTo>
                              <a:lnTo>
                                <a:pt x="5496" y="2127"/>
                              </a:lnTo>
                              <a:lnTo>
                                <a:pt x="5554" y="2184"/>
                              </a:lnTo>
                              <a:lnTo>
                                <a:pt x="5791" y="2423"/>
                              </a:lnTo>
                              <a:lnTo>
                                <a:pt x="5851" y="2485"/>
                              </a:lnTo>
                              <a:lnTo>
                                <a:pt x="5910" y="2547"/>
                              </a:lnTo>
                              <a:lnTo>
                                <a:pt x="5968" y="2609"/>
                              </a:lnTo>
                              <a:lnTo>
                                <a:pt x="6024" y="2671"/>
                              </a:lnTo>
                              <a:lnTo>
                                <a:pt x="6042" y="2625"/>
                              </a:lnTo>
                              <a:lnTo>
                                <a:pt x="6079" y="2532"/>
                              </a:lnTo>
                              <a:lnTo>
                                <a:pt x="6097" y="2485"/>
                              </a:lnTo>
                              <a:lnTo>
                                <a:pt x="5968" y="2356"/>
                              </a:lnTo>
                              <a:lnTo>
                                <a:pt x="6016" y="2308"/>
                              </a:lnTo>
                              <a:lnTo>
                                <a:pt x="6671" y="1652"/>
                              </a:lnTo>
                              <a:lnTo>
                                <a:pt x="6841" y="1822"/>
                              </a:lnTo>
                              <a:lnTo>
                                <a:pt x="6861" y="1778"/>
                              </a:lnTo>
                              <a:lnTo>
                                <a:pt x="6902" y="1689"/>
                              </a:lnTo>
                              <a:lnTo>
                                <a:pt x="6918" y="1652"/>
                              </a:lnTo>
                              <a:lnTo>
                                <a:pt x="6922" y="1644"/>
                              </a:lnTo>
                            </a:path>
                          </a:pathLst>
                        </a:custGeom>
                        <a:solidFill>
                          <a:srgbClr val="C0C0C0">
                            <a:alpha val="50195"/>
                          </a:srgbClr>
                        </a:solidFill>
                        <a:ln>
                          <a:noFill/>
                        </a:ln>
                      </wps:spPr>
                      <wps:bodyPr upright="1"/>
                    </wps:wsp>
                  </a:graphicData>
                </a:graphic>
              </wp:anchor>
            </w:drawing>
          </mc:Choice>
          <mc:Fallback>
            <w:pict>
              <v:shape id="_x0000_s1026" o:spid="_x0000_s1026" o:spt="100" style="position:absolute;left:0pt;margin-left:245.95pt;margin-top:240.9pt;height:352.35pt;width:346.1pt;mso-position-horizontal-relative:page;z-index:-251655168;mso-width-relative:page;mso-height-relative:page;" fillcolor="#C0C0C0" filled="t" stroked="f" coordsize="6922,7047" o:gfxdata="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" path="m752,5339l752,5308,749,5281,739,5248,722,5211,696,5170,664,5139,619,5116,561,5103,493,5098,442,5104,378,5117,302,5134,213,5158,112,5186,0,5219,2,5229,6,5249,8,5259,118,5265,219,5273,311,5283,393,5296,466,5311,529,5328,582,5348,642,5374,687,5389,721,5392,744,5381,749,5373,751,5359,752,5339m2377,5607l2340,5574,2298,5536,2251,5492,2199,5442,2143,5387,2143,5599,1706,6035,1302,5631,1739,5195,2143,5599,2143,5387,2142,5387,1949,5195,1868,5114,1872,5085,1880,5029,1884,5000,1666,5025,1670,5057,1678,5122,1682,5154,1253,5583,1075,5631,1133,5682,1192,5736,1252,5794,1315,5855,1380,5920,1579,6119,1640,6182,1698,6243,1753,6302,1803,6359,1819,6318,1852,6238,1868,6197,1755,6084,1803,6035,2191,5647,2240,5696,2288,5744,2321,5777,2335,5734,2364,5647,2377,5607m3017,5529l3013,5464,2995,5403,2964,5345,2919,5291,2119,4491,2030,4402,2034,4370,2042,4305,2046,4273,1803,4305,1810,4344,1821,4420,1828,4459,1504,4782,1497,4700,1490,4620,1484,4542,1478,4464,1473,4394,1468,4324,1464,4257,1460,4151,1465,4063,1480,3993,1504,3941,1197,3974,1228,4046,1255,4117,1279,4187,1301,4257,1322,4326,1343,4394,1363,4464,1382,4536,1401,4610,1418,4686,1434,4762,1448,4839,1253,5033,712,4491,714,4457,718,4388,720,4354,445,4467,515,4528,579,4587,639,4646,1140,5146,566,5720,437,5744,348,5761,393,5802,440,5846,489,5893,592,5992,760,6157,1339,6737,1449,6850,1500,6903,1548,6953,1592,7001,1633,7046,1651,7004,1688,6919,1706,6876,607,5777,1350,5033,1601,4782,1892,4491,2765,5364,2793,5401,2803,5436,2796,5470,2774,5502,2744,5530,2704,5567,2560,5696,2506,5744,2434,5809,2442,5817,2450,5825,2458,5833,2466,5841,2559,5786,2641,5741,2713,5710,2774,5696,2826,5696,2872,5705,2913,5722,2951,5744,2974,5696,2986,5669,3008,5598,3017,5529m3865,4184l3838,4160,3806,4131,3768,4096,3725,4055,3676,4007,3623,3955,3623,4167,3364,4426,2992,4054,2790,3852,2855,3787,2855,3787,3049,3593,3623,4167,3623,3955,3453,3787,3396,3731,3259,3593,3178,3513,3180,3486,3184,3434,3186,3408,3186,3407,3138,3407,3041,3408,2992,3407,2992,3468,2992,3553,2814,3731,2758,3787,2758,3787,2693,3771,2645,3677,2595,3577,2522,3429,2486,3358,2453,3294,2441,3270,2423,3236,2395,3185,2369,3141,2523,2987,2758,2752,2491,2744,2491,2922,2426,2987,1836,3577,1872,3578,1957,3577,1981,3577,1982,3577,2015,3523,2054,3468,2100,3414,2151,3359,2240,3270,2290,3345,2338,3420,2384,3494,2427,3568,2468,3642,2507,3715,2544,3787,2578,3860,2610,3932,2640,4004,2668,4075,2694,4146,2718,4216,2739,4286,2759,4356,2777,4427,2792,4495,2806,4564,2816,4566,2846,4572,2844,4484,2840,4401,2833,4323,2824,4249,2812,4180,2798,4115,2782,4054,2943,4216,3137,4410,3326,4602,3420,4699,3461,4742,3497,4780,3530,4815,3558,4847,3574,4806,3607,4726,3623,4685,3412,4475,3461,4426,3671,4216,3817,4361,3829,4317,3853,4228,3857,4216,3865,4184m4334,2291l4051,2283,4052,2360,4051,2477,3744,2785,3493,2534,3388,2429,3437,2380,3841,1976,3574,1968,3574,2146,3340,2380,3089,2130,3089,2102,3089,2000,2839,2106,2888,2149,2940,2197,2994,2248,3050,2302,3109,2360,3178,2429,3235,2486,2931,2789,2822,2898,2859,2898,2951,2898,2968,2898,2968,2898,3001,2843,3041,2789,3086,2734,3138,2680,3283,2534,3538,2789,3639,2890,3154,3375,3190,3375,3285,3375,3299,3375,3299,3375,3333,3320,3372,3266,3418,3211,3469,3157,3841,2785,4334,2291m4650,666l4359,682,4372,735,4383,795,4392,863,4399,938,4405,1021,4411,1111,4415,1208,4418,1286,4418,1363,4416,1440,4412,1516,4406,1591,4399,1666,4390,1740,4379,1814,4367,1887,4415,1903,4434,1841,4451,1776,4468,1708,4484,1637,4498,1563,4512,1486,4525,1406,4537,1323,4548,1237,4558,1148,4567,1057,4574,962,4580,863,4585,763,4601,739,4650,666m5248,3173l4965,3165,4965,3266,4965,3359,4642,3682,4334,3375,4229,3270,4278,3221,4512,2987,4682,2817,4415,2809,4415,2987,4181,3221,3971,3011,3976,2981,3989,2920,3995,2890,3720,2987,3777,3037,3835,3091,3895,3148,3955,3206,4015,3266,4076,3326,3671,3731,3708,3731,3793,3731,3817,3731,3817,3731,3850,3676,3889,3622,3935,3567,3987,3512,4124,3375,4327,3578,4536,3787,3914,4410,3950,4410,4035,4410,4059,4410,4060,4410,4093,4355,4132,4301,4178,4246,4229,4192,4739,3682,5248,3173m5911,154l5911,111,5899,86,5875,57,5839,27,5792,8,5726,0,5641,3,5539,19,5481,33,5417,51,5347,73,5271,98,5189,128,5103,161,5012,198,4917,238,4919,248,4923,268,4925,278,5025,258,5120,241,5211,226,5296,214,5376,205,5451,199,5521,197,5585,199,5645,205,5738,218,5813,219,5869,209,5890,197,5903,189,5908,181,5911,170,5911,154m6639,472l6615,448,6554,494,6492,538,6429,578,6364,615,6299,648,6232,678,6164,705,6095,729,6024,749,5953,766,5880,779,5806,789,5731,796,5655,800,5577,800,5498,797,5485,796,5418,790,5337,780,5255,767,5171,751,5087,731,5084,713,5081,676,5079,658,5085,636,5097,591,5103,569,4836,610,4869,678,4899,749,4925,822,4950,897,4972,974,4992,1054,5010,1135,5026,1219,5040,1305,5054,1394,5060,1461,5065,1529,5067,1600,5066,1673,5063,1747,5058,1824,5051,1902,5041,1982,5029,2064,5014,2148,4998,2234,4978,2321,4957,2411,4933,2502,4973,2526,5003,2447,5032,2369,5057,2290,5081,2212,5102,2134,5121,2055,5138,1977,5152,1898,5164,1820,5174,1741,5181,1663,5186,1584,5188,1506,5189,1427,5186,1348,5182,1269,5175,1191,5165,1112,5153,1033,5139,954,5122,875,5103,796,5183,821,5262,844,5342,863,5421,879,5500,892,5578,902,5656,908,5734,911,5812,911,5889,908,5967,902,6044,892,6121,880,6198,864,6275,845,6352,823,6423,800,6429,798,6506,770,6582,739,6575,668,6580,600,6601,534,6639,472m6922,1644l6889,1615,6851,1581,6809,1542,6763,1497,6712,1448,6623,1359,6623,1604,6396,1831,5919,2308,5442,1830,6146,1127,6623,1604,6623,1359,6389,1127,6308,1046,6315,1014,6332,949,6340,917,6081,933,6083,974,6087,1048,6089,1087,5394,1782,5200,1847,5261,1902,5321,1958,5380,2014,5438,2070,5496,2127,5554,2184,5791,2423,5851,2485,5910,2547,5968,2609,6024,2671,6042,2625,6079,2532,6097,2485,5968,2356,6016,2308,6671,1652,6841,1822,6861,1778,6902,1689,6918,1652,6922,1644e">
                <v:fill on="t" opacity="32896f" focussize="0,0"/>
                <v:stroke on="f"/>
                <v:imagedata o:title=""/>
                <o:lock v:ext="edit" aspectratio="f"/>
              </v:shape>
            </w:pict>
          </mc:Fallback>
        </mc:AlternateContent>
      </w:r>
    </w:p>
    <w:p>
      <w:pPr>
        <w:pStyle w:val="13"/>
        <w:keepNext w:val="0"/>
        <w:keepLines w:val="0"/>
        <w:widowControl w:val="0"/>
        <w:shd w:val="clear" w:color="auto" w:fill="auto"/>
        <w:bidi w:val="0"/>
        <w:spacing w:before="0" w:after="0" w:line="482" w:lineRule="exact"/>
        <w:ind w:left="0" w:right="0" w:firstLine="480"/>
        <w:jc w:val="both"/>
        <w:rPr>
          <w:color w:val="333333"/>
        </w:rPr>
      </w:pPr>
    </w:p>
    <w:p>
      <w:pPr>
        <w:pStyle w:val="13"/>
        <w:keepNext w:val="0"/>
        <w:keepLines w:val="0"/>
        <w:widowControl w:val="0"/>
        <w:shd w:val="clear" w:color="auto" w:fill="auto"/>
        <w:bidi w:val="0"/>
        <w:spacing w:before="0" w:after="0" w:line="482" w:lineRule="exact"/>
        <w:ind w:left="0" w:right="0" w:firstLine="480"/>
        <w:jc w:val="both"/>
        <w:rPr>
          <w:color w:val="333333"/>
        </w:rPr>
      </w:pPr>
    </w:p>
    <w:p>
      <w:pPr>
        <w:pStyle w:val="13"/>
        <w:keepNext w:val="0"/>
        <w:keepLines w:val="0"/>
        <w:widowControl w:val="0"/>
        <w:shd w:val="clear" w:color="auto" w:fill="auto"/>
        <w:bidi w:val="0"/>
        <w:spacing w:before="0" w:after="0" w:line="482" w:lineRule="exact"/>
        <w:ind w:left="0" w:right="0" w:firstLine="480"/>
        <w:jc w:val="both"/>
        <w:rPr>
          <w:color w:val="333333"/>
        </w:rPr>
      </w:pPr>
    </w:p>
    <w:p>
      <w:pPr>
        <w:pStyle w:val="13"/>
        <w:keepNext w:val="0"/>
        <w:keepLines w:val="0"/>
        <w:widowControl w:val="0"/>
        <w:numPr>
          <w:ilvl w:val="0"/>
          <w:numId w:val="4"/>
        </w:numPr>
        <w:shd w:val="clear" w:color="auto" w:fill="auto"/>
        <w:bidi w:val="0"/>
        <w:spacing w:before="0" w:after="0" w:line="482" w:lineRule="exact"/>
        <w:ind w:left="0" w:right="0" w:firstLine="480"/>
        <w:jc w:val="both"/>
        <w:rPr>
          <w:color w:val="333333"/>
          <w:spacing w:val="-6"/>
        </w:rPr>
      </w:pPr>
      <w:r>
        <w:drawing>
          <wp:anchor distT="0" distB="0" distL="0" distR="0" simplePos="0" relativeHeight="251659264" behindDoc="0" locked="0" layoutInCell="1" allowOverlap="1">
            <wp:simplePos x="0" y="0"/>
            <wp:positionH relativeFrom="page">
              <wp:posOffset>2653030</wp:posOffset>
            </wp:positionH>
            <wp:positionV relativeFrom="paragraph">
              <wp:posOffset>-160655</wp:posOffset>
            </wp:positionV>
            <wp:extent cx="2461260" cy="3914140"/>
            <wp:effectExtent l="0" t="0" r="7620" b="2540"/>
            <wp:wrapTopAndBottom/>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png"/>
                    <pic:cNvPicPr>
                      <a:picLocks noChangeAspect="1"/>
                    </pic:cNvPicPr>
                  </pic:nvPicPr>
                  <pic:blipFill>
                    <a:blip r:embed="rId20" cstate="print"/>
                    <a:stretch>
                      <a:fillRect/>
                    </a:stretch>
                  </pic:blipFill>
                  <pic:spPr>
                    <a:xfrm>
                      <a:off x="0" y="0"/>
                      <a:ext cx="2461260" cy="3914140"/>
                    </a:xfrm>
                    <a:prstGeom prst="rect">
                      <a:avLst/>
                    </a:prstGeom>
                  </pic:spPr>
                </pic:pic>
              </a:graphicData>
            </a:graphic>
          </wp:anchor>
        </w:drawing>
      </w:r>
      <w:r>
        <w:rPr>
          <w:color w:val="333333"/>
          <w:spacing w:val="8"/>
        </w:rPr>
        <w:t xml:space="preserve">打开 </w:t>
      </w:r>
      <w:r>
        <w:rPr>
          <w:color w:val="333333"/>
          <w:spacing w:val="-3"/>
        </w:rPr>
        <w:t>plus.google.com</w:t>
      </w:r>
      <w:r>
        <w:rPr>
          <w:color w:val="333333"/>
          <w:spacing w:val="-7"/>
        </w:rPr>
        <w:t>，确保处于登录状态</w:t>
      </w:r>
      <w:r>
        <w:rPr>
          <w:color w:val="333333"/>
          <w:spacing w:val="-5"/>
        </w:rPr>
        <w:t>（</w:t>
      </w:r>
      <w:r>
        <w:rPr>
          <w:color w:val="333333"/>
          <w:spacing w:val="-4"/>
        </w:rPr>
        <w:t xml:space="preserve">如果没有需要先注册 </w:t>
      </w:r>
      <w:r>
        <w:rPr>
          <w:color w:val="333333"/>
        </w:rPr>
        <w:t>google</w:t>
      </w:r>
      <w:r>
        <w:rPr>
          <w:color w:val="333333"/>
          <w:spacing w:val="-1"/>
        </w:rPr>
        <w:t xml:space="preserve"> 账号</w:t>
      </w:r>
      <w:r>
        <w:rPr>
          <w:color w:val="333333"/>
          <w:spacing w:val="-56"/>
        </w:rPr>
        <w:t>）</w:t>
      </w:r>
      <w:r>
        <w:rPr>
          <w:color w:val="333333"/>
          <w:spacing w:val="-15"/>
        </w:rPr>
        <w:t>，如下图，按</w:t>
      </w:r>
      <w:r>
        <w:rPr>
          <w:color w:val="333333"/>
          <w:spacing w:val="-6"/>
        </w:rPr>
        <w:t>页面右下角的按钮，准备开始发布新的状态：</w:t>
      </w:r>
    </w:p>
    <w:p>
      <w:pPr>
        <w:pStyle w:val="13"/>
        <w:keepNext w:val="0"/>
        <w:keepLines w:val="0"/>
        <w:widowControl w:val="0"/>
        <w:numPr>
          <w:ilvl w:val="0"/>
          <w:numId w:val="4"/>
        </w:numPr>
        <w:shd w:val="clear" w:color="auto" w:fill="auto"/>
        <w:bidi w:val="0"/>
        <w:spacing w:before="0" w:after="0" w:line="482" w:lineRule="exact"/>
        <w:ind w:left="0" w:right="0" w:firstLine="480"/>
        <w:jc w:val="both"/>
        <w:rPr>
          <w:rFonts w:hint="default"/>
          <w:color w:val="000000"/>
          <w:spacing w:val="0"/>
          <w:w w:val="100"/>
          <w:position w:val="0"/>
          <w:sz w:val="28"/>
          <w:szCs w:val="28"/>
          <w:lang w:val="en-US" w:eastAsia="zh-CN"/>
        </w:rPr>
        <w:sectPr>
          <w:headerReference r:id="rId3" w:type="default"/>
          <w:footerReference r:id="rId5" w:type="default"/>
          <w:headerReference r:id="rId4" w:type="even"/>
          <w:footerReference r:id="rId6" w:type="even"/>
          <w:footnotePr>
            <w:numFmt w:val="decimal"/>
          </w:footnotePr>
          <w:pgSz w:w="11900" w:h="16840"/>
          <w:pgMar w:top="973" w:right="1498" w:bottom="1965" w:left="1394" w:header="0" w:footer="3" w:gutter="0"/>
          <w:cols w:space="720" w:num="1"/>
          <w:rtlGutter w:val="0"/>
          <w:docGrid w:linePitch="360" w:charSpace="0"/>
        </w:sectPr>
      </w:pPr>
      <w:r>
        <w:drawing>
          <wp:anchor distT="0" distB="0" distL="0" distR="0" simplePos="0" relativeHeight="251659264" behindDoc="0" locked="0" layoutInCell="1" allowOverlap="1">
            <wp:simplePos x="0" y="0"/>
            <wp:positionH relativeFrom="page">
              <wp:posOffset>1289050</wp:posOffset>
            </wp:positionH>
            <wp:positionV relativeFrom="paragraph">
              <wp:posOffset>306705</wp:posOffset>
            </wp:positionV>
            <wp:extent cx="5279390" cy="3281045"/>
            <wp:effectExtent l="0" t="0" r="8890" b="10795"/>
            <wp:wrapTopAndBottom/>
            <wp:docPr id="2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png"/>
                    <pic:cNvPicPr>
                      <a:picLocks noChangeAspect="1"/>
                    </pic:cNvPicPr>
                  </pic:nvPicPr>
                  <pic:blipFill>
                    <a:blip r:embed="rId21" cstate="print"/>
                    <a:stretch>
                      <a:fillRect/>
                    </a:stretch>
                  </pic:blipFill>
                  <pic:spPr>
                    <a:xfrm>
                      <a:off x="0" y="0"/>
                      <a:ext cx="5279390" cy="3281045"/>
                    </a:xfrm>
                    <a:prstGeom prst="rect">
                      <a:avLst/>
                    </a:prstGeom>
                  </pic:spPr>
                </pic:pic>
              </a:graphicData>
            </a:graphic>
          </wp:anchor>
        </w:drawing>
      </w: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80" w:leftChars="0" w:right="0" w:rightChars="0"/>
        <w:jc w:val="left"/>
        <w:rPr>
          <w:color w:val="333333"/>
          <w:sz w:val="18"/>
        </w:rPr>
      </w:pPr>
      <w:r>
        <w:rPr>
          <w:color w:val="333333"/>
          <w:sz w:val="18"/>
        </w:rPr>
        <w:t>把复制到的 Metamask 账户地址粘贴到状态发布输入框里面，然后点击发布</w:t>
      </w: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80" w:leftChars="0" w:right="0" w:rightChars="0"/>
        <w:jc w:val="left"/>
        <w:rPr>
          <w:color w:val="333333"/>
          <w:sz w:val="18"/>
        </w:rPr>
      </w:pPr>
      <w:r>
        <w:drawing>
          <wp:anchor distT="0" distB="0" distL="0" distR="0" simplePos="0" relativeHeight="251659264" behindDoc="0" locked="0" layoutInCell="1" allowOverlap="1">
            <wp:simplePos x="0" y="0"/>
            <wp:positionH relativeFrom="page">
              <wp:posOffset>1243330</wp:posOffset>
            </wp:positionH>
            <wp:positionV relativeFrom="paragraph">
              <wp:posOffset>187325</wp:posOffset>
            </wp:positionV>
            <wp:extent cx="5276850" cy="3281045"/>
            <wp:effectExtent l="0" t="0" r="11430" b="10795"/>
            <wp:wrapTopAndBottom/>
            <wp:docPr id="2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png"/>
                    <pic:cNvPicPr>
                      <a:picLocks noChangeAspect="1"/>
                    </pic:cNvPicPr>
                  </pic:nvPicPr>
                  <pic:blipFill>
                    <a:blip r:embed="rId22" cstate="print"/>
                    <a:stretch>
                      <a:fillRect/>
                    </a:stretch>
                  </pic:blipFill>
                  <pic:spPr>
                    <a:xfrm>
                      <a:off x="0" y="0"/>
                      <a:ext cx="5276850" cy="3281045"/>
                    </a:xfrm>
                    <a:prstGeom prst="rect">
                      <a:avLst/>
                    </a:prstGeom>
                  </pic:spPr>
                </pic:pic>
              </a:graphicData>
            </a:graphic>
          </wp:anchor>
        </w:drawing>
      </w: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80" w:leftChars="0" w:right="0" w:rightChars="0"/>
        <w:jc w:val="left"/>
        <w:rPr>
          <w:rFonts w:hint="default"/>
          <w:color w:val="333333"/>
          <w:sz w:val="18"/>
          <w:lang w:val="en-US" w:eastAsia="zh-CN"/>
        </w:rPr>
      </w:pPr>
    </w:p>
    <w:p>
      <w:pPr>
        <w:pStyle w:val="2"/>
        <w:tabs>
          <w:tab w:val="left" w:pos="960"/>
        </w:tabs>
        <w:ind w:left="480"/>
      </w:pPr>
      <w:r>
        <w:rPr>
          <w:color w:val="333333"/>
          <w:spacing w:val="-5"/>
        </w:rPr>
        <w:t>单击新发布状态卡片右上角的分享按钮，会在新标签中打开该状态：</w:t>
      </w: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80" w:leftChars="0" w:right="0" w:rightChars="0"/>
        <w:jc w:val="left"/>
        <w:rPr>
          <w:sz w:val="20"/>
        </w:rPr>
      </w:pPr>
      <w:r>
        <w:rPr>
          <w:sz w:val="20"/>
        </w:rPr>
        <w:drawing>
          <wp:inline distT="0" distB="0" distL="0" distR="0">
            <wp:extent cx="5280660" cy="3300095"/>
            <wp:effectExtent l="0" t="0" r="7620" b="6985"/>
            <wp:docPr id="2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png"/>
                    <pic:cNvPicPr>
                      <a:picLocks noChangeAspect="1"/>
                    </pic:cNvPicPr>
                  </pic:nvPicPr>
                  <pic:blipFill>
                    <a:blip r:embed="rId23" cstate="print"/>
                    <a:stretch>
                      <a:fillRect/>
                    </a:stretch>
                  </pic:blipFill>
                  <pic:spPr>
                    <a:xfrm>
                      <a:off x="0" y="0"/>
                      <a:ext cx="5280812" cy="3300412"/>
                    </a:xfrm>
                    <a:prstGeom prst="rect">
                      <a:avLst/>
                    </a:prstGeom>
                  </pic:spPr>
                </pic:pic>
              </a:graphicData>
            </a:graphic>
          </wp:inline>
        </w:drawing>
      </w: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80" w:leftChars="0" w:right="0" w:rightChars="0"/>
        <w:jc w:val="left"/>
        <w:rPr>
          <w:sz w:val="20"/>
        </w:rPr>
      </w:pP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80" w:leftChars="0" w:right="0" w:rightChars="0"/>
        <w:jc w:val="left"/>
        <w:rPr>
          <w:sz w:val="20"/>
        </w:rPr>
      </w:pPr>
    </w:p>
    <w:p>
      <w:pPr>
        <w:spacing w:before="0" w:line="317" w:lineRule="exact"/>
        <w:ind w:left="0" w:right="0" w:firstLine="0"/>
        <w:jc w:val="left"/>
        <w:rPr>
          <w:color w:val="333333"/>
          <w:sz w:val="28"/>
          <w:szCs w:val="28"/>
        </w:rPr>
      </w:pPr>
    </w:p>
    <w:p>
      <w:pPr>
        <w:spacing w:before="0" w:line="317" w:lineRule="exact"/>
        <w:ind w:left="0" w:right="0" w:firstLine="0"/>
        <w:jc w:val="left"/>
        <w:rPr>
          <w:color w:val="333333"/>
          <w:sz w:val="28"/>
          <w:szCs w:val="28"/>
        </w:rPr>
      </w:pPr>
    </w:p>
    <w:p>
      <w:pPr>
        <w:spacing w:before="0" w:line="317" w:lineRule="exact"/>
        <w:ind w:left="0" w:right="0" w:firstLine="0"/>
        <w:jc w:val="left"/>
        <w:rPr>
          <w:color w:val="333333"/>
          <w:sz w:val="28"/>
          <w:szCs w:val="28"/>
        </w:rPr>
      </w:pPr>
    </w:p>
    <w:p>
      <w:pPr>
        <w:spacing w:before="0" w:line="317" w:lineRule="exact"/>
        <w:ind w:left="0" w:right="0" w:firstLine="0"/>
        <w:jc w:val="left"/>
        <w:rPr>
          <w:color w:val="333333"/>
          <w:sz w:val="28"/>
          <w:szCs w:val="28"/>
        </w:rPr>
      </w:pPr>
    </w:p>
    <w:p>
      <w:pPr>
        <w:spacing w:before="0" w:line="317" w:lineRule="exact"/>
        <w:ind w:left="0" w:right="0" w:firstLine="0"/>
        <w:jc w:val="left"/>
        <w:rPr>
          <w:sz w:val="28"/>
          <w:szCs w:val="28"/>
        </w:rPr>
      </w:pPr>
      <w:r>
        <w:drawing>
          <wp:anchor distT="0" distB="0" distL="0" distR="0" simplePos="0" relativeHeight="251659264" behindDoc="0" locked="0" layoutInCell="1" allowOverlap="1">
            <wp:simplePos x="0" y="0"/>
            <wp:positionH relativeFrom="page">
              <wp:posOffset>1098550</wp:posOffset>
            </wp:positionH>
            <wp:positionV relativeFrom="paragraph">
              <wp:posOffset>866140</wp:posOffset>
            </wp:positionV>
            <wp:extent cx="4390390" cy="2729865"/>
            <wp:effectExtent l="0" t="0" r="13970" b="13335"/>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24" cstate="print"/>
                    <a:stretch>
                      <a:fillRect/>
                    </a:stretch>
                  </pic:blipFill>
                  <pic:spPr>
                    <a:xfrm>
                      <a:off x="0" y="0"/>
                      <a:ext cx="4390390" cy="2729865"/>
                    </a:xfrm>
                    <a:prstGeom prst="rect">
                      <a:avLst/>
                    </a:prstGeom>
                  </pic:spPr>
                </pic:pic>
              </a:graphicData>
            </a:graphic>
          </wp:anchor>
        </w:drawing>
      </w:r>
      <w:r>
        <w:rPr>
          <w:color w:val="333333"/>
          <w:sz w:val="28"/>
          <w:szCs w:val="28"/>
        </w:rPr>
        <w:t>在新标签中复制地址栏中的地址备用：</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color w:val="333333"/>
          <w:spacing w:val="-5"/>
          <w:sz w:val="28"/>
          <w:szCs w:val="28"/>
        </w:rPr>
      </w:pPr>
      <w:r>
        <w:rPr>
          <w:color w:val="333333"/>
          <w:spacing w:val="12"/>
          <w:sz w:val="28"/>
          <w:szCs w:val="28"/>
        </w:rPr>
        <w:t xml:space="preserve">开 </w:t>
      </w:r>
      <w:r>
        <w:rPr>
          <w:color w:val="333333"/>
          <w:spacing w:val="-3"/>
          <w:sz w:val="28"/>
          <w:szCs w:val="28"/>
        </w:rPr>
        <w:t>faucet.rinkeby.io</w:t>
      </w:r>
      <w:r>
        <w:rPr>
          <w:color w:val="333333"/>
          <w:spacing w:val="-5"/>
          <w:sz w:val="28"/>
          <w:szCs w:val="28"/>
        </w:rPr>
        <w:t>，按下图</w:t>
      </w:r>
      <w:r>
        <w:rPr>
          <w:rFonts w:hint="eastAsia"/>
          <w:color w:val="333333"/>
          <w:spacing w:val="-5"/>
          <w:sz w:val="28"/>
          <w:szCs w:val="28"/>
          <w:lang w:val="en-US" w:eastAsia="zh-CN"/>
        </w:rPr>
        <w:t>提示操作</w:t>
      </w:r>
      <w:r>
        <w:rPr>
          <w:sz w:val="20"/>
        </w:rPr>
        <w:drawing>
          <wp:inline distT="0" distB="0" distL="0" distR="0">
            <wp:extent cx="4415790" cy="2744470"/>
            <wp:effectExtent l="0" t="0" r="3810" b="13970"/>
            <wp:docPr id="2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a:blip r:embed="rId25" cstate="print"/>
                    <a:stretch>
                      <a:fillRect/>
                    </a:stretch>
                  </pic:blipFill>
                  <pic:spPr>
                    <a:xfrm>
                      <a:off x="0" y="0"/>
                      <a:ext cx="4415790" cy="2744470"/>
                    </a:xfrm>
                    <a:prstGeom prst="rect">
                      <a:avLst/>
                    </a:prstGeom>
                  </pic:spPr>
                </pic:pic>
              </a:graphicData>
            </a:graphic>
          </wp:inline>
        </w:drawing>
      </w: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sz w:val="20"/>
        </w:rPr>
      </w:pPr>
      <w:r>
        <w:drawing>
          <wp:anchor distT="0" distB="0" distL="0" distR="0" simplePos="0" relativeHeight="251659264" behindDoc="0" locked="0" layoutInCell="1" allowOverlap="1">
            <wp:simplePos x="0" y="0"/>
            <wp:positionH relativeFrom="page">
              <wp:posOffset>1098550</wp:posOffset>
            </wp:positionH>
            <wp:positionV relativeFrom="paragraph">
              <wp:posOffset>6405880</wp:posOffset>
            </wp:positionV>
            <wp:extent cx="5277485" cy="2900045"/>
            <wp:effectExtent l="0" t="0" r="10795" b="10795"/>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a:picLocks noChangeAspect="1"/>
                    </pic:cNvPicPr>
                  </pic:nvPicPr>
                  <pic:blipFill>
                    <a:blip r:embed="rId26" cstate="print"/>
                    <a:stretch>
                      <a:fillRect/>
                    </a:stretch>
                  </pic:blipFill>
                  <pic:spPr>
                    <a:xfrm>
                      <a:off x="0" y="0"/>
                      <a:ext cx="5277485" cy="2900045"/>
                    </a:xfrm>
                    <a:prstGeom prst="rect">
                      <a:avLst/>
                    </a:prstGeom>
                  </pic:spPr>
                </pic:pic>
              </a:graphicData>
            </a:graphic>
          </wp:anchor>
        </w:drawing>
      </w: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sz w:val="20"/>
        </w:rPr>
      </w:pP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sz w:val="20"/>
        </w:rPr>
      </w:pP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sz w:val="20"/>
        </w:rPr>
      </w:pPr>
    </w:p>
    <w:p>
      <w:pPr>
        <w:pStyle w:val="2"/>
        <w:spacing w:before="67" w:line="228" w:lineRule="auto"/>
        <w:ind w:left="120" w:right="470" w:firstLine="360"/>
        <w:jc w:val="left"/>
        <w:rPr>
          <w:rFonts w:hint="eastAsia" w:ascii="仿宋" w:hAnsi="仿宋" w:eastAsia="仿宋" w:cs="仿宋"/>
          <w:sz w:val="28"/>
          <w:szCs w:val="28"/>
        </w:rPr>
      </w:pPr>
      <w:r>
        <w:rPr>
          <w:rFonts w:hint="eastAsia" w:ascii="仿宋" w:hAnsi="仿宋" w:eastAsia="仿宋" w:cs="仿宋"/>
          <w:color w:val="333333"/>
          <w:spacing w:val="-5"/>
          <w:sz w:val="28"/>
          <w:szCs w:val="28"/>
        </w:rPr>
        <w:t xml:space="preserve">提交充值申请之后，可能会遇到 </w:t>
      </w:r>
      <w:r>
        <w:rPr>
          <w:rFonts w:hint="eastAsia" w:ascii="仿宋" w:hAnsi="仿宋" w:eastAsia="仿宋" w:cs="仿宋"/>
          <w:color w:val="333333"/>
          <w:spacing w:val="-2"/>
          <w:sz w:val="28"/>
          <w:szCs w:val="28"/>
        </w:rPr>
        <w:t>Google</w:t>
      </w:r>
      <w:r>
        <w:rPr>
          <w:rFonts w:hint="eastAsia" w:ascii="仿宋" w:hAnsi="仿宋" w:eastAsia="仿宋" w:cs="仿宋"/>
          <w:color w:val="333333"/>
          <w:spacing w:val="-7"/>
          <w:sz w:val="28"/>
          <w:szCs w:val="28"/>
        </w:rPr>
        <w:t xml:space="preserve"> 的图形验证码，按提示操作即可，等待转账完成，可以看到</w:t>
      </w:r>
      <w:r>
        <w:rPr>
          <w:rFonts w:hint="eastAsia" w:ascii="仿宋" w:hAnsi="仿宋" w:eastAsia="仿宋" w:cs="仿宋"/>
          <w:color w:val="333333"/>
          <w:spacing w:val="-4"/>
          <w:sz w:val="28"/>
          <w:szCs w:val="28"/>
        </w:rPr>
        <w:t>如下的提示：</w:t>
      </w:r>
      <w:r>
        <w:rPr>
          <w:rFonts w:hint="eastAsia" w:ascii="仿宋" w:hAnsi="仿宋" w:eastAsia="仿宋" w:cs="仿宋"/>
          <w:color w:val="333333"/>
          <w:sz w:val="28"/>
          <w:szCs w:val="28"/>
        </w:rPr>
        <w:t>重新打开我们的 Metamask 钱包账户，查看账户余额，发现还是 0。</w:t>
      </w:r>
    </w:p>
    <w:p>
      <w:pPr>
        <w:spacing w:before="0" w:line="317" w:lineRule="exact"/>
        <w:ind w:left="0" w:right="-15" w:firstLine="0"/>
        <w:jc w:val="left"/>
        <w:rPr>
          <w:rFonts w:hint="eastAsia" w:ascii="仿宋" w:hAnsi="仿宋" w:eastAsia="仿宋" w:cs="仿宋"/>
          <w:sz w:val="28"/>
          <w:szCs w:val="28"/>
        </w:rPr>
      </w:pPr>
      <w:r>
        <w:rPr>
          <w:rFonts w:hint="eastAsia" w:ascii="仿宋" w:hAnsi="仿宋" w:eastAsia="仿宋" w:cs="仿宋"/>
          <w:color w:val="333333"/>
          <w:spacing w:val="-14"/>
          <w:sz w:val="28"/>
          <w:szCs w:val="28"/>
        </w:rPr>
        <w:t xml:space="preserve">可能你会好奇，刚才明明充值成功了，为什么账户余额还是 </w:t>
      </w:r>
      <w:r>
        <w:rPr>
          <w:rFonts w:hint="eastAsia" w:ascii="仿宋" w:hAnsi="仿宋" w:eastAsia="仿宋" w:cs="仿宋"/>
          <w:color w:val="333333"/>
          <w:sz w:val="28"/>
          <w:szCs w:val="28"/>
        </w:rPr>
        <w:t>0</w:t>
      </w:r>
      <w:r>
        <w:rPr>
          <w:rFonts w:hint="eastAsia" w:ascii="仿宋" w:hAnsi="仿宋" w:eastAsia="仿宋" w:cs="仿宋"/>
          <w:color w:val="333333"/>
          <w:spacing w:val="-4"/>
          <w:sz w:val="28"/>
          <w:szCs w:val="28"/>
        </w:rPr>
        <w:t xml:space="preserve"> 呢？原因是充值操作只发生在 </w:t>
      </w:r>
      <w:r>
        <w:rPr>
          <w:rFonts w:hint="eastAsia" w:ascii="仿宋" w:hAnsi="仿宋" w:eastAsia="仿宋" w:cs="仿宋"/>
          <w:color w:val="333333"/>
          <w:spacing w:val="-3"/>
          <w:sz w:val="28"/>
          <w:szCs w:val="28"/>
        </w:rPr>
        <w:t xml:space="preserve">Rinkeby </w:t>
      </w:r>
      <w:r>
        <w:rPr>
          <w:rFonts w:hint="eastAsia" w:ascii="仿宋" w:hAnsi="仿宋" w:eastAsia="仿宋" w:cs="仿宋"/>
          <w:color w:val="333333"/>
          <w:spacing w:val="1"/>
          <w:sz w:val="28"/>
          <w:szCs w:val="28"/>
        </w:rPr>
        <w:t xml:space="preserve">测试网络中，而 </w:t>
      </w:r>
      <w:r>
        <w:rPr>
          <w:rFonts w:hint="eastAsia" w:ascii="仿宋" w:hAnsi="仿宋" w:eastAsia="仿宋" w:cs="仿宋"/>
          <w:color w:val="333333"/>
          <w:sz w:val="28"/>
          <w:szCs w:val="28"/>
        </w:rPr>
        <w:t>Metamask</w:t>
      </w:r>
      <w:r>
        <w:rPr>
          <w:rFonts w:hint="eastAsia" w:ascii="仿宋" w:hAnsi="仿宋" w:eastAsia="仿宋" w:cs="仿宋"/>
          <w:color w:val="333333"/>
          <w:spacing w:val="-5"/>
          <w:sz w:val="28"/>
          <w:szCs w:val="28"/>
        </w:rPr>
        <w:t xml:space="preserve"> 钱包默认链接的是以太坊主网，还记得主网和测试网络的账号可以还记得主</w:t>
      </w:r>
      <w:r>
        <w:rPr>
          <w:rFonts w:hint="eastAsia" w:ascii="仿宋" w:hAnsi="仿宋" w:eastAsia="仿宋" w:cs="仿宋"/>
          <w:color w:val="333333"/>
          <w:spacing w:val="-4"/>
          <w:sz w:val="28"/>
          <w:szCs w:val="28"/>
        </w:rPr>
        <w:t xml:space="preserve">网和测试网络的账号可以通用，但是账户中的数据是完全隔离的么？点击 </w:t>
      </w:r>
      <w:r>
        <w:rPr>
          <w:rFonts w:hint="eastAsia" w:ascii="仿宋" w:hAnsi="仿宋" w:eastAsia="仿宋" w:cs="仿宋"/>
          <w:color w:val="333333"/>
          <w:spacing w:val="-3"/>
          <w:sz w:val="28"/>
          <w:szCs w:val="28"/>
        </w:rPr>
        <w:t>Metamask</w:t>
      </w:r>
      <w:r>
        <w:rPr>
          <w:rFonts w:hint="eastAsia" w:ascii="仿宋" w:hAnsi="仿宋" w:eastAsia="仿宋" w:cs="仿宋"/>
          <w:color w:val="333333"/>
          <w:spacing w:val="1"/>
          <w:sz w:val="28"/>
          <w:szCs w:val="28"/>
        </w:rPr>
        <w:t xml:space="preserve"> 钱包界面左上角的"Main</w:t>
      </w:r>
      <w:r>
        <w:rPr>
          <w:rFonts w:hint="eastAsia" w:ascii="仿宋" w:hAnsi="仿宋" w:eastAsia="仿宋" w:cs="仿宋"/>
          <w:color w:val="333333"/>
          <w:spacing w:val="-3"/>
          <w:sz w:val="28"/>
          <w:szCs w:val="28"/>
        </w:rPr>
        <w:t xml:space="preserve"> </w:t>
      </w:r>
      <w:r>
        <w:rPr>
          <w:rFonts w:hint="eastAsia" w:ascii="仿宋" w:hAnsi="仿宋" w:eastAsia="仿宋" w:cs="仿宋"/>
          <w:color w:val="333333"/>
          <w:sz w:val="28"/>
          <w:szCs w:val="28"/>
        </w:rPr>
        <w:t>network</w:t>
      </w:r>
      <w:r>
        <w:rPr>
          <w:rFonts w:hint="eastAsia" w:ascii="仿宋" w:hAnsi="仿宋" w:eastAsia="仿宋" w:cs="仿宋"/>
          <w:color w:val="333333"/>
          <w:spacing w:val="3"/>
          <w:sz w:val="28"/>
          <w:szCs w:val="28"/>
        </w:rPr>
        <w:t xml:space="preserve">"，切换到 </w:t>
      </w:r>
      <w:r>
        <w:rPr>
          <w:rFonts w:hint="eastAsia" w:ascii="仿宋" w:hAnsi="仿宋" w:eastAsia="仿宋" w:cs="仿宋"/>
          <w:color w:val="333333"/>
          <w:sz w:val="28"/>
          <w:szCs w:val="28"/>
        </w:rPr>
        <w:t>Rinkeby 测试网络即可。</w:t>
      </w:r>
      <w:r>
        <w:rPr>
          <w:rFonts w:hint="eastAsia" w:ascii="仿宋" w:hAnsi="仿宋" w:eastAsia="仿宋" w:cs="仿宋"/>
          <w:color w:val="333333"/>
          <w:spacing w:val="-4"/>
          <w:sz w:val="28"/>
          <w:szCs w:val="28"/>
        </w:rPr>
        <w:t xml:space="preserve">不出意外，现在可以看到已经有余额了。恭喜，拿到了接近 </w:t>
      </w:r>
      <w:r>
        <w:rPr>
          <w:rFonts w:hint="eastAsia" w:ascii="仿宋" w:hAnsi="仿宋" w:eastAsia="仿宋" w:cs="仿宋"/>
          <w:color w:val="333333"/>
          <w:spacing w:val="-3"/>
          <w:sz w:val="28"/>
          <w:szCs w:val="28"/>
        </w:rPr>
        <w:t>4000</w:t>
      </w:r>
      <w:r>
        <w:rPr>
          <w:rFonts w:hint="eastAsia" w:ascii="仿宋" w:hAnsi="仿宋" w:eastAsia="仿宋" w:cs="仿宋"/>
          <w:color w:val="333333"/>
          <w:sz w:val="28"/>
          <w:szCs w:val="28"/>
        </w:rPr>
        <w:t xml:space="preserve"> 美金的测试金！</w:t>
      </w:r>
    </w:p>
    <w:p>
      <w:pPr>
        <w:pStyle w:val="2"/>
        <w:spacing w:line="228" w:lineRule="auto"/>
        <w:ind w:left="120" w:right="469" w:firstLine="360"/>
        <w:jc w:val="both"/>
      </w:pP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sz w:val="2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 w:lineRule="exact"/>
    </w:pPr>
    <w:r>
      <mc:AlternateContent>
        <mc:Choice Requires="wps">
          <w:drawing>
            <wp:anchor distT="0" distB="0" distL="0" distR="0" simplePos="0" relativeHeight="251660288" behindDoc="1" locked="0" layoutInCell="1" allowOverlap="1">
              <wp:simplePos x="0" y="0"/>
              <wp:positionH relativeFrom="page">
                <wp:posOffset>3688080</wp:posOffset>
              </wp:positionH>
              <wp:positionV relativeFrom="page">
                <wp:posOffset>9820910</wp:posOffset>
              </wp:positionV>
              <wp:extent cx="109855" cy="77470"/>
              <wp:effectExtent l="0" t="0" r="0" b="0"/>
              <wp:wrapNone/>
              <wp:docPr id="196" name="Shape 196"/>
              <wp:cNvGraphicFramePr/>
              <a:graphic xmlns:a="http://schemas.openxmlformats.org/drawingml/2006/main">
                <a:graphicData uri="http://schemas.microsoft.com/office/word/2010/wordprocessingShape">
                  <wps:wsp>
                    <wps:cNvSpPr txBox="1"/>
                    <wps:spPr>
                      <a:xfrm>
                        <a:off x="0" y="0"/>
                        <a:ext cx="109855" cy="77470"/>
                      </a:xfrm>
                      <a:prstGeom prst="rect">
                        <a:avLst/>
                      </a:prstGeom>
                      <a:noFill/>
                    </wps:spPr>
                    <wps:txbx>
                      <w:txbxContent>
                        <w:p>
                          <w:pPr>
                            <w:pStyle w:val="14"/>
                            <w:keepNext w:val="0"/>
                            <w:keepLines w:val="0"/>
                            <w:widowControl w:val="0"/>
                            <w:shd w:val="clear" w:color="auto" w:fill="auto"/>
                            <w:bidi w:val="0"/>
                            <w:spacing w:before="0" w:after="0" w:line="240" w:lineRule="auto"/>
                            <w:ind w:left="0" w:right="0" w:firstLine="0"/>
                            <w:jc w:val="left"/>
                            <w:rPr>
                              <w:sz w:val="17"/>
                              <w:szCs w:val="17"/>
                            </w:rPr>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sz w:val="17"/>
                              <w:szCs w:val="17"/>
                            </w:rPr>
                            <w:t>#</w:t>
                          </w:r>
                          <w:r>
                            <w:rPr>
                              <w:rFonts w:ascii="Times New Roman" w:hAnsi="Times New Roman" w:eastAsia="Times New Roman" w:cs="Times New Roman"/>
                              <w:color w:val="000000"/>
                              <w:spacing w:val="0"/>
                              <w:w w:val="100"/>
                              <w:position w:val="0"/>
                              <w:sz w:val="17"/>
                              <w:szCs w:val="17"/>
                            </w:rPr>
                            <w:fldChar w:fldCharType="end"/>
                          </w:r>
                        </w:p>
                      </w:txbxContent>
                    </wps:txbx>
                    <wps:bodyPr wrap="none" lIns="0" tIns="0" rIns="0" bIns="0">
                      <a:spAutoFit/>
                    </wps:bodyPr>
                  </wps:wsp>
                </a:graphicData>
              </a:graphic>
            </wp:anchor>
          </w:drawing>
        </mc:Choice>
        <mc:Fallback>
          <w:pict>
            <v:shape id="Shape 196" o:spid="_x0000_s1026" o:spt="202" type="#_x0000_t202" style="position:absolute;left:0pt;margin-left:290.4pt;margin-top:773.3pt;height:6.1pt;width:8.65pt;mso-position-horizontal-relative:page;mso-position-vertical-relative:page;mso-wrap-style:none;z-index:-251656192;mso-width-relative:page;mso-height-relative:page;" filled="f" stroked="f" coordsize="21600,21600" o:gfxdata="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iVFGUNcA&#10;AAANAQAADwAAAAAAAAABACAAAAAiAAAAZHJzL2Rvd25yZXYueG1sUEsBAhQAFAAAAAgAh07iQLse&#10;M0OuAQAAcgMAAA4AAAAAAAAAAQAgAAAAJgEAAGRycy9lMm9Eb2MueG1sUEsFBgAAAAAGAAYAWQEA&#10;AEYFAAAAAA==&#10;">
              <v:fill on="f" focussize="0,0"/>
              <v:stroke on="f"/>
              <v:imagedata o:title=""/>
              <o:lock v:ext="edit" aspectratio="f"/>
              <v:textbox inset="0mm,0mm,0mm,0mm" style="mso-fit-shape-to-text:t;">
                <w:txbxContent>
                  <w:p>
                    <w:pPr>
                      <w:pStyle w:val="14"/>
                      <w:keepNext w:val="0"/>
                      <w:keepLines w:val="0"/>
                      <w:widowControl w:val="0"/>
                      <w:shd w:val="clear" w:color="auto" w:fill="auto"/>
                      <w:bidi w:val="0"/>
                      <w:spacing w:before="0" w:after="0" w:line="240" w:lineRule="auto"/>
                      <w:ind w:left="0" w:right="0" w:firstLine="0"/>
                      <w:jc w:val="left"/>
                      <w:rPr>
                        <w:sz w:val="17"/>
                        <w:szCs w:val="17"/>
                      </w:rPr>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sz w:val="17"/>
                        <w:szCs w:val="17"/>
                      </w:rPr>
                      <w:t>#</w:t>
                    </w:r>
                    <w:r>
                      <w:rPr>
                        <w:rFonts w:ascii="Times New Roman" w:hAnsi="Times New Roman" w:eastAsia="Times New Roman" w:cs="Times New Roman"/>
                        <w:color w:val="000000"/>
                        <w:spacing w:val="0"/>
                        <w:w w:val="100"/>
                        <w:position w:val="0"/>
                        <w:sz w:val="17"/>
                        <w:szCs w:val="17"/>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 w:lineRule="exact"/>
    </w:pPr>
    <w:r>
      <mc:AlternateContent>
        <mc:Choice Requires="wps">
          <w:drawing>
            <wp:anchor distT="0" distB="0" distL="0" distR="0" simplePos="0" relativeHeight="251660288" behindDoc="1" locked="0" layoutInCell="1" allowOverlap="1">
              <wp:simplePos x="0" y="0"/>
              <wp:positionH relativeFrom="page">
                <wp:posOffset>3688080</wp:posOffset>
              </wp:positionH>
              <wp:positionV relativeFrom="page">
                <wp:posOffset>9820910</wp:posOffset>
              </wp:positionV>
              <wp:extent cx="109855" cy="77470"/>
              <wp:effectExtent l="0" t="0" r="0" b="0"/>
              <wp:wrapNone/>
              <wp:docPr id="200" name="Shape 200"/>
              <wp:cNvGraphicFramePr/>
              <a:graphic xmlns:a="http://schemas.openxmlformats.org/drawingml/2006/main">
                <a:graphicData uri="http://schemas.microsoft.com/office/word/2010/wordprocessingShape">
                  <wps:wsp>
                    <wps:cNvSpPr txBox="1"/>
                    <wps:spPr>
                      <a:xfrm>
                        <a:off x="0" y="0"/>
                        <a:ext cx="109855" cy="77470"/>
                      </a:xfrm>
                      <a:prstGeom prst="rect">
                        <a:avLst/>
                      </a:prstGeom>
                      <a:noFill/>
                    </wps:spPr>
                    <wps:txbx>
                      <w:txbxContent>
                        <w:p>
                          <w:pPr>
                            <w:pStyle w:val="14"/>
                            <w:keepNext w:val="0"/>
                            <w:keepLines w:val="0"/>
                            <w:widowControl w:val="0"/>
                            <w:shd w:val="clear" w:color="auto" w:fill="auto"/>
                            <w:bidi w:val="0"/>
                            <w:spacing w:before="0" w:after="0" w:line="240" w:lineRule="auto"/>
                            <w:ind w:left="0" w:right="0" w:firstLine="0"/>
                            <w:jc w:val="left"/>
                            <w:rPr>
                              <w:sz w:val="17"/>
                              <w:szCs w:val="17"/>
                            </w:rPr>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sz w:val="17"/>
                              <w:szCs w:val="17"/>
                            </w:rPr>
                            <w:t>#</w:t>
                          </w:r>
                          <w:r>
                            <w:rPr>
                              <w:rFonts w:ascii="Times New Roman" w:hAnsi="Times New Roman" w:eastAsia="Times New Roman" w:cs="Times New Roman"/>
                              <w:color w:val="000000"/>
                              <w:spacing w:val="0"/>
                              <w:w w:val="100"/>
                              <w:position w:val="0"/>
                              <w:sz w:val="17"/>
                              <w:szCs w:val="17"/>
                            </w:rPr>
                            <w:fldChar w:fldCharType="end"/>
                          </w:r>
                        </w:p>
                      </w:txbxContent>
                    </wps:txbx>
                    <wps:bodyPr wrap="none" lIns="0" tIns="0" rIns="0" bIns="0">
                      <a:spAutoFit/>
                    </wps:bodyPr>
                  </wps:wsp>
                </a:graphicData>
              </a:graphic>
            </wp:anchor>
          </w:drawing>
        </mc:Choice>
        <mc:Fallback>
          <w:pict>
            <v:shape id="Shape 200" o:spid="_x0000_s1026" o:spt="202" type="#_x0000_t202" style="position:absolute;left:0pt;margin-left:290.4pt;margin-top:773.3pt;height:6.1pt;width:8.65pt;mso-position-horizontal-relative:page;mso-position-vertical-relative:page;mso-wrap-style:none;z-index:-251656192;mso-width-relative:page;mso-height-relative:page;" filled="f" stroked="f" coordsize="21600,21600" o:gfxdata="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JUUZQ1wAA&#10;AA0BAAAPAAAAAAAAAAEAIAAAACIAAABkcnMvZG93bnJldi54bWxQSwECFAAUAAAACACHTuJARBLj&#10;JK0BAAByAwAADgAAAAAAAAABACAAAAAmAQAAZHJzL2Uyb0RvYy54bWxQSwUGAAAAAAYABgBZAQAA&#10;RQUAAAAA&#10;">
              <v:fill on="f" focussize="0,0"/>
              <v:stroke on="f"/>
              <v:imagedata o:title=""/>
              <o:lock v:ext="edit" aspectratio="f"/>
              <v:textbox inset="0mm,0mm,0mm,0mm" style="mso-fit-shape-to-text:t;">
                <w:txbxContent>
                  <w:p>
                    <w:pPr>
                      <w:pStyle w:val="14"/>
                      <w:keepNext w:val="0"/>
                      <w:keepLines w:val="0"/>
                      <w:widowControl w:val="0"/>
                      <w:shd w:val="clear" w:color="auto" w:fill="auto"/>
                      <w:bidi w:val="0"/>
                      <w:spacing w:before="0" w:after="0" w:line="240" w:lineRule="auto"/>
                      <w:ind w:left="0" w:right="0" w:firstLine="0"/>
                      <w:jc w:val="left"/>
                      <w:rPr>
                        <w:sz w:val="17"/>
                        <w:szCs w:val="17"/>
                      </w:rPr>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sz w:val="17"/>
                        <w:szCs w:val="17"/>
                      </w:rPr>
                      <w:t>#</w:t>
                    </w:r>
                    <w:r>
                      <w:rPr>
                        <w:rFonts w:ascii="Times New Roman" w:hAnsi="Times New Roman" w:eastAsia="Times New Roman" w:cs="Times New Roman"/>
                        <w:color w:val="000000"/>
                        <w:spacing w:val="0"/>
                        <w:w w:val="100"/>
                        <w:position w:val="0"/>
                        <w:sz w:val="17"/>
                        <w:szCs w:val="17"/>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 w:lineRule="exact"/>
    </w:pPr>
    <w:r>
      <mc:AlternateContent>
        <mc:Choice Requires="wps">
          <w:drawing>
            <wp:anchor distT="0" distB="0" distL="0" distR="0" simplePos="0" relativeHeight="251660288" behindDoc="1" locked="0" layoutInCell="1" allowOverlap="1">
              <wp:simplePos x="0" y="0"/>
              <wp:positionH relativeFrom="page">
                <wp:posOffset>3514090</wp:posOffset>
              </wp:positionH>
              <wp:positionV relativeFrom="page">
                <wp:posOffset>417195</wp:posOffset>
              </wp:positionV>
              <wp:extent cx="3054350" cy="123190"/>
              <wp:effectExtent l="0" t="0" r="0" b="0"/>
              <wp:wrapNone/>
              <wp:docPr id="194" name="Shape 194"/>
              <wp:cNvGraphicFramePr/>
              <a:graphic xmlns:a="http://schemas.openxmlformats.org/drawingml/2006/main">
                <a:graphicData uri="http://schemas.microsoft.com/office/word/2010/wordprocessingShape">
                  <wps:wsp>
                    <wps:cNvSpPr txBox="1"/>
                    <wps:spPr>
                      <a:xfrm>
                        <a:off x="0" y="0"/>
                        <a:ext cx="3054350" cy="123190"/>
                      </a:xfrm>
                      <a:prstGeom prst="rect">
                        <a:avLst/>
                      </a:prstGeom>
                      <a:noFill/>
                    </wps:spPr>
                    <wps:txbx>
                      <w:txbxContent>
                        <w:p>
                          <w:pPr>
                            <w:pStyle w:val="14"/>
                            <w:keepNext w:val="0"/>
                            <w:keepLines w:val="0"/>
                            <w:widowControl w:val="0"/>
                            <w:shd w:val="clear" w:color="auto" w:fill="auto"/>
                            <w:bidi w:val="0"/>
                            <w:spacing w:before="0" w:after="0" w:line="240" w:lineRule="auto"/>
                            <w:ind w:left="0" w:right="0" w:firstLine="0"/>
                            <w:jc w:val="left"/>
                          </w:pPr>
                        </w:p>
                      </w:txbxContent>
                    </wps:txbx>
                    <wps:bodyPr wrap="none" lIns="0" tIns="0" rIns="0" bIns="0">
                      <a:spAutoFit/>
                    </wps:bodyPr>
                  </wps:wsp>
                </a:graphicData>
              </a:graphic>
            </wp:anchor>
          </w:drawing>
        </mc:Choice>
        <mc:Fallback>
          <w:pict>
            <v:shape id="Shape 194" o:spid="_x0000_s1026" o:spt="202" type="#_x0000_t202" style="position:absolute;left:0pt;margin-left:276.7pt;margin-top:32.85pt;height:9.7pt;width:240.5pt;mso-position-horizontal-relative:page;mso-position-vertical-relative:page;mso-wrap-style:none;z-index:-251656192;mso-width-relative:page;mso-height-relative:page;" filled="f" stroked="f" coordsize="21600,21600" o:gfxdata="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E32PKjW&#10;AAAACgEAAA8AAAAAAAAAAQAgAAAAIgAAAGRycy9kb3ducmV2LnhtbFBLAQIUABQAAAAIAIdO4kBe&#10;VvaHsAEAAHQDAAAOAAAAAAAAAAEAIAAAACUBAABkcnMvZTJvRG9jLnhtbFBLBQYAAAAABgAGAFkB&#10;AABHBQAAAAA=&#10;">
              <v:fill on="f" focussize="0,0"/>
              <v:stroke on="f"/>
              <v:imagedata o:title=""/>
              <o:lock v:ext="edit" aspectratio="f"/>
              <v:textbox inset="0mm,0mm,0mm,0mm" style="mso-fit-shape-to-text:t;">
                <w:txbxContent>
                  <w:p>
                    <w:pPr>
                      <w:pStyle w:val="14"/>
                      <w:keepNext w:val="0"/>
                      <w:keepLines w:val="0"/>
                      <w:widowControl w:val="0"/>
                      <w:shd w:val="clear" w:color="auto" w:fill="auto"/>
                      <w:bidi w:val="0"/>
                      <w:spacing w:before="0" w:after="0" w:line="240" w:lineRule="auto"/>
                      <w:ind w:left="0" w:right="0" w:firstLine="0"/>
                      <w:jc w:val="left"/>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 w:lineRule="exact"/>
    </w:pPr>
    <w:r>
      <mc:AlternateContent>
        <mc:Choice Requires="wps">
          <w:drawing>
            <wp:anchor distT="0" distB="0" distL="0" distR="0" simplePos="0" relativeHeight="251660288" behindDoc="1" locked="0" layoutInCell="1" allowOverlap="1">
              <wp:simplePos x="0" y="0"/>
              <wp:positionH relativeFrom="page">
                <wp:posOffset>3514090</wp:posOffset>
              </wp:positionH>
              <wp:positionV relativeFrom="page">
                <wp:posOffset>417195</wp:posOffset>
              </wp:positionV>
              <wp:extent cx="3054350" cy="123190"/>
              <wp:effectExtent l="0" t="0" r="0" b="0"/>
              <wp:wrapNone/>
              <wp:docPr id="198" name="Shape 198"/>
              <wp:cNvGraphicFramePr/>
              <a:graphic xmlns:a="http://schemas.openxmlformats.org/drawingml/2006/main">
                <a:graphicData uri="http://schemas.microsoft.com/office/word/2010/wordprocessingShape">
                  <wps:wsp>
                    <wps:cNvSpPr txBox="1"/>
                    <wps:spPr>
                      <a:xfrm>
                        <a:off x="0" y="0"/>
                        <a:ext cx="3054350" cy="123190"/>
                      </a:xfrm>
                      <a:prstGeom prst="rect">
                        <a:avLst/>
                      </a:prstGeom>
                      <a:noFill/>
                    </wps:spPr>
                    <wps:txbx>
                      <w:txbxContent>
                        <w:p>
                          <w:pPr>
                            <w:pStyle w:val="14"/>
                            <w:keepNext w:val="0"/>
                            <w:keepLines w:val="0"/>
                            <w:widowControl w:val="0"/>
                            <w:shd w:val="clear" w:color="auto" w:fill="auto"/>
                            <w:bidi w:val="0"/>
                            <w:spacing w:before="0" w:after="0" w:line="240" w:lineRule="auto"/>
                            <w:ind w:left="0" w:right="0" w:firstLine="0"/>
                            <w:jc w:val="left"/>
                          </w:pPr>
                          <w:r>
                            <w:rPr>
                              <w:color w:val="000000"/>
                              <w:spacing w:val="0"/>
                              <w:w w:val="100"/>
                              <w:position w:val="0"/>
                            </w:rPr>
                            <w:t>申万宏</w:t>
                          </w:r>
                          <w:r>
                            <w:rPr>
                              <w:color w:val="000000"/>
                              <w:spacing w:val="0"/>
                              <w:w w:val="100"/>
                              <w:position w:val="0"/>
                              <w:lang w:val="zh-CN" w:eastAsia="zh-CN" w:bidi="zh-CN"/>
                            </w:rPr>
                            <w:t>源-山</w:t>
                          </w:r>
                          <w:r>
                            <w:rPr>
                              <w:color w:val="000000"/>
                              <w:spacing w:val="0"/>
                              <w:w w:val="100"/>
                              <w:position w:val="0"/>
                            </w:rPr>
                            <w:t>西建投应收账故资产支持专项计划说明书</w:t>
                          </w:r>
                        </w:p>
                      </w:txbxContent>
                    </wps:txbx>
                    <wps:bodyPr wrap="none" lIns="0" tIns="0" rIns="0" bIns="0">
                      <a:spAutoFit/>
                    </wps:bodyPr>
                  </wps:wsp>
                </a:graphicData>
              </a:graphic>
            </wp:anchor>
          </w:drawing>
        </mc:Choice>
        <mc:Fallback>
          <w:pict>
            <v:shape id="Shape 198" o:spid="_x0000_s1026" o:spt="202" type="#_x0000_t202" style="position:absolute;left:0pt;margin-left:276.7pt;margin-top:32.85pt;height:9.7pt;width:240.5pt;mso-position-horizontal-relative:page;mso-position-vertical-relative:page;mso-wrap-style:none;z-index:-251656192;mso-width-relative:page;mso-height-relative:page;" filled="f" stroked="f" coordsize="21600,21600" o:gfxdata="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TfY8qNYA&#10;AAAKAQAADwAAAAAAAAABACAAAAAiAAAAZHJzL2Rvd25yZXYueG1sUEsBAhQAFAAAAAgAh07iQNua&#10;Jd2vAQAAdAMAAA4AAAAAAAAAAQAgAAAAJQEAAGRycy9lMm9Eb2MueG1sUEsFBgAAAAAGAAYAWQEA&#10;AEYFAAAAAA==&#10;">
              <v:fill on="f" focussize="0,0"/>
              <v:stroke on="f"/>
              <v:imagedata o:title=""/>
              <o:lock v:ext="edit" aspectratio="f"/>
              <v:textbox inset="0mm,0mm,0mm,0mm" style="mso-fit-shape-to-text:t;">
                <w:txbxContent>
                  <w:p>
                    <w:pPr>
                      <w:pStyle w:val="14"/>
                      <w:keepNext w:val="0"/>
                      <w:keepLines w:val="0"/>
                      <w:widowControl w:val="0"/>
                      <w:shd w:val="clear" w:color="auto" w:fill="auto"/>
                      <w:bidi w:val="0"/>
                      <w:spacing w:before="0" w:after="0" w:line="240" w:lineRule="auto"/>
                      <w:ind w:left="0" w:right="0" w:firstLine="0"/>
                      <w:jc w:val="left"/>
                    </w:pPr>
                    <w:r>
                      <w:rPr>
                        <w:color w:val="000000"/>
                        <w:spacing w:val="0"/>
                        <w:w w:val="100"/>
                        <w:position w:val="0"/>
                      </w:rPr>
                      <w:t>申万宏</w:t>
                    </w:r>
                    <w:r>
                      <w:rPr>
                        <w:color w:val="000000"/>
                        <w:spacing w:val="0"/>
                        <w:w w:val="100"/>
                        <w:position w:val="0"/>
                        <w:lang w:val="zh-CN" w:eastAsia="zh-CN" w:bidi="zh-CN"/>
                      </w:rPr>
                      <w:t>源-山</w:t>
                    </w:r>
                    <w:r>
                      <w:rPr>
                        <w:color w:val="000000"/>
                        <w:spacing w:val="0"/>
                        <w:w w:val="100"/>
                        <w:position w:val="0"/>
                      </w:rPr>
                      <w:t>西建投应收账故资产支持专项计划说明书</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FCB2C"/>
    <w:multiLevelType w:val="singleLevel"/>
    <w:tmpl w:val="863FCB2C"/>
    <w:lvl w:ilvl="0" w:tentative="0">
      <w:start w:val="2"/>
      <w:numFmt w:val="decimal"/>
      <w:lvlText w:val="%1."/>
      <w:lvlJc w:val="left"/>
    </w:lvl>
  </w:abstractNum>
  <w:abstractNum w:abstractNumId="1">
    <w:nsid w:val="9F7F39EC"/>
    <w:multiLevelType w:val="singleLevel"/>
    <w:tmpl w:val="9F7F39EC"/>
    <w:lvl w:ilvl="0" w:tentative="0">
      <w:start w:val="2"/>
      <w:numFmt w:val="decimal"/>
      <w:lvlText w:val="%1."/>
      <w:lvlJc w:val="left"/>
      <w:pPr>
        <w:tabs>
          <w:tab w:val="left" w:pos="312"/>
        </w:tabs>
      </w:pPr>
    </w:lvl>
  </w:abstractNum>
  <w:abstractNum w:abstractNumId="2">
    <w:nsid w:val="B841CF7C"/>
    <w:multiLevelType w:val="singleLevel"/>
    <w:tmpl w:val="B841CF7C"/>
    <w:lvl w:ilvl="0" w:tentative="0">
      <w:start w:val="1"/>
      <w:numFmt w:val="chineseCounting"/>
      <w:suff w:val="nothing"/>
      <w:lvlText w:val="%1、"/>
      <w:lvlJc w:val="left"/>
      <w:rPr>
        <w:rFonts w:hint="eastAsia"/>
      </w:rPr>
    </w:lvl>
  </w:abstractNum>
  <w:abstractNum w:abstractNumId="3">
    <w:nsid w:val="CB05B333"/>
    <w:multiLevelType w:val="singleLevel"/>
    <w:tmpl w:val="CB05B333"/>
    <w:lvl w:ilvl="0" w:tentative="0">
      <w:start w:val="1"/>
      <w:numFmt w:val="chineseCounting"/>
      <w:suff w:val="nothing"/>
      <w:lvlText w:val="%1、"/>
      <w:lvlJc w:val="left"/>
      <w:rPr>
        <w:rFonts w:hint="eastAsi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A600F0"/>
    <w:rsid w:val="02F1450C"/>
    <w:rsid w:val="2B6049B7"/>
    <w:rsid w:val="2C073F03"/>
    <w:rsid w:val="480656F1"/>
    <w:rsid w:val="5DE63B46"/>
    <w:rsid w:val="641A02F7"/>
    <w:rsid w:val="6DA157C9"/>
    <w:rsid w:val="73A60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rPr>
      <w:rFonts w:ascii="微软雅黑" w:hAnsi="微软雅黑" w:eastAsia="微软雅黑" w:cs="微软雅黑"/>
      <w:sz w:val="18"/>
      <w:szCs w:val="18"/>
      <w:lang w:val="en-US" w:eastAsia="en-US" w:bidi="en-US"/>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paragraph" w:customStyle="1" w:styleId="10">
    <w:name w:val="Heading #1|1"/>
    <w:basedOn w:val="1"/>
    <w:qFormat/>
    <w:uiPriority w:val="0"/>
    <w:pPr>
      <w:widowControl w:val="0"/>
      <w:shd w:val="clear" w:color="auto" w:fill="auto"/>
      <w:spacing w:before="2080" w:after="220"/>
      <w:jc w:val="center"/>
      <w:outlineLvl w:val="0"/>
    </w:pPr>
    <w:rPr>
      <w:rFonts w:ascii="宋体" w:hAnsi="宋体" w:eastAsia="宋体" w:cs="宋体"/>
      <w:sz w:val="74"/>
      <w:szCs w:val="74"/>
      <w:u w:val="none"/>
      <w:shd w:val="clear" w:color="auto" w:fill="auto"/>
    </w:rPr>
  </w:style>
  <w:style w:type="paragraph" w:customStyle="1" w:styleId="11">
    <w:name w:val="Other|1"/>
    <w:basedOn w:val="1"/>
    <w:uiPriority w:val="0"/>
    <w:pPr>
      <w:widowControl w:val="0"/>
      <w:shd w:val="clear" w:color="auto" w:fill="auto"/>
    </w:pPr>
    <w:rPr>
      <w:color w:val="675C65"/>
      <w:u w:val="none"/>
      <w:shd w:val="clear" w:color="auto" w:fill="auto"/>
    </w:rPr>
  </w:style>
  <w:style w:type="paragraph" w:customStyle="1" w:styleId="12">
    <w:name w:val="Heading #3|1"/>
    <w:basedOn w:val="1"/>
    <w:qFormat/>
    <w:uiPriority w:val="0"/>
    <w:pPr>
      <w:widowControl w:val="0"/>
      <w:shd w:val="clear" w:color="auto" w:fill="auto"/>
      <w:spacing w:after="170"/>
      <w:outlineLvl w:val="2"/>
    </w:pPr>
    <w:rPr>
      <w:rFonts w:ascii="宋体" w:hAnsi="宋体" w:eastAsia="宋体" w:cs="宋体"/>
      <w:sz w:val="28"/>
      <w:szCs w:val="28"/>
      <w:u w:val="none"/>
      <w:shd w:val="clear" w:color="auto" w:fill="auto"/>
      <w:lang w:val="zh-TW" w:eastAsia="zh-TW" w:bidi="zh-TW"/>
    </w:rPr>
  </w:style>
  <w:style w:type="paragraph" w:customStyle="1" w:styleId="13">
    <w:name w:val="Body text|1"/>
    <w:basedOn w:val="1"/>
    <w:uiPriority w:val="0"/>
    <w:pPr>
      <w:widowControl w:val="0"/>
      <w:shd w:val="clear" w:color="auto" w:fill="auto"/>
      <w:spacing w:after="140" w:line="480" w:lineRule="auto"/>
      <w:ind w:firstLine="400"/>
    </w:pPr>
    <w:rPr>
      <w:rFonts w:ascii="宋体" w:hAnsi="宋体" w:eastAsia="宋体" w:cs="宋体"/>
      <w:sz w:val="20"/>
      <w:szCs w:val="20"/>
      <w:u w:val="none"/>
      <w:shd w:val="clear" w:color="auto" w:fill="auto"/>
      <w:lang w:val="zh-TW" w:eastAsia="zh-TW" w:bidi="zh-TW"/>
    </w:rPr>
  </w:style>
  <w:style w:type="paragraph" w:customStyle="1" w:styleId="14">
    <w:name w:val="Header or footer|1"/>
    <w:basedOn w:val="1"/>
    <w:uiPriority w:val="0"/>
    <w:pPr>
      <w:widowControl w:val="0"/>
      <w:shd w:val="clear" w:color="auto" w:fill="auto"/>
    </w:pPr>
    <w:rPr>
      <w:rFonts w:ascii="宋体" w:hAnsi="宋体" w:eastAsia="宋体" w:cs="宋体"/>
      <w:sz w:val="19"/>
      <w:szCs w:val="19"/>
      <w:u w:val="none"/>
      <w:shd w:val="clear" w:color="auto" w:fill="auto"/>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2021-07-26T06:58:00Z</dcterms:created>
  <dc:creator>Spoon。</dc:creator>
  <cp:lastModifiedBy>Spoon。</cp:lastModifiedBy>
  <dcterms:modified xsi:type="dcterms:W3CDTF">2021-08-09T06:01:11Z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BE760E62443F41E18F3E7A9C26207E75</vt:lpwstr>
  </property>
</Properties>
</file>