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s8qoor85dz0" w:id="0"/>
      <w:bookmarkEnd w:id="0"/>
      <w:r w:rsidDel="00000000" w:rsidR="00000000" w:rsidRPr="00000000">
        <w:rPr>
          <w:vertAlign w:val="baseline"/>
          <w:rtl w:val="0"/>
        </w:rPr>
        <w:t xml:space="preserve">Problem Set 1: Florence Nightingale</w:t>
        <w:tab/>
        <w:tab/>
        <w:tab/>
        <w:tab/>
        <w:t xml:space="preserve">Name: ________________________</w:t>
        <w:br w:type="textWrapping"/>
        <w:t xml:space="preserve">TCE 265 — Spring 2026</w:t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Name: ________________________</w:t>
      </w:r>
      <w:r w:rsidDel="00000000" w:rsidR="00000000" w:rsidRPr="00000000">
        <w:rPr>
          <w:vertAlign w:val="baseline"/>
          <w:rtl w:val="0"/>
        </w:rPr>
        <w:br w:type="textWrapping"/>
        <w:t xml:space="preserve">30 points | Due: Mon, </w:t>
      </w:r>
      <w:r w:rsidDel="00000000" w:rsidR="00000000" w:rsidRPr="00000000">
        <w:rPr>
          <w:rtl w:val="0"/>
        </w:rPr>
        <w:t xml:space="preserve">2/</w:t>
      </w:r>
      <w:r w:rsidDel="00000000" w:rsidR="00000000" w:rsidRPr="00000000">
        <w:rPr>
          <w:vertAlign w:val="baseline"/>
          <w:rtl w:val="0"/>
        </w:rPr>
        <w:t xml:space="preserve">16 at 11:59pm</w:t>
        <w:tab/>
        <w:tab/>
        <w:tab/>
      </w:r>
      <w:r w:rsidDel="00000000" w:rsidR="00000000" w:rsidRPr="00000000">
        <w:rPr>
          <w:rtl w:val="0"/>
        </w:rPr>
        <w:t xml:space="preserve">Name: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Part 1: The Math — Analyzing Rose Diagrams (Th1)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Practice analyzing an unfamiliar data visualization. Notice what works, what confuses, and how design choices affect understanding.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Florence Nightingale created this chart in 1858 to illustrate causes of mortality in the British Army during the Crimean War.</w:t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</w:rPr>
        <w:drawing>
          <wp:inline distB="114300" distT="114300" distL="114300" distR="114300">
            <wp:extent cx="6858000" cy="3746500"/>
            <wp:effectExtent b="0" l="0" r="0" t="0"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Inter" w:cs="Inter" w:eastAsia="Inter" w:hAnsi="Inter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Nightingale Rose Diagram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Inter" w:cs="Inter" w:eastAsia="Inter" w:hAnsi="Inter"/>
            <w:i w:val="1"/>
            <w:iCs w:val="1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High-resolution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Group Synthesis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(~150-200 words)</w:t>
        <w:br w:type="textWrapping"/>
        <w:t xml:space="preserve">What story is this diagram telling? What’s effective about it? What’s confusing? What would you change for a modern audience?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Commentary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(~75-100 words)</w:t>
        <w:br w:type="textWrapping"/>
        <w:t xml:space="preserve">What did comparing your individual analyses reveal? What did someone else notice that you missed?</w:t>
      </w:r>
    </w:p>
    <w:p w:rsidR="00000000" w:rsidDel="00000000" w:rsidP="00000000" w:rsidRDefault="00000000" w:rsidRPr="00000000" w14:paraId="0000000C">
      <w:pPr>
        <w:pStyle w:val="Heading2"/>
        <w:rPr>
          <w:rFonts w:ascii="Inter" w:cs="Inter" w:eastAsia="Inter" w:hAnsi="Inte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Part 2: The Story — Research via NotebookLM (T2)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Use AI-assisted research to go deeper than a quick Google search. Find the human story behind the math—details that would resonate with young learners.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NotebookLM notebook should include these sources: - Florence Nightingale biography (Wikipedia) - Hugh Small’s analysis of the rose diagram (video transcript) - Magnello, “Victorian vital and mathematical statistics” (academic article) - Scientific American: “How Florence Nightingale Changed Data Visualization Forever” - </w:t>
      </w:r>
      <w:r w:rsidDel="00000000" w:rsidR="00000000" w:rsidRPr="00000000">
        <w:rPr>
          <w:rFonts w:ascii="Inter" w:cs="Inter" w:eastAsia="Inter" w:hAnsi="Inter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Picture Book of Florence Nightingale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by David A. Adler (2019)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Key Findings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(~250-300 words)</w:t>
        <w:br w:type="textWrapping"/>
        <w:t xml:space="preserve">What are the most important things you learned about Nightingale’s life, work, and impact?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Surprising Quotes/Facts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List 2-3 items that surprised you or would hook young learners: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NotebookLM Reflection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(~75-100 words)</w:t>
        <w:br w:type="textWrapping"/>
        <w:t xml:space="preserve">How did you use NotebookLM? What features helped? What didn’t work as expected?</w:t>
      </w:r>
    </w:p>
    <w:p w:rsidR="00000000" w:rsidDel="00000000" w:rsidP="00000000" w:rsidRDefault="00000000" w:rsidRPr="00000000" w14:paraId="0000001F">
      <w:pPr>
        <w:pStyle w:val="Heading2"/>
        <w:rPr>
          <w:rFonts w:ascii="Inter" w:cs="Inter" w:eastAsia="Inter" w:hAnsi="Inte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Part 3: The Teaching — 5 Classroom Ideas (T2)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Generate creative, concrete ideas for bringing Nightingale into a math classroom. Quantity over perfection—you’re brainstorming, not lesson planning.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 5 teaching materials or experiences connecting Nightingale to grades 4-9 math. Choose from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different categories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sdt>
      <w:sdtPr>
        <w:lock w:val="contentLocked"/>
        <w:id w:val="-970704602"/>
        <w:tag w:val="goog_rdk_0"/>
      </w:sdtPr>
      <w:sdtContent>
        <w:tbl>
          <w:tblPr>
            <w:tblStyle w:val="Table1"/>
            <w:tblW w:w="108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400"/>
            <w:gridCol w:w="5400"/>
            <w:tblGridChange w:id="0">
              <w:tblGrid>
                <w:gridCol w:w="5400"/>
                <w:gridCol w:w="5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numPr>
                    <w:ilvl w:val="0"/>
                    <w:numId w:val="1"/>
                  </w:numPr>
                  <w:spacing w:after="36" w:before="36" w:lineRule="auto"/>
                  <w:ind w:left="720" w:hanging="480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Worksheet</w:t>
                </w:r>
              </w:p>
              <w:p w:rsidR="00000000" w:rsidDel="00000000" w:rsidP="00000000" w:rsidRDefault="00000000" w:rsidRPr="00000000" w14:paraId="00000024">
                <w:pPr>
                  <w:numPr>
                    <w:ilvl w:val="0"/>
                    <w:numId w:val="1"/>
                  </w:numPr>
                  <w:spacing w:after="36" w:before="36" w:lineRule="auto"/>
                  <w:ind w:left="720" w:hanging="480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Data Investigation</w:t>
                </w:r>
              </w:p>
              <w:p w:rsidR="00000000" w:rsidDel="00000000" w:rsidP="00000000" w:rsidRDefault="00000000" w:rsidRPr="00000000" w14:paraId="00000025">
                <w:pPr>
                  <w:numPr>
                    <w:ilvl w:val="0"/>
                    <w:numId w:val="1"/>
                  </w:numPr>
                  <w:spacing w:after="36" w:before="36" w:lineRule="auto"/>
                  <w:ind w:left="720" w:hanging="480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Interactive Tech Activity (Desmos, GeoGebra, spreadsheet)</w:t>
                </w:r>
              </w:p>
              <w:p w:rsidR="00000000" w:rsidDel="00000000" w:rsidP="00000000" w:rsidRDefault="00000000" w:rsidRPr="00000000" w14:paraId="00000026">
                <w:pPr>
                  <w:numPr>
                    <w:ilvl w:val="0"/>
                    <w:numId w:val="1"/>
                  </w:numPr>
                  <w:spacing w:after="36" w:before="36" w:lineRule="auto"/>
                  <w:ind w:left="720" w:hanging="480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3-Act Task</w:t>
                </w:r>
              </w:p>
              <w:p w:rsidR="00000000" w:rsidDel="00000000" w:rsidP="00000000" w:rsidRDefault="00000000" w:rsidRPr="00000000" w14:paraId="00000027">
                <w:pPr>
                  <w:numPr>
                    <w:ilvl w:val="0"/>
                    <w:numId w:val="1"/>
                  </w:numPr>
                  <w:spacing w:after="36" w:before="36" w:lineRule="auto"/>
                  <w:ind w:left="720" w:hanging="480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Card Sort / Matching Game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numPr>
                    <w:ilvl w:val="0"/>
                    <w:numId w:val="1"/>
                  </w:numPr>
                  <w:spacing w:after="36" w:before="36" w:lineRule="auto"/>
                  <w:ind w:left="720" w:hanging="480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Discussion Prompt</w:t>
                </w:r>
              </w:p>
              <w:p w:rsidR="00000000" w:rsidDel="00000000" w:rsidP="00000000" w:rsidRDefault="00000000" w:rsidRPr="00000000" w14:paraId="00000029">
                <w:pPr>
                  <w:numPr>
                    <w:ilvl w:val="0"/>
                    <w:numId w:val="1"/>
                  </w:numPr>
                  <w:spacing w:after="36" w:before="36" w:lineRule="auto"/>
                  <w:ind w:left="720" w:hanging="480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Visual Display</w:t>
                </w:r>
              </w:p>
              <w:p w:rsidR="00000000" w:rsidDel="00000000" w:rsidP="00000000" w:rsidRDefault="00000000" w:rsidRPr="00000000" w14:paraId="0000002A">
                <w:pPr>
                  <w:numPr>
                    <w:ilvl w:val="0"/>
                    <w:numId w:val="1"/>
                  </w:numPr>
                  <w:spacing w:after="36" w:before="36" w:lineRule="auto"/>
                  <w:ind w:left="720" w:hanging="480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Read-Aloud Connection</w:t>
                </w:r>
              </w:p>
              <w:p w:rsidR="00000000" w:rsidDel="00000000" w:rsidP="00000000" w:rsidRDefault="00000000" w:rsidRPr="00000000" w14:paraId="0000002B">
                <w:pPr>
                  <w:numPr>
                    <w:ilvl w:val="0"/>
                    <w:numId w:val="1"/>
                  </w:numPr>
                  <w:spacing w:after="36" w:before="36" w:lineRule="auto"/>
                  <w:ind w:left="720" w:hanging="480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Cross-Curricular Link</w:t>
                </w:r>
              </w:p>
              <w:p w:rsidR="00000000" w:rsidDel="00000000" w:rsidP="00000000" w:rsidRDefault="00000000" w:rsidRPr="00000000" w14:paraId="0000002C">
                <w:pPr>
                  <w:numPr>
                    <w:ilvl w:val="0"/>
                    <w:numId w:val="1"/>
                  </w:numPr>
                  <w:spacing w:after="36" w:before="36" w:lineRule="auto"/>
                  <w:ind w:left="720" w:hanging="480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Assessment / Exit Ticket</w:t>
                </w:r>
              </w:p>
            </w:tc>
          </w:tr>
        </w:tbl>
      </w:sdtContent>
    </w:sdt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idea: category, brief description (~50-75 words), and target grade band (4-5, 6-7, or 8-9).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Idea 1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Idea 2: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Idea 3: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Idea 4: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Idea 5: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D">
      <w:pPr>
        <w:pStyle w:val="Heading2"/>
        <w:rPr>
          <w:rFonts w:ascii="Inter" w:cs="Inter" w:eastAsia="Inter" w:hAnsi="Inte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Part 4: Reflection — After GROUPSHARE (Th2)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Step back and consider what you learned—from feedback, from your own work, and from your peers. This is where the learning solidifies.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 each prompt in ~50-75 words.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feedback did your triad receive during GROUPSHARE?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Which of your 5 ideas got the strongest response? Why do you think so?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you had another week, which idea would you develop into a full lesson? Why that one?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did you learn from another triad’s presentation?</w:t>
      </w:r>
    </w:p>
    <w:sectPr>
      <w:pgSz w:h="15840" w:w="12240" w:orient="portrait"/>
      <w:pgMar w:bottom="720" w:top="720" w:left="720" w:right="72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80" w:before="180" w:lineRule="auto"/>
    </w:pPr>
    <w:rPr>
      <w:rFonts w:ascii="Inter" w:cs="Inter" w:eastAsia="Inter" w:hAnsi="Inter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understandinguncertainty.org/node/21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spWYpKc4k2sWbrtyL274aVKoAA==">CgMxLjAaHwoBMBIaChgICVIUChJ0YWJsZS5odjFrcmV6ZGRvZHAyDmguMXM4cW9vcjg1ZHowOAByITFDVUxYdzd2WWQzWEo4TFRoUGcydUJRcHlXeU5RckZaSQ==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2026-01-18T16:40:13Z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