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icture-book-proposal"/>
    <w:p>
      <w:pPr>
        <w:pStyle w:val="Heading1"/>
      </w:pPr>
      <w:r>
        <w:t xml:space="preserve">Picture Book Proposal</w:t>
      </w:r>
    </w:p>
    <w:bookmarkStart w:id="20" w:name="tce-265-spring-2026"/>
    <w:p>
      <w:pPr>
        <w:pStyle w:val="Heading2"/>
      </w:pPr>
      <w:r>
        <w:t xml:space="preserve">TCE 265 — Spring 2026</w:t>
      </w:r>
    </w:p>
    <w:p>
      <w:pPr>
        <w:pStyle w:val="FirstParagraph"/>
      </w:pPr>
      <w:r>
        <w:rPr>
          <w:bCs/>
          <w:b/>
        </w:rPr>
        <w:t xml:space="preserve">10 points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Due: Friday, March 20 at 11:59pm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— This document is under development.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culminating project of this course is authoring an original mathematics history picture book with accompanying teaching materials. This proposal is your first step: selecting a mathematician, explaining why, and beginning your research.</w:t>
      </w:r>
    </w:p>
    <w:p>
      <w:pPr>
        <w:pStyle w:val="BodyText"/>
      </w:pPr>
      <w:r>
        <w:t xml:space="preserve">You’ll choose from our curated list of 10 mathematicians (not the 4 from Problem Sets):</w:t>
      </w:r>
    </w:p>
    <w:p>
      <w:pPr>
        <w:numPr>
          <w:ilvl w:val="0"/>
          <w:numId w:val="1001"/>
        </w:numPr>
        <w:pStyle w:val="Compact"/>
      </w:pPr>
      <w:r>
        <w:t xml:space="preserve">Mary Seacole</w:t>
      </w:r>
    </w:p>
    <w:p>
      <w:pPr>
        <w:numPr>
          <w:ilvl w:val="0"/>
          <w:numId w:val="1001"/>
        </w:numPr>
        <w:pStyle w:val="Compact"/>
      </w:pPr>
      <w:r>
        <w:t xml:space="preserve">Hua Luogeng</w:t>
      </w:r>
    </w:p>
    <w:p>
      <w:pPr>
        <w:numPr>
          <w:ilvl w:val="0"/>
          <w:numId w:val="1001"/>
        </w:numPr>
        <w:pStyle w:val="Compact"/>
      </w:pPr>
      <w:r>
        <w:t xml:space="preserve">Jingrun Chen</w:t>
      </w:r>
    </w:p>
    <w:p>
      <w:pPr>
        <w:numPr>
          <w:ilvl w:val="0"/>
          <w:numId w:val="1001"/>
        </w:numPr>
        <w:pStyle w:val="Compact"/>
      </w:pPr>
      <w:r>
        <w:t xml:space="preserve">Euphemia Lofton Haynes</w:t>
      </w:r>
    </w:p>
    <w:p>
      <w:pPr>
        <w:numPr>
          <w:ilvl w:val="0"/>
          <w:numId w:val="1001"/>
        </w:numPr>
        <w:pStyle w:val="Compact"/>
      </w:pPr>
      <w:r>
        <w:t xml:space="preserve">Marjorie Lee Browne</w:t>
      </w:r>
    </w:p>
    <w:p>
      <w:pPr>
        <w:numPr>
          <w:ilvl w:val="0"/>
          <w:numId w:val="1001"/>
        </w:numPr>
        <w:pStyle w:val="Compact"/>
      </w:pPr>
      <w:r>
        <w:t xml:space="preserve">Radhanath Sikdar</w:t>
      </w:r>
    </w:p>
    <w:p>
      <w:pPr>
        <w:numPr>
          <w:ilvl w:val="0"/>
          <w:numId w:val="1001"/>
        </w:numPr>
        <w:pStyle w:val="Compact"/>
      </w:pPr>
      <w:r>
        <w:t xml:space="preserve">Annie Easley</w:t>
      </w:r>
    </w:p>
    <w:p>
      <w:pPr>
        <w:numPr>
          <w:ilvl w:val="0"/>
          <w:numId w:val="1001"/>
        </w:numPr>
        <w:pStyle w:val="Compact"/>
      </w:pPr>
      <w:r>
        <w:t xml:space="preserve">Mangala Narlikar</w:t>
      </w:r>
    </w:p>
    <w:p>
      <w:pPr>
        <w:numPr>
          <w:ilvl w:val="0"/>
          <w:numId w:val="1001"/>
        </w:numPr>
        <w:pStyle w:val="Compact"/>
      </w:pPr>
      <w:r>
        <w:t xml:space="preserve">Benjamin Banneker</w:t>
      </w:r>
    </w:p>
    <w:p>
      <w:pPr>
        <w:numPr>
          <w:ilvl w:val="0"/>
          <w:numId w:val="1001"/>
        </w:numPr>
        <w:pStyle w:val="Compact"/>
      </w:pPr>
      <w:r>
        <w:t xml:space="preserve">Richard Feynman</w:t>
      </w:r>
    </w:p>
    <w:p>
      <w:r>
        <w:pict>
          <v:rect style="width:0;height:1.5pt" o:hralign="center" o:hrstd="t" o:hr="t"/>
        </w:pict>
      </w:r>
    </w:p>
    <w:bookmarkEnd w:id="21"/>
    <w:bookmarkStart w:id="27" w:name="what-to-submit"/>
    <w:p>
      <w:pPr>
        <w:pStyle w:val="Heading2"/>
      </w:pPr>
      <w:r>
        <w:t xml:space="preserve">What to Submit</w:t>
      </w:r>
    </w:p>
    <w:bookmarkStart w:id="22" w:name="mathematician-selection"/>
    <w:p>
      <w:pPr>
        <w:pStyle w:val="Heading3"/>
      </w:pPr>
      <w:r>
        <w:t xml:space="preserve">1. Mathematician Selection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t xml:space="preserve">Which mathematician did you choose?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What drew you to this person? (2-3 sentences)</w:t>
      </w:r>
    </w:p>
    <w:bookmarkEnd w:id="22"/>
    <w:bookmarkStart w:id="23" w:name="X7ef1857d341e2d4f56f90d0905f8d9f14142c90"/>
    <w:p>
      <w:pPr>
        <w:pStyle w:val="Heading3"/>
      </w:pPr>
      <w:r>
        <w:t xml:space="preserve">2. Initial Research (from NotebookLM or other sources)</w:t>
      </w:r>
    </w:p>
    <w:p>
      <w:pPr>
        <w:numPr>
          <w:ilvl w:val="0"/>
          <w:numId w:val="1003"/>
        </w:numPr>
        <w:pStyle w:val="Compact"/>
      </w:pPr>
      <w:r>
        <w:t xml:space="preserve">5-7 key facts about your mathematician</w:t>
      </w:r>
    </w:p>
    <w:p>
      <w:pPr>
        <w:numPr>
          <w:ilvl w:val="0"/>
          <w:numId w:val="1003"/>
        </w:numPr>
        <w:pStyle w:val="Compact"/>
      </w:pPr>
      <w:r>
        <w:t xml:space="preserve">2-3 potential</w:t>
      </w:r>
      <w:r>
        <w:t xml:space="preserve"> </w:t>
      </w:r>
      <w:r>
        <w:t xml:space="preserve">“</w:t>
      </w:r>
      <w:r>
        <w:t xml:space="preserve">hooks</w:t>
      </w:r>
      <w:r>
        <w:t xml:space="preserve">”</w:t>
      </w:r>
      <w:r>
        <w:t xml:space="preserve"> </w:t>
      </w:r>
      <w:r>
        <w:t xml:space="preserve">for young readers</w:t>
      </w:r>
    </w:p>
    <w:p>
      <w:pPr>
        <w:numPr>
          <w:ilvl w:val="0"/>
          <w:numId w:val="1003"/>
        </w:numPr>
        <w:pStyle w:val="Compact"/>
      </w:pPr>
      <w:r>
        <w:t xml:space="preserve">1-2 mathematical concepts that could be featured</w:t>
      </w:r>
    </w:p>
    <w:bookmarkEnd w:id="23"/>
    <w:bookmarkStart w:id="24" w:name="story-angle"/>
    <w:p>
      <w:pPr>
        <w:pStyle w:val="Heading3"/>
      </w:pPr>
      <w:r>
        <w:t xml:space="preserve">3. Story Angle</w:t>
      </w:r>
    </w:p>
    <w:p>
      <w:pPr>
        <w:numPr>
          <w:ilvl w:val="0"/>
          <w:numId w:val="1004"/>
        </w:numPr>
        <w:pStyle w:val="Compact"/>
      </w:pPr>
      <w:r>
        <w:t xml:space="preserve">What aspect of their life will you focus on? (Childhood? A key discovery? Overcoming obstacles?)</w:t>
      </w:r>
    </w:p>
    <w:p>
      <w:pPr>
        <w:numPr>
          <w:ilvl w:val="0"/>
          <w:numId w:val="1004"/>
        </w:numPr>
        <w:pStyle w:val="Compact"/>
      </w:pPr>
      <w:r>
        <w:t xml:space="preserve">What tone are you aiming for? (Inspiring? Playful? Dramatic?)</w:t>
      </w:r>
    </w:p>
    <w:p>
      <w:pPr>
        <w:numPr>
          <w:ilvl w:val="0"/>
          <w:numId w:val="1004"/>
        </w:numPr>
        <w:pStyle w:val="Compact"/>
      </w:pPr>
      <w:r>
        <w:t xml:space="preserve">Who is your target audience? (Grades 4-5? 6-7? 8-9?)</w:t>
      </w:r>
    </w:p>
    <w:bookmarkEnd w:id="24"/>
    <w:bookmarkStart w:id="25" w:name="story-structure-preliminary"/>
    <w:p>
      <w:pPr>
        <w:pStyle w:val="Heading3"/>
      </w:pPr>
      <w:r>
        <w:t xml:space="preserve">4. Story Structure (Preliminary)</w:t>
      </w:r>
    </w:p>
    <w:p>
      <w:pPr>
        <w:pStyle w:val="FirstParagraph"/>
      </w:pPr>
      <w:r>
        <w:t xml:space="preserve">Your book will be 16-24 pages of story. Map out your narrative arc in three parts: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FIRST THIRD                                   │</w:t>
      </w:r>
      <w:r>
        <w:br/>
      </w:r>
      <w:r>
        <w:rPr>
          <w:rStyle w:val="VerbatimChar"/>
        </w:rPr>
        <w:t xml:space="preserve">│  • How will you hook readers?                                          │</w:t>
      </w:r>
      <w:r>
        <w:br/>
      </w:r>
      <w:r>
        <w:rPr>
          <w:rStyle w:val="VerbatimChar"/>
        </w:rPr>
        <w:t xml:space="preserve">│  • What's the setup?                                                   │</w:t>
      </w:r>
      <w:r>
        <w:br/>
      </w:r>
      <w:r>
        <w:rPr>
          <w:rStyle w:val="VerbatimChar"/>
        </w:rPr>
        <w:t xml:space="preserve">│  • Who is this mathematician?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SECOND THIRD                                   │</w:t>
      </w:r>
      <w:r>
        <w:br/>
      </w:r>
      <w:r>
        <w:rPr>
          <w:rStyle w:val="VerbatimChar"/>
        </w:rPr>
        <w:t xml:space="preserve">│  • What challenge, discovery, or conflict drives the story?            │</w:t>
      </w:r>
      <w:r>
        <w:br/>
      </w:r>
      <w:r>
        <w:rPr>
          <w:rStyle w:val="VerbatimChar"/>
        </w:rPr>
        <w:t xml:space="preserve">│  • Where does the math appear?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FINAL THIRD                                   │</w:t>
      </w:r>
      <w:r>
        <w:br/>
      </w:r>
      <w:r>
        <w:rPr>
          <w:rStyle w:val="VerbatimChar"/>
        </w:rPr>
        <w:t xml:space="preserve">│  • How does it resolve?                                                │</w:t>
      </w:r>
      <w:r>
        <w:br/>
      </w:r>
      <w:r>
        <w:rPr>
          <w:rStyle w:val="VerbatimChar"/>
        </w:rPr>
        <w:t xml:space="preserve">│  • What's the impact or legacy?                                        │</w:t>
      </w:r>
      <w:r>
        <w:br/>
      </w:r>
      <w:r>
        <w:rPr>
          <w:rStyle w:val="VerbatimChar"/>
        </w:rPr>
        <w:t xml:space="preserve">│  • What do readers take away?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⬆️ Think about KEY MATH MOMENTS throughout all three parts ⬆️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First third of text:</w:t>
      </w:r>
      <w:r>
        <w:t xml:space="preserve"> </w:t>
      </w:r>
      <w:r>
        <w:t xml:space="preserve">How will you hook readers? What’s the setup? Who is this mathematician?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Second third of text:</w:t>
      </w:r>
      <w:r>
        <w:t xml:space="preserve"> </w:t>
      </w:r>
      <w:r>
        <w:t xml:space="preserve">What challenge, discovery, or conflict drives the story? Where does the math appear?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Final third of text:</w:t>
      </w:r>
      <w:r>
        <w:t xml:space="preserve"> </w:t>
      </w:r>
      <w:r>
        <w:t xml:space="preserve">How does it resolve? What’s the impact or legacy? What do readers take away?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 Math Moments:</w:t>
      </w:r>
      <w:r>
        <w:t xml:space="preserve"> </w:t>
      </w:r>
      <w:r>
        <w:t xml:space="preserve">In which parts of the story will mathematical thinking be featured?</w:t>
      </w:r>
    </w:p>
    <w:bookmarkEnd w:id="25"/>
    <w:bookmarkStart w:id="26" w:name="visual-direction-preliminary"/>
    <w:p>
      <w:pPr>
        <w:pStyle w:val="Heading3"/>
      </w:pPr>
      <w:r>
        <w:t xml:space="preserve">5. Visual Direction (preliminary)</w:t>
      </w:r>
    </w:p>
    <w:p>
      <w:pPr>
        <w:numPr>
          <w:ilvl w:val="0"/>
          <w:numId w:val="1006"/>
        </w:numPr>
        <w:pStyle w:val="Compact"/>
      </w:pPr>
      <w:r>
        <w:t xml:space="preserve">What visual style are you considering? (AI-generated? Photography? Collage? Illustration?)</w:t>
      </w:r>
    </w:p>
    <w:p>
      <w:pPr>
        <w:numPr>
          <w:ilvl w:val="0"/>
          <w:numId w:val="1006"/>
        </w:numPr>
        <w:pStyle w:val="Compact"/>
      </w:pPr>
      <w:r>
        <w:t xml:space="preserve">Have you tried any initial images? (Include 1-2 samples if you have them)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ormat"/>
    <w:p>
      <w:pPr>
        <w:pStyle w:val="Heading2"/>
      </w:pPr>
      <w:r>
        <w:t xml:space="preserve">Format</w:t>
      </w:r>
    </w:p>
    <w:p>
      <w:pPr>
        <w:numPr>
          <w:ilvl w:val="0"/>
          <w:numId w:val="1007"/>
        </w:numPr>
        <w:pStyle w:val="Compact"/>
      </w:pPr>
      <w:r>
        <w:t xml:space="preserve">Google Doc or PDF</w:t>
      </w:r>
    </w:p>
    <w:p>
      <w:pPr>
        <w:numPr>
          <w:ilvl w:val="0"/>
          <w:numId w:val="1007"/>
        </w:numPr>
        <w:pStyle w:val="Compact"/>
      </w:pPr>
      <w:r>
        <w:t xml:space="preserve">~500-750 words total</w:t>
      </w:r>
    </w:p>
    <w:p>
      <w:pPr>
        <w:numPr>
          <w:ilvl w:val="0"/>
          <w:numId w:val="1007"/>
        </w:numPr>
        <w:pStyle w:val="Compact"/>
      </w:pPr>
      <w:r>
        <w:t xml:space="preserve">Include any sample images or NotebookLM screenshots</w:t>
      </w:r>
    </w:p>
    <w:p>
      <w:r>
        <w:pict>
          <v:rect style="width:0;height:1.5pt" o:hralign="center" o:hrstd="t" o:hr="t"/>
        </w:pict>
      </w:r>
    </w:p>
    <w:bookmarkEnd w:id="28"/>
    <w:bookmarkStart w:id="29" w:name="rubric-15-points"/>
    <w:p>
      <w:pPr>
        <w:pStyle w:val="Heading2"/>
      </w:pPr>
      <w:r>
        <w:t xml:space="preserve">Rubric (15 points)</w:t>
      </w:r>
    </w:p>
    <w:p>
      <w:pPr>
        <w:pStyle w:val="FirstParagraph"/>
      </w:pPr>
      <w:r>
        <w:t xml:space="preserve">Each component is scored on a 3-point scale: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 = Exceptional:</w:t>
      </w:r>
      <w:r>
        <w:t xml:space="preserve"> </w:t>
      </w:r>
      <w:r>
        <w:t xml:space="preserve">Addresses ALL prompts within the section with specific, concrete details (e.g., sample images, concrete examples, thorough explanations)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= Satisfactory:</w:t>
      </w:r>
      <w:r>
        <w:t xml:space="preserve"> </w:t>
      </w:r>
      <w:r>
        <w:t xml:space="preserve">Addresses most prompts with adequate detail, but may lack depth or specificity in places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= Needs Revision:</w:t>
      </w:r>
      <w:r>
        <w:t xml:space="preserve"> </w:t>
      </w:r>
      <w:r>
        <w:t xml:space="preserve">Missing prompts, vague responses, or lacks concrete details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Mathematician Selection &amp;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choice with compelling reasons for selecting this person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Initial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Shows depth (5+ facts, hooks, math concepts)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focus, appropriate tone, clear target audience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Thoughtful narrative arc mapped across three parts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thinking about visual style with examples/ideas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ips"/>
    <w:p>
      <w:pPr>
        <w:pStyle w:val="Heading2"/>
      </w:pPr>
      <w:r>
        <w:t xml:space="preserve">Tips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Pick someone whose story speaks to you.</w:t>
      </w:r>
      <w:r>
        <w:t xml:space="preserve"> </w:t>
      </w:r>
      <w:r>
        <w:t xml:space="preserve">You’ll be living with this person for weeks.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Think about teachable math.</w:t>
      </w:r>
      <w:r>
        <w:t xml:space="preserve"> </w:t>
      </w:r>
      <w:r>
        <w:t xml:space="preserve">The book needs to connect to grades 4-9 content.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Don’t overthink the visuals yet.</w:t>
      </w:r>
      <w:r>
        <w:t xml:space="preserve"> </w:t>
      </w:r>
      <w:r>
        <w:t xml:space="preserve">We’ll have workshops for that.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Start your NotebookLM notebook now.</w:t>
      </w:r>
      <w:r>
        <w:t xml:space="preserve"> </w:t>
      </w:r>
      <w:r>
        <w:t xml:space="preserve">It will grow through the project.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Questions? Ask in class or email Dr. Edwards.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2026-01-20T00:19:06Z</dcterms:created>
  <dcterms:modified xsi:type="dcterms:W3CDTF">2026-01-20T00:19:06Z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